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D04EE" w14:textId="77777777" w:rsidR="002C296D" w:rsidRDefault="003C361E" w:rsidP="00C1574E">
      <w:pPr>
        <w:tabs>
          <w:tab w:val="left" w:pos="1005"/>
        </w:tabs>
        <w:spacing w:before="120" w:after="120"/>
        <w:jc w:val="center"/>
        <w:rPr>
          <w:rFonts w:ascii="Arial" w:eastAsia="Arial" w:hAnsi="Arial" w:cs="Arial"/>
          <w:b/>
          <w:sz w:val="28"/>
          <w:szCs w:val="28"/>
        </w:rPr>
      </w:pPr>
      <w:r>
        <w:rPr>
          <w:rFonts w:ascii="Arial" w:eastAsia="Arial" w:hAnsi="Arial" w:cs="Arial"/>
          <w:b/>
          <w:sz w:val="28"/>
          <w:szCs w:val="28"/>
        </w:rPr>
        <w:t>Comportamento humano e qualidade de vida no trabalho: impactos do estudo em grupo de servidores do Instituto Federal de Santa Catarina - IFSC</w:t>
      </w:r>
    </w:p>
    <w:p w14:paraId="61F2C50C" w14:textId="77777777" w:rsidR="002C296D" w:rsidRDefault="003C361E" w:rsidP="00C1574E">
      <w:pPr>
        <w:widowControl w:val="0"/>
        <w:spacing w:before="120" w:after="120"/>
        <w:jc w:val="center"/>
        <w:rPr>
          <w:rFonts w:ascii="Arial" w:eastAsia="Arial" w:hAnsi="Arial" w:cs="Arial"/>
          <w:i/>
          <w:sz w:val="28"/>
          <w:szCs w:val="28"/>
        </w:rPr>
        <w:sectPr w:rsidR="002C296D" w:rsidSect="00B74973">
          <w:headerReference w:type="default" r:id="rId8"/>
          <w:footerReference w:type="default" r:id="rId9"/>
          <w:headerReference w:type="first" r:id="rId10"/>
          <w:footerReference w:type="first" r:id="rId11"/>
          <w:pgSz w:w="11900" w:h="16840"/>
          <w:pgMar w:top="1418" w:right="1418" w:bottom="1418" w:left="1418" w:header="720" w:footer="720" w:gutter="0"/>
          <w:pgNumType w:start="1"/>
          <w:cols w:space="720"/>
          <w:titlePg/>
        </w:sectPr>
      </w:pPr>
      <w:proofErr w:type="spellStart"/>
      <w:r>
        <w:rPr>
          <w:rFonts w:ascii="Arial" w:eastAsia="Arial" w:hAnsi="Arial" w:cs="Arial"/>
          <w:i/>
          <w:sz w:val="28"/>
          <w:szCs w:val="28"/>
        </w:rPr>
        <w:t>Human</w:t>
      </w:r>
      <w:proofErr w:type="spellEnd"/>
      <w:r>
        <w:rPr>
          <w:rFonts w:ascii="Arial" w:eastAsia="Arial" w:hAnsi="Arial" w:cs="Arial"/>
          <w:i/>
          <w:sz w:val="28"/>
          <w:szCs w:val="28"/>
        </w:rPr>
        <w:t xml:space="preserve"> </w:t>
      </w:r>
      <w:proofErr w:type="spellStart"/>
      <w:r>
        <w:rPr>
          <w:rFonts w:ascii="Arial" w:eastAsia="Arial" w:hAnsi="Arial" w:cs="Arial"/>
          <w:i/>
          <w:sz w:val="28"/>
          <w:szCs w:val="28"/>
        </w:rPr>
        <w:t>behavior</w:t>
      </w:r>
      <w:proofErr w:type="spellEnd"/>
      <w:r>
        <w:rPr>
          <w:rFonts w:ascii="Arial" w:eastAsia="Arial" w:hAnsi="Arial" w:cs="Arial"/>
          <w:i/>
          <w:sz w:val="28"/>
          <w:szCs w:val="28"/>
        </w:rPr>
        <w:t xml:space="preserve"> </w:t>
      </w:r>
      <w:proofErr w:type="spellStart"/>
      <w:r>
        <w:rPr>
          <w:rFonts w:ascii="Arial" w:eastAsia="Arial" w:hAnsi="Arial" w:cs="Arial"/>
          <w:i/>
          <w:sz w:val="28"/>
          <w:szCs w:val="28"/>
        </w:rPr>
        <w:t>and</w:t>
      </w:r>
      <w:proofErr w:type="spellEnd"/>
      <w:r>
        <w:rPr>
          <w:rFonts w:ascii="Arial" w:eastAsia="Arial" w:hAnsi="Arial" w:cs="Arial"/>
          <w:i/>
          <w:sz w:val="28"/>
          <w:szCs w:val="28"/>
        </w:rPr>
        <w:t xml:space="preserve"> </w:t>
      </w:r>
      <w:proofErr w:type="spellStart"/>
      <w:r>
        <w:rPr>
          <w:rFonts w:ascii="Arial" w:eastAsia="Arial" w:hAnsi="Arial" w:cs="Arial"/>
          <w:i/>
          <w:sz w:val="28"/>
          <w:szCs w:val="28"/>
        </w:rPr>
        <w:t>quality</w:t>
      </w:r>
      <w:proofErr w:type="spellEnd"/>
      <w:r>
        <w:rPr>
          <w:rFonts w:ascii="Arial" w:eastAsia="Arial" w:hAnsi="Arial" w:cs="Arial"/>
          <w:i/>
          <w:sz w:val="28"/>
          <w:szCs w:val="28"/>
        </w:rPr>
        <w:t xml:space="preser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w:t>
      </w:r>
      <w:proofErr w:type="spellStart"/>
      <w:r>
        <w:rPr>
          <w:rFonts w:ascii="Arial" w:eastAsia="Arial" w:hAnsi="Arial" w:cs="Arial"/>
          <w:i/>
          <w:sz w:val="28"/>
          <w:szCs w:val="28"/>
        </w:rPr>
        <w:t>life</w:t>
      </w:r>
      <w:proofErr w:type="spellEnd"/>
      <w:r>
        <w:rPr>
          <w:rFonts w:ascii="Arial" w:eastAsia="Arial" w:hAnsi="Arial" w:cs="Arial"/>
          <w:i/>
          <w:sz w:val="28"/>
          <w:szCs w:val="28"/>
        </w:rPr>
        <w:t xml:space="preserve"> </w:t>
      </w:r>
      <w:proofErr w:type="spellStart"/>
      <w:r>
        <w:rPr>
          <w:rFonts w:ascii="Arial" w:eastAsia="Arial" w:hAnsi="Arial" w:cs="Arial"/>
          <w:i/>
          <w:sz w:val="28"/>
          <w:szCs w:val="28"/>
        </w:rPr>
        <w:t>at</w:t>
      </w:r>
      <w:proofErr w:type="spellEnd"/>
      <w:r>
        <w:rPr>
          <w:rFonts w:ascii="Arial" w:eastAsia="Arial" w:hAnsi="Arial" w:cs="Arial"/>
          <w:i/>
          <w:sz w:val="28"/>
          <w:szCs w:val="28"/>
        </w:rPr>
        <w:t xml:space="preserve"> </w:t>
      </w:r>
      <w:proofErr w:type="spellStart"/>
      <w:r>
        <w:rPr>
          <w:rFonts w:ascii="Arial" w:eastAsia="Arial" w:hAnsi="Arial" w:cs="Arial"/>
          <w:i/>
          <w:sz w:val="28"/>
          <w:szCs w:val="28"/>
        </w:rPr>
        <w:t>work</w:t>
      </w:r>
      <w:proofErr w:type="spellEnd"/>
      <w:r>
        <w:rPr>
          <w:rFonts w:ascii="Arial" w:eastAsia="Arial" w:hAnsi="Arial" w:cs="Arial"/>
          <w:i/>
          <w:sz w:val="28"/>
          <w:szCs w:val="28"/>
        </w:rPr>
        <w:t xml:space="preserve">: </w:t>
      </w:r>
      <w:proofErr w:type="spellStart"/>
      <w:r>
        <w:rPr>
          <w:rFonts w:ascii="Arial" w:eastAsia="Arial" w:hAnsi="Arial" w:cs="Arial"/>
          <w:i/>
          <w:sz w:val="28"/>
          <w:szCs w:val="28"/>
        </w:rPr>
        <w:t>evaluation</w:t>
      </w:r>
      <w:proofErr w:type="spellEnd"/>
      <w:r>
        <w:rPr>
          <w:rFonts w:ascii="Arial" w:eastAsia="Arial" w:hAnsi="Arial" w:cs="Arial"/>
          <w:i/>
          <w:sz w:val="28"/>
          <w:szCs w:val="28"/>
        </w:rPr>
        <w:t xml:space="preserve"> </w:t>
      </w:r>
      <w:proofErr w:type="spellStart"/>
      <w:r>
        <w:rPr>
          <w:rFonts w:ascii="Arial" w:eastAsia="Arial" w:hAnsi="Arial" w:cs="Arial"/>
          <w:i/>
          <w:sz w:val="28"/>
          <w:szCs w:val="28"/>
        </w:rPr>
        <w:t>and</w:t>
      </w:r>
      <w:proofErr w:type="spellEnd"/>
      <w:r>
        <w:rPr>
          <w:rFonts w:ascii="Arial" w:eastAsia="Arial" w:hAnsi="Arial" w:cs="Arial"/>
          <w:i/>
          <w:sz w:val="28"/>
          <w:szCs w:val="28"/>
        </w:rPr>
        <w:t xml:space="preserve"> </w:t>
      </w:r>
      <w:proofErr w:type="spellStart"/>
      <w:r>
        <w:rPr>
          <w:rFonts w:ascii="Arial" w:eastAsia="Arial" w:hAnsi="Arial" w:cs="Arial"/>
          <w:i/>
          <w:sz w:val="28"/>
          <w:szCs w:val="28"/>
        </w:rPr>
        <w:t>impacts</w:t>
      </w:r>
      <w:proofErr w:type="spellEnd"/>
      <w:r>
        <w:rPr>
          <w:rFonts w:ascii="Arial" w:eastAsia="Arial" w:hAnsi="Arial" w:cs="Arial"/>
          <w:i/>
          <w:sz w:val="28"/>
          <w:szCs w:val="28"/>
        </w:rPr>
        <w:t xml:space="preser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a </w:t>
      </w:r>
      <w:proofErr w:type="spellStart"/>
      <w:r>
        <w:rPr>
          <w:rFonts w:ascii="Arial" w:eastAsia="Arial" w:hAnsi="Arial" w:cs="Arial"/>
          <w:i/>
          <w:sz w:val="28"/>
          <w:szCs w:val="28"/>
        </w:rPr>
        <w:t>group</w:t>
      </w:r>
      <w:proofErr w:type="spellEnd"/>
      <w:r>
        <w:rPr>
          <w:rFonts w:ascii="Arial" w:eastAsia="Arial" w:hAnsi="Arial" w:cs="Arial"/>
          <w:i/>
          <w:sz w:val="28"/>
          <w:szCs w:val="28"/>
        </w:rPr>
        <w:t xml:space="preserve"> </w:t>
      </w:r>
      <w:proofErr w:type="spellStart"/>
      <w:r>
        <w:rPr>
          <w:rFonts w:ascii="Arial" w:eastAsia="Arial" w:hAnsi="Arial" w:cs="Arial"/>
          <w:i/>
          <w:sz w:val="28"/>
          <w:szCs w:val="28"/>
        </w:rPr>
        <w:t>study</w:t>
      </w:r>
      <w:proofErr w:type="spellEnd"/>
      <w:r>
        <w:rPr>
          <w:rFonts w:ascii="Arial" w:eastAsia="Arial" w:hAnsi="Arial" w:cs="Arial"/>
          <w:i/>
          <w:sz w:val="28"/>
          <w:szCs w:val="28"/>
        </w:rPr>
        <w:t xml:space="preserve"> </w:t>
      </w:r>
      <w:proofErr w:type="spellStart"/>
      <w:r>
        <w:rPr>
          <w:rFonts w:ascii="Arial" w:eastAsia="Arial" w:hAnsi="Arial" w:cs="Arial"/>
          <w:i/>
          <w:sz w:val="28"/>
          <w:szCs w:val="28"/>
        </w:rPr>
        <w:t>at</w:t>
      </w:r>
      <w:proofErr w:type="spellEnd"/>
      <w:r>
        <w:rPr>
          <w:rFonts w:ascii="Arial" w:eastAsia="Arial" w:hAnsi="Arial" w:cs="Arial"/>
          <w:i/>
          <w:sz w:val="28"/>
          <w:szCs w:val="28"/>
        </w:rPr>
        <w:t xml:space="preserve"> Federal </w:t>
      </w:r>
      <w:proofErr w:type="spellStart"/>
      <w:r>
        <w:rPr>
          <w:rFonts w:ascii="Arial" w:eastAsia="Arial" w:hAnsi="Arial" w:cs="Arial"/>
          <w:i/>
          <w:sz w:val="28"/>
          <w:szCs w:val="28"/>
        </w:rPr>
        <w:t>Institute</w:t>
      </w:r>
      <w:proofErr w:type="spellEnd"/>
      <w:r>
        <w:rPr>
          <w:rFonts w:ascii="Arial" w:eastAsia="Arial" w:hAnsi="Arial" w:cs="Arial"/>
          <w:i/>
          <w:sz w:val="28"/>
          <w:szCs w:val="28"/>
        </w:rPr>
        <w:t xml:space="preser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Santa Catarina - IFSC </w:t>
      </w:r>
    </w:p>
    <w:p w14:paraId="0C492BD5" w14:textId="77777777" w:rsidR="002C296D" w:rsidRDefault="002C296D">
      <w:pPr>
        <w:widowControl w:val="0"/>
        <w:rPr>
          <w:rFonts w:ascii="Arial" w:eastAsia="Arial" w:hAnsi="Arial" w:cs="Arial"/>
          <w:color w:val="FF0000"/>
          <w:sz w:val="16"/>
          <w:szCs w:val="16"/>
        </w:rPr>
      </w:pPr>
    </w:p>
    <w:p w14:paraId="1AF8DF21" w14:textId="77777777" w:rsidR="00C1574E" w:rsidRDefault="00C1574E">
      <w:pPr>
        <w:widowControl w:val="0"/>
        <w:rPr>
          <w:rFonts w:ascii="Arial" w:eastAsia="Arial" w:hAnsi="Arial" w:cs="Arial"/>
          <w:color w:val="FF0000"/>
          <w:sz w:val="16"/>
          <w:szCs w:val="16"/>
        </w:rPr>
      </w:pPr>
    </w:p>
    <w:p w14:paraId="5B0403E9" w14:textId="5A995E57" w:rsidR="00C1574E" w:rsidRDefault="002329B2">
      <w:pPr>
        <w:widowControl w:val="0"/>
        <w:rPr>
          <w:rFonts w:ascii="Arial" w:eastAsia="Arial" w:hAnsi="Arial" w:cs="Arial"/>
          <w:color w:val="FF0000"/>
          <w:sz w:val="16"/>
          <w:szCs w:val="16"/>
        </w:rPr>
      </w:pPr>
      <w:r>
        <w:rPr>
          <w:rFonts w:ascii="Arial" w:eastAsia="Arial" w:hAnsi="Arial" w:cs="Arial"/>
          <w:b/>
          <w:noProof/>
          <w:color w:val="000000"/>
          <w:sz w:val="20"/>
          <w:szCs w:val="20"/>
        </w:rPr>
        <mc:AlternateContent>
          <mc:Choice Requires="wps">
            <w:drawing>
              <wp:anchor distT="0" distB="0" distL="114300" distR="114300" simplePos="0" relativeHeight="251659264" behindDoc="0" locked="0" layoutInCell="1" allowOverlap="1" wp14:anchorId="48C523E5" wp14:editId="4DFEDE6F">
                <wp:simplePos x="0" y="0"/>
                <wp:positionH relativeFrom="margin">
                  <wp:posOffset>95885</wp:posOffset>
                </wp:positionH>
                <wp:positionV relativeFrom="paragraph">
                  <wp:posOffset>-635</wp:posOffset>
                </wp:positionV>
                <wp:extent cx="2124075" cy="5543550"/>
                <wp:effectExtent l="0" t="0" r="28575" b="19050"/>
                <wp:wrapNone/>
                <wp:docPr id="83233697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5543550"/>
                        </a:xfrm>
                        <a:prstGeom prst="rect">
                          <a:avLst/>
                        </a:prstGeom>
                        <a:noFill/>
                        <a:ln w="9525" cap="flat" cmpd="sng">
                          <a:solidFill>
                            <a:sysClr val="window" lastClr="FFFFFF"/>
                          </a:solidFill>
                          <a:prstDash val="solid"/>
                          <a:round/>
                          <a:headEnd type="none" w="sm" len="sm"/>
                          <a:tailEnd type="none" w="sm" len="sm"/>
                        </a:ln>
                      </wps:spPr>
                      <wps:txbx>
                        <w:txbxContent>
                          <w:p w14:paraId="1DC119BE" w14:textId="5A1E1E46" w:rsidR="002329B2" w:rsidRDefault="002329B2" w:rsidP="002329B2">
                            <w:pPr>
                              <w:rPr>
                                <w:rFonts w:ascii="Arial" w:hAnsi="Arial" w:cs="Arial"/>
                                <w:sz w:val="16"/>
                                <w:szCs w:val="16"/>
                              </w:rPr>
                            </w:pPr>
                            <w:r w:rsidRPr="005A11CE">
                              <w:rPr>
                                <w:rFonts w:ascii="Arial" w:hAnsi="Arial" w:cs="Arial"/>
                                <w:b/>
                                <w:bCs/>
                                <w:sz w:val="16"/>
                                <w:szCs w:val="16"/>
                              </w:rPr>
                              <w:t>Recebido</w:t>
                            </w:r>
                            <w:r w:rsidRPr="005A11CE">
                              <w:rPr>
                                <w:rFonts w:ascii="Arial" w:hAnsi="Arial" w:cs="Arial"/>
                                <w:sz w:val="16"/>
                                <w:szCs w:val="16"/>
                              </w:rPr>
                              <w:t xml:space="preserve">: </w:t>
                            </w:r>
                            <w:r>
                              <w:rPr>
                                <w:rFonts w:ascii="Arial" w:hAnsi="Arial" w:cs="Arial"/>
                                <w:sz w:val="16"/>
                                <w:szCs w:val="16"/>
                              </w:rPr>
                              <w:t>10</w:t>
                            </w:r>
                            <w:r w:rsidRPr="005A11CE">
                              <w:rPr>
                                <w:rFonts w:ascii="Arial" w:hAnsi="Arial" w:cs="Arial"/>
                                <w:sz w:val="16"/>
                                <w:szCs w:val="16"/>
                              </w:rPr>
                              <w:t>/</w:t>
                            </w:r>
                            <w:r>
                              <w:rPr>
                                <w:rFonts w:ascii="Arial" w:hAnsi="Arial" w:cs="Arial"/>
                                <w:sz w:val="16"/>
                                <w:szCs w:val="16"/>
                              </w:rPr>
                              <w:t>10</w:t>
                            </w:r>
                            <w:r w:rsidRPr="005A11CE">
                              <w:rPr>
                                <w:rFonts w:ascii="Arial" w:hAnsi="Arial" w:cs="Arial"/>
                                <w:sz w:val="16"/>
                                <w:szCs w:val="16"/>
                              </w:rPr>
                              <w:t>/202</w:t>
                            </w:r>
                            <w:r>
                              <w:rPr>
                                <w:rFonts w:ascii="Arial" w:hAnsi="Arial" w:cs="Arial"/>
                                <w:sz w:val="16"/>
                                <w:szCs w:val="16"/>
                              </w:rPr>
                              <w:t>2</w:t>
                            </w:r>
                            <w:r w:rsidRPr="005A11CE">
                              <w:rPr>
                                <w:rFonts w:ascii="Arial" w:hAnsi="Arial" w:cs="Arial"/>
                                <w:sz w:val="16"/>
                                <w:szCs w:val="16"/>
                              </w:rPr>
                              <w:t xml:space="preserve"> | </w:t>
                            </w:r>
                            <w:r w:rsidRPr="005A11CE">
                              <w:rPr>
                                <w:rFonts w:ascii="Arial" w:hAnsi="Arial" w:cs="Arial"/>
                                <w:b/>
                                <w:bCs/>
                                <w:sz w:val="16"/>
                                <w:szCs w:val="16"/>
                              </w:rPr>
                              <w:t>Revisado</w:t>
                            </w:r>
                            <w:r w:rsidRPr="005A11CE">
                              <w:rPr>
                                <w:rFonts w:ascii="Arial" w:hAnsi="Arial" w:cs="Arial"/>
                                <w:sz w:val="16"/>
                                <w:szCs w:val="16"/>
                              </w:rPr>
                              <w:t xml:space="preserve">: </w:t>
                            </w:r>
                            <w:bookmarkStart w:id="0" w:name="_Hlk164353926"/>
                            <w:r>
                              <w:rPr>
                                <w:rFonts w:ascii="Arial" w:hAnsi="Arial" w:cs="Arial"/>
                                <w:sz w:val="16"/>
                                <w:szCs w:val="16"/>
                              </w:rPr>
                              <w:t>12</w:t>
                            </w:r>
                            <w:r w:rsidRPr="005A11CE">
                              <w:rPr>
                                <w:rFonts w:ascii="Arial" w:hAnsi="Arial" w:cs="Arial"/>
                                <w:sz w:val="16"/>
                                <w:szCs w:val="16"/>
                              </w:rPr>
                              <w:t>/</w:t>
                            </w:r>
                            <w:r>
                              <w:rPr>
                                <w:rFonts w:ascii="Arial" w:hAnsi="Arial" w:cs="Arial"/>
                                <w:sz w:val="16"/>
                                <w:szCs w:val="16"/>
                              </w:rPr>
                              <w:t>12</w:t>
                            </w:r>
                            <w:r w:rsidRPr="005A11CE">
                              <w:rPr>
                                <w:rFonts w:ascii="Arial" w:hAnsi="Arial" w:cs="Arial"/>
                                <w:sz w:val="16"/>
                                <w:szCs w:val="16"/>
                              </w:rPr>
                              <w:t>/202</w:t>
                            </w:r>
                            <w:r>
                              <w:rPr>
                                <w:rFonts w:ascii="Arial" w:hAnsi="Arial" w:cs="Arial"/>
                                <w:sz w:val="16"/>
                                <w:szCs w:val="16"/>
                              </w:rPr>
                              <w:t>3</w:t>
                            </w:r>
                            <w:r w:rsidRPr="005A11CE">
                              <w:rPr>
                                <w:rFonts w:ascii="Arial" w:hAnsi="Arial" w:cs="Arial"/>
                                <w:sz w:val="16"/>
                                <w:szCs w:val="16"/>
                              </w:rPr>
                              <w:t xml:space="preserve"> | </w:t>
                            </w:r>
                            <w:r w:rsidRPr="005A11CE">
                              <w:rPr>
                                <w:rFonts w:ascii="Arial" w:hAnsi="Arial" w:cs="Arial"/>
                                <w:b/>
                                <w:bCs/>
                                <w:sz w:val="16"/>
                                <w:szCs w:val="16"/>
                              </w:rPr>
                              <w:t>Aceito</w:t>
                            </w:r>
                            <w:r w:rsidRPr="005A11CE">
                              <w:rPr>
                                <w:rFonts w:ascii="Arial" w:hAnsi="Arial" w:cs="Arial"/>
                                <w:sz w:val="16"/>
                                <w:szCs w:val="16"/>
                              </w:rPr>
                              <w:t xml:space="preserve">: </w:t>
                            </w:r>
                            <w:r>
                              <w:rPr>
                                <w:rFonts w:ascii="Arial" w:hAnsi="Arial" w:cs="Arial"/>
                                <w:sz w:val="16"/>
                                <w:szCs w:val="16"/>
                              </w:rPr>
                              <w:t>12</w:t>
                            </w:r>
                            <w:r w:rsidRPr="005A11CE">
                              <w:rPr>
                                <w:rFonts w:ascii="Arial" w:hAnsi="Arial" w:cs="Arial"/>
                                <w:sz w:val="16"/>
                                <w:szCs w:val="16"/>
                              </w:rPr>
                              <w:t>/</w:t>
                            </w:r>
                            <w:r>
                              <w:rPr>
                                <w:rFonts w:ascii="Arial" w:hAnsi="Arial" w:cs="Arial"/>
                                <w:sz w:val="16"/>
                                <w:szCs w:val="16"/>
                              </w:rPr>
                              <w:t>12</w:t>
                            </w:r>
                            <w:r w:rsidRPr="005A11CE">
                              <w:rPr>
                                <w:rFonts w:ascii="Arial" w:hAnsi="Arial" w:cs="Arial"/>
                                <w:sz w:val="16"/>
                                <w:szCs w:val="16"/>
                              </w:rPr>
                              <w:t>/202</w:t>
                            </w:r>
                            <w:r>
                              <w:rPr>
                                <w:rFonts w:ascii="Arial" w:hAnsi="Arial" w:cs="Arial"/>
                                <w:sz w:val="16"/>
                                <w:szCs w:val="16"/>
                              </w:rPr>
                              <w:t>3</w:t>
                            </w:r>
                            <w:r w:rsidRPr="005A11CE">
                              <w:rPr>
                                <w:rFonts w:ascii="Arial" w:hAnsi="Arial" w:cs="Arial"/>
                                <w:sz w:val="16"/>
                                <w:szCs w:val="16"/>
                              </w:rPr>
                              <w:t xml:space="preserve"> | </w:t>
                            </w:r>
                            <w:r w:rsidRPr="005A11CE">
                              <w:rPr>
                                <w:rFonts w:ascii="Arial" w:hAnsi="Arial" w:cs="Arial"/>
                                <w:b/>
                                <w:bCs/>
                                <w:sz w:val="16"/>
                                <w:szCs w:val="16"/>
                              </w:rPr>
                              <w:t>Publicado</w:t>
                            </w:r>
                            <w:r w:rsidRPr="005A11CE">
                              <w:rPr>
                                <w:rFonts w:ascii="Arial" w:hAnsi="Arial" w:cs="Arial"/>
                                <w:sz w:val="16"/>
                                <w:szCs w:val="16"/>
                              </w:rPr>
                              <w:t xml:space="preserve">: </w:t>
                            </w:r>
                            <w:r w:rsidR="00777A0C" w:rsidRPr="00777A0C">
                              <w:rPr>
                                <w:rFonts w:ascii="Arial" w:hAnsi="Arial" w:cs="Arial"/>
                                <w:sz w:val="16"/>
                                <w:szCs w:val="16"/>
                              </w:rPr>
                              <w:t>19/04/2024</w:t>
                            </w:r>
                          </w:p>
                          <w:p w14:paraId="14055D00" w14:textId="77777777" w:rsidR="002329B2" w:rsidRPr="005A11CE" w:rsidRDefault="002329B2" w:rsidP="002329B2">
                            <w:pPr>
                              <w:rPr>
                                <w:rFonts w:ascii="Arial" w:hAnsi="Arial" w:cs="Arial"/>
                                <w:sz w:val="16"/>
                                <w:szCs w:val="16"/>
                              </w:rPr>
                            </w:pPr>
                          </w:p>
                          <w:bookmarkEnd w:id="0"/>
                          <w:p w14:paraId="06BB3828" w14:textId="426E58A7" w:rsidR="002329B2" w:rsidRPr="002329B2" w:rsidRDefault="002329B2" w:rsidP="002329B2">
                            <w:pPr>
                              <w:widowControl w:val="0"/>
                              <w:rPr>
                                <w:rStyle w:val="label"/>
                                <w:rFonts w:ascii="Arial" w:hAnsi="Arial" w:cs="Arial"/>
                                <w:b/>
                                <w:bCs/>
                                <w:sz w:val="16"/>
                                <w:szCs w:val="16"/>
                                <w:shd w:val="clear" w:color="auto" w:fill="FFFFFF"/>
                              </w:rPr>
                            </w:pPr>
                            <w:r w:rsidRPr="002329B2">
                              <w:rPr>
                                <w:rStyle w:val="label"/>
                                <w:rFonts w:ascii="Arial" w:hAnsi="Arial" w:cs="Arial"/>
                                <w:b/>
                                <w:bCs/>
                                <w:sz w:val="16"/>
                                <w:szCs w:val="16"/>
                                <w:shd w:val="clear" w:color="auto" w:fill="FFFFFF"/>
                              </w:rPr>
                              <w:t>Douglas Juliani</w:t>
                            </w:r>
                          </w:p>
                          <w:p w14:paraId="4C1AA023" w14:textId="57C08E16" w:rsidR="002329B2" w:rsidRPr="002329B2" w:rsidRDefault="002329B2" w:rsidP="002329B2">
                            <w:pPr>
                              <w:widowControl w:val="0"/>
                              <w:spacing w:line="226" w:lineRule="auto"/>
                              <w:rPr>
                                <w:rFonts w:ascii="Arial" w:eastAsia="Arial" w:hAnsi="Arial" w:cs="Arial"/>
                                <w:sz w:val="16"/>
                                <w:szCs w:val="16"/>
                              </w:rPr>
                            </w:pPr>
                            <w:r w:rsidRPr="002329B2">
                              <w:rPr>
                                <w:rFonts w:ascii="Arial" w:eastAsia="Arial" w:hAnsi="Arial" w:cs="Arial"/>
                                <w:sz w:val="16"/>
                                <w:szCs w:val="16"/>
                              </w:rPr>
                              <w:t>ORCID: https://orcid.org/0000-0002-9658-2062</w:t>
                            </w:r>
                          </w:p>
                          <w:p w14:paraId="347E346F" w14:textId="1117CB92" w:rsidR="002329B2" w:rsidRPr="002329B2" w:rsidRDefault="002329B2" w:rsidP="002329B2">
                            <w:pPr>
                              <w:widowControl w:val="0"/>
                              <w:spacing w:line="229" w:lineRule="auto"/>
                              <w:rPr>
                                <w:rFonts w:ascii="Arial" w:eastAsia="Arial" w:hAnsi="Arial" w:cs="Arial"/>
                                <w:sz w:val="16"/>
                                <w:szCs w:val="16"/>
                              </w:rPr>
                            </w:pPr>
                            <w:r w:rsidRPr="002329B2">
                              <w:rPr>
                                <w:rFonts w:ascii="Arial" w:eastAsia="Arial" w:hAnsi="Arial" w:cs="Arial"/>
                                <w:sz w:val="16"/>
                                <w:szCs w:val="16"/>
                              </w:rPr>
                              <w:t>Instituto Federal de Educação Ciência e Tecnologia do Santa Catarina</w:t>
                            </w:r>
                          </w:p>
                          <w:p w14:paraId="68AE585E" w14:textId="12B3F612" w:rsidR="002329B2" w:rsidRPr="002329B2" w:rsidRDefault="002329B2" w:rsidP="002329B2">
                            <w:pPr>
                              <w:widowControl w:val="0"/>
                              <w:rPr>
                                <w:rFonts w:ascii="Arial" w:eastAsia="Arial" w:hAnsi="Arial" w:cs="Arial"/>
                                <w:sz w:val="16"/>
                                <w:szCs w:val="16"/>
                              </w:rPr>
                            </w:pPr>
                            <w:r w:rsidRPr="002329B2">
                              <w:rPr>
                                <w:rFonts w:ascii="Arial" w:eastAsia="Arial" w:hAnsi="Arial" w:cs="Arial"/>
                                <w:sz w:val="16"/>
                                <w:szCs w:val="16"/>
                              </w:rPr>
                              <w:t xml:space="preserve">E-mail: </w:t>
                            </w:r>
                            <w:r w:rsidRPr="002329B2">
                              <w:rPr>
                                <w:rFonts w:ascii="Arial" w:hAnsi="Arial" w:cs="Arial"/>
                                <w:sz w:val="16"/>
                                <w:szCs w:val="16"/>
                                <w:shd w:val="clear" w:color="auto" w:fill="FFFFFF"/>
                              </w:rPr>
                              <w:t>douglas.juliani@ifsc.edu.br</w:t>
                            </w:r>
                          </w:p>
                          <w:p w14:paraId="629327E5" w14:textId="77777777" w:rsidR="002329B2" w:rsidRDefault="002329B2" w:rsidP="002329B2">
                            <w:pPr>
                              <w:widowControl w:val="0"/>
                              <w:rPr>
                                <w:rFonts w:ascii="Arial" w:eastAsia="Arial" w:hAnsi="Arial" w:cs="Arial"/>
                                <w:b/>
                                <w:sz w:val="16"/>
                                <w:szCs w:val="16"/>
                                <w:highlight w:val="white"/>
                              </w:rPr>
                            </w:pPr>
                          </w:p>
                          <w:p w14:paraId="2CCD8DB6" w14:textId="7EC28026"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 xml:space="preserve">Sabrina </w:t>
                            </w:r>
                            <w:proofErr w:type="spellStart"/>
                            <w:r w:rsidRPr="00D31396">
                              <w:rPr>
                                <w:rFonts w:ascii="Arial" w:eastAsia="Arial" w:hAnsi="Arial" w:cs="Arial"/>
                                <w:b/>
                                <w:sz w:val="16"/>
                                <w:szCs w:val="16"/>
                                <w:highlight w:val="white"/>
                              </w:rPr>
                              <w:t>Bleicher</w:t>
                            </w:r>
                            <w:proofErr w:type="spellEnd"/>
                            <w:r w:rsidRPr="00D31396">
                              <w:rPr>
                                <w:rFonts w:ascii="Arial" w:eastAsia="Arial" w:hAnsi="Arial" w:cs="Arial"/>
                                <w:b/>
                                <w:sz w:val="16"/>
                                <w:szCs w:val="16"/>
                              </w:rPr>
                              <w:t xml:space="preserve"> </w:t>
                            </w:r>
                          </w:p>
                          <w:p w14:paraId="64C2483F" w14:textId="77777777" w:rsidR="002329B2" w:rsidRPr="00D31396" w:rsidRDefault="002329B2" w:rsidP="002329B2">
                            <w:pPr>
                              <w:widowControl w:val="0"/>
                              <w:spacing w:line="226" w:lineRule="auto"/>
                              <w:rPr>
                                <w:rFonts w:ascii="Arial" w:eastAsia="Arial" w:hAnsi="Arial" w:cs="Arial"/>
                                <w:sz w:val="16"/>
                                <w:szCs w:val="16"/>
                              </w:rPr>
                            </w:pPr>
                            <w:r w:rsidRPr="00D31396">
                              <w:rPr>
                                <w:rFonts w:ascii="Arial" w:eastAsia="Arial" w:hAnsi="Arial" w:cs="Arial"/>
                                <w:sz w:val="16"/>
                                <w:szCs w:val="16"/>
                              </w:rPr>
                              <w:t xml:space="preserve">ORCID: https://orcid.org/0000-0002-0457-3493 </w:t>
                            </w:r>
                          </w:p>
                          <w:p w14:paraId="0C5A7D85" w14:textId="58E950E4"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Instituto Federal de Educação Ciência e Tecnologia do Santa Catarina</w:t>
                            </w:r>
                          </w:p>
                          <w:p w14:paraId="068E08A0"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rPr>
                              <w:t xml:space="preserve">E-mail: </w:t>
                            </w:r>
                            <w:r w:rsidRPr="00D31396">
                              <w:rPr>
                                <w:rFonts w:ascii="Arial" w:eastAsia="Arial" w:hAnsi="Arial" w:cs="Arial"/>
                                <w:sz w:val="16"/>
                                <w:szCs w:val="16"/>
                                <w:highlight w:val="white"/>
                              </w:rPr>
                              <w:t>sabrina.bleicher@ifsc.edu.br</w:t>
                            </w:r>
                            <w:r w:rsidRPr="00D31396">
                              <w:rPr>
                                <w:rFonts w:ascii="Arial" w:eastAsia="Arial" w:hAnsi="Arial" w:cs="Arial"/>
                                <w:sz w:val="16"/>
                                <w:szCs w:val="16"/>
                              </w:rPr>
                              <w:t xml:space="preserve"> </w:t>
                            </w:r>
                          </w:p>
                          <w:p w14:paraId="5DDAE7D2" w14:textId="77777777" w:rsidR="002329B2" w:rsidRDefault="002329B2" w:rsidP="002329B2">
                            <w:pPr>
                              <w:widowControl w:val="0"/>
                              <w:rPr>
                                <w:rFonts w:ascii="Arial" w:eastAsia="Arial" w:hAnsi="Arial" w:cs="Arial"/>
                                <w:b/>
                                <w:sz w:val="16"/>
                                <w:szCs w:val="16"/>
                                <w:highlight w:val="white"/>
                              </w:rPr>
                            </w:pPr>
                          </w:p>
                          <w:p w14:paraId="11ED832C" w14:textId="64E91BC3"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Felipe Quintão</w:t>
                            </w:r>
                            <w:r w:rsidRPr="00D31396">
                              <w:rPr>
                                <w:rFonts w:ascii="Arial" w:eastAsia="Arial" w:hAnsi="Arial" w:cs="Arial"/>
                                <w:b/>
                                <w:sz w:val="16"/>
                                <w:szCs w:val="16"/>
                              </w:rPr>
                              <w:t xml:space="preserve"> </w:t>
                            </w:r>
                          </w:p>
                          <w:p w14:paraId="5FCDE66E" w14:textId="77777777"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 xml:space="preserve">ORCID: https://orcid.org/0000-0002-5930-9411 </w:t>
                            </w:r>
                          </w:p>
                          <w:p w14:paraId="790DF3AE" w14:textId="77777777" w:rsidR="002329B2" w:rsidRPr="00D31396" w:rsidRDefault="002329B2" w:rsidP="002329B2">
                            <w:pPr>
                              <w:widowControl w:val="0"/>
                              <w:spacing w:line="226" w:lineRule="auto"/>
                              <w:rPr>
                                <w:rFonts w:ascii="Arial" w:eastAsia="Arial" w:hAnsi="Arial" w:cs="Arial"/>
                                <w:sz w:val="16"/>
                                <w:szCs w:val="16"/>
                              </w:rPr>
                            </w:pPr>
                            <w:proofErr w:type="spellStart"/>
                            <w:r w:rsidRPr="00D31396">
                              <w:rPr>
                                <w:rFonts w:ascii="Arial" w:eastAsia="Arial" w:hAnsi="Arial" w:cs="Arial"/>
                                <w:sz w:val="16"/>
                                <w:szCs w:val="16"/>
                              </w:rPr>
                              <w:t>Iscte</w:t>
                            </w:r>
                            <w:proofErr w:type="spellEnd"/>
                            <w:r w:rsidRPr="00D31396">
                              <w:rPr>
                                <w:rFonts w:ascii="Arial" w:eastAsia="Arial" w:hAnsi="Arial" w:cs="Arial"/>
                                <w:sz w:val="16"/>
                                <w:szCs w:val="16"/>
                              </w:rPr>
                              <w:t xml:space="preserve"> - Instituto Universitário de Lisboa</w:t>
                            </w:r>
                          </w:p>
                          <w:p w14:paraId="274A65BB"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rPr>
                              <w:t xml:space="preserve">E-mail: </w:t>
                            </w:r>
                            <w:r w:rsidRPr="00D31396">
                              <w:rPr>
                                <w:rFonts w:ascii="Arial" w:eastAsia="Arial" w:hAnsi="Arial" w:cs="Arial"/>
                                <w:sz w:val="16"/>
                                <w:szCs w:val="16"/>
                                <w:highlight w:val="white"/>
                              </w:rPr>
                              <w:t>frqoa@iscte-iul.pt</w:t>
                            </w:r>
                            <w:r w:rsidRPr="00D31396">
                              <w:rPr>
                                <w:rFonts w:ascii="Arial" w:eastAsia="Arial" w:hAnsi="Arial" w:cs="Arial"/>
                                <w:sz w:val="16"/>
                                <w:szCs w:val="16"/>
                              </w:rPr>
                              <w:t xml:space="preserve"> </w:t>
                            </w:r>
                          </w:p>
                          <w:p w14:paraId="38AD1F87" w14:textId="77777777" w:rsidR="002329B2" w:rsidRDefault="002329B2" w:rsidP="002329B2">
                            <w:pPr>
                              <w:widowControl w:val="0"/>
                              <w:rPr>
                                <w:rFonts w:ascii="Arial" w:eastAsia="Arial" w:hAnsi="Arial" w:cs="Arial"/>
                                <w:b/>
                                <w:sz w:val="16"/>
                                <w:szCs w:val="16"/>
                                <w:highlight w:val="white"/>
                              </w:rPr>
                            </w:pPr>
                          </w:p>
                          <w:p w14:paraId="6C2D72CD" w14:textId="31FC5747"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Nilda Martins</w:t>
                            </w:r>
                            <w:r w:rsidRPr="00D31396">
                              <w:rPr>
                                <w:rFonts w:ascii="Arial" w:eastAsia="Arial" w:hAnsi="Arial" w:cs="Arial"/>
                                <w:b/>
                                <w:sz w:val="16"/>
                                <w:szCs w:val="16"/>
                              </w:rPr>
                              <w:t xml:space="preserve"> </w:t>
                            </w:r>
                          </w:p>
                          <w:p w14:paraId="269A0155" w14:textId="77777777" w:rsidR="002329B2" w:rsidRPr="00D31396" w:rsidRDefault="002329B2" w:rsidP="002329B2">
                            <w:pPr>
                              <w:widowControl w:val="0"/>
                              <w:spacing w:line="229" w:lineRule="auto"/>
                              <w:rPr>
                                <w:rFonts w:ascii="Arial" w:eastAsia="Arial" w:hAnsi="Arial" w:cs="Arial"/>
                                <w:sz w:val="16"/>
                                <w:szCs w:val="16"/>
                                <w:highlight w:val="white"/>
                              </w:rPr>
                            </w:pPr>
                            <w:r w:rsidRPr="00D31396">
                              <w:rPr>
                                <w:rFonts w:ascii="Arial" w:eastAsia="Arial" w:hAnsi="Arial" w:cs="Arial"/>
                                <w:sz w:val="16"/>
                                <w:szCs w:val="16"/>
                                <w:highlight w:val="white"/>
                              </w:rPr>
                              <w:t xml:space="preserve">ORCID: https://orcid.org/0009-0009-3806-1101 </w:t>
                            </w:r>
                          </w:p>
                          <w:p w14:paraId="7D31F237" w14:textId="77777777"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 xml:space="preserve">Instituto Federal de Educação Ciência </w:t>
                            </w:r>
                            <w:proofErr w:type="gramStart"/>
                            <w:r w:rsidRPr="00D31396">
                              <w:rPr>
                                <w:rFonts w:ascii="Arial" w:eastAsia="Arial" w:hAnsi="Arial" w:cs="Arial"/>
                                <w:sz w:val="16"/>
                                <w:szCs w:val="16"/>
                              </w:rPr>
                              <w:t>e  Tecnologia</w:t>
                            </w:r>
                            <w:proofErr w:type="gramEnd"/>
                            <w:r w:rsidRPr="00D31396">
                              <w:rPr>
                                <w:rFonts w:ascii="Arial" w:eastAsia="Arial" w:hAnsi="Arial" w:cs="Arial"/>
                                <w:sz w:val="16"/>
                                <w:szCs w:val="16"/>
                              </w:rPr>
                              <w:t xml:space="preserve"> do Santa Catarina </w:t>
                            </w:r>
                          </w:p>
                          <w:p w14:paraId="00262E1B"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highlight w:val="white"/>
                              </w:rPr>
                              <w:t>E-mail: nilda.martins@ifsc.edu.br</w:t>
                            </w:r>
                            <w:r w:rsidRPr="00D31396">
                              <w:rPr>
                                <w:rFonts w:ascii="Arial" w:eastAsia="Arial" w:hAnsi="Arial" w:cs="Arial"/>
                                <w:sz w:val="16"/>
                                <w:szCs w:val="16"/>
                              </w:rPr>
                              <w:t xml:space="preserve"> </w:t>
                            </w:r>
                          </w:p>
                          <w:p w14:paraId="53C37AAE" w14:textId="77777777" w:rsidR="002329B2" w:rsidRPr="00400A9F" w:rsidRDefault="002329B2" w:rsidP="002329B2">
                            <w:pPr>
                              <w:tabs>
                                <w:tab w:val="left" w:pos="426"/>
                              </w:tabs>
                              <w:ind w:left="-28"/>
                              <w:rPr>
                                <w:rFonts w:ascii="Arial" w:hAnsi="Arial" w:cs="Arial"/>
                                <w:sz w:val="16"/>
                                <w:szCs w:val="16"/>
                              </w:rPr>
                            </w:pPr>
                          </w:p>
                          <w:p w14:paraId="0D4639E3" w14:textId="589361EA" w:rsidR="002329B2" w:rsidRPr="00777A0C" w:rsidRDefault="002329B2" w:rsidP="002329B2">
                            <w:pPr>
                              <w:rPr>
                                <w:rFonts w:ascii="Arial" w:eastAsia="Arial" w:hAnsi="Arial" w:cs="Arial"/>
                                <w:bCs/>
                                <w:sz w:val="16"/>
                                <w:szCs w:val="16"/>
                              </w:rPr>
                            </w:pPr>
                            <w:r w:rsidRPr="005A11CE">
                              <w:rPr>
                                <w:rFonts w:ascii="Arial" w:eastAsia="Arial" w:hAnsi="Arial" w:cs="Arial"/>
                                <w:b/>
                                <w:bCs/>
                                <w:sz w:val="16"/>
                                <w:szCs w:val="16"/>
                              </w:rPr>
                              <w:t xml:space="preserve">Como citar: </w:t>
                            </w:r>
                            <w:r w:rsidR="00777A0C" w:rsidRPr="00777A0C">
                              <w:rPr>
                                <w:rFonts w:ascii="Arial" w:eastAsia="Arial" w:hAnsi="Arial" w:cs="Arial"/>
                                <w:bCs/>
                                <w:sz w:val="16"/>
                                <w:szCs w:val="16"/>
                              </w:rPr>
                              <w:t xml:space="preserve">JULIANI, D.; et al.; Comportamento humano e qualidade de vida no trabalho: impactos do estudo em grupo de servidores do Instituto Federal de Santa Catarina </w:t>
                            </w:r>
                            <w:r w:rsidR="00777A0C">
                              <w:rPr>
                                <w:rFonts w:ascii="Arial" w:eastAsia="Arial" w:hAnsi="Arial" w:cs="Arial"/>
                                <w:bCs/>
                                <w:sz w:val="16"/>
                                <w:szCs w:val="16"/>
                              </w:rPr>
                              <w:t>–</w:t>
                            </w:r>
                            <w:r w:rsidR="00777A0C" w:rsidRPr="00777A0C">
                              <w:rPr>
                                <w:rFonts w:ascii="Arial" w:eastAsia="Arial" w:hAnsi="Arial" w:cs="Arial"/>
                                <w:bCs/>
                                <w:sz w:val="16"/>
                                <w:szCs w:val="16"/>
                              </w:rPr>
                              <w:t xml:space="preserve"> IFSC</w:t>
                            </w:r>
                            <w:r w:rsidR="00777A0C">
                              <w:rPr>
                                <w:rFonts w:ascii="Arial" w:eastAsia="Arial" w:hAnsi="Arial" w:cs="Arial"/>
                                <w:bCs/>
                                <w:sz w:val="16"/>
                                <w:szCs w:val="16"/>
                              </w:rPr>
                              <w:t xml:space="preserve">. </w:t>
                            </w:r>
                            <w:r w:rsidRPr="005A11CE">
                              <w:rPr>
                                <w:rStyle w:val="Forte"/>
                                <w:rFonts w:ascii="Arial" w:eastAsia="Arial MT" w:hAnsi="Arial" w:cs="Arial"/>
                                <w:color w:val="111111"/>
                                <w:sz w:val="16"/>
                                <w:szCs w:val="16"/>
                                <w:shd w:val="clear" w:color="auto" w:fill="FFFFFF"/>
                              </w:rPr>
                              <w:t>Revista Brasileira da Educação Profissional e Tecnológica</w:t>
                            </w:r>
                            <w:r w:rsidRPr="005A11CE">
                              <w:rPr>
                                <w:rFonts w:ascii="Arial" w:hAnsi="Arial" w:cs="Arial"/>
                                <w:color w:val="111111"/>
                                <w:sz w:val="16"/>
                                <w:szCs w:val="16"/>
                                <w:shd w:val="clear" w:color="auto" w:fill="FFFFFF"/>
                              </w:rPr>
                              <w:t>, [</w:t>
                            </w:r>
                            <w:proofErr w:type="spellStart"/>
                            <w:r w:rsidRPr="005A11CE">
                              <w:rPr>
                                <w:rFonts w:ascii="Arial" w:hAnsi="Arial" w:cs="Arial"/>
                                <w:color w:val="111111"/>
                                <w:sz w:val="16"/>
                                <w:szCs w:val="16"/>
                                <w:shd w:val="clear" w:color="auto" w:fill="FFFFFF"/>
                              </w:rPr>
                              <w:t>S.l</w:t>
                            </w:r>
                            <w:proofErr w:type="spellEnd"/>
                            <w:r w:rsidRPr="005A11CE">
                              <w:rPr>
                                <w:rFonts w:ascii="Arial" w:hAnsi="Arial" w:cs="Arial"/>
                                <w:color w:val="111111"/>
                                <w:sz w:val="16"/>
                                <w:szCs w:val="16"/>
                                <w:shd w:val="clear" w:color="auto" w:fill="FFFFFF"/>
                              </w:rPr>
                              <w:t xml:space="preserve">.], v. </w:t>
                            </w:r>
                            <w:r w:rsidR="00777A0C">
                              <w:rPr>
                                <w:rFonts w:ascii="Arial" w:hAnsi="Arial" w:cs="Arial"/>
                                <w:color w:val="111111"/>
                                <w:sz w:val="16"/>
                                <w:szCs w:val="16"/>
                                <w:shd w:val="clear" w:color="auto" w:fill="FFFFFF"/>
                              </w:rPr>
                              <w:t>1</w:t>
                            </w:r>
                            <w:r w:rsidRPr="005A11CE">
                              <w:rPr>
                                <w:rFonts w:ascii="Arial" w:hAnsi="Arial" w:cs="Arial"/>
                                <w:color w:val="111111"/>
                                <w:sz w:val="16"/>
                                <w:szCs w:val="16"/>
                                <w:shd w:val="clear" w:color="auto" w:fill="FFFFFF"/>
                              </w:rPr>
                              <w:t xml:space="preserve">, n. </w:t>
                            </w:r>
                            <w:r w:rsidR="00777A0C">
                              <w:rPr>
                                <w:rFonts w:ascii="Arial" w:hAnsi="Arial" w:cs="Arial"/>
                                <w:color w:val="111111"/>
                                <w:sz w:val="16"/>
                                <w:szCs w:val="16"/>
                                <w:shd w:val="clear" w:color="auto" w:fill="FFFFFF"/>
                              </w:rPr>
                              <w:t>24</w:t>
                            </w:r>
                            <w:r w:rsidRPr="005A11CE">
                              <w:rPr>
                                <w:rFonts w:ascii="Arial" w:hAnsi="Arial" w:cs="Arial"/>
                                <w:color w:val="111111"/>
                                <w:sz w:val="16"/>
                                <w:szCs w:val="16"/>
                                <w:shd w:val="clear" w:color="auto" w:fill="FFFFFF"/>
                              </w:rPr>
                              <w:t>, p.</w:t>
                            </w:r>
                            <w:r w:rsidR="00777A0C">
                              <w:rPr>
                                <w:rFonts w:ascii="Arial" w:hAnsi="Arial" w:cs="Arial"/>
                                <w:color w:val="111111"/>
                                <w:sz w:val="16"/>
                                <w:szCs w:val="16"/>
                                <w:shd w:val="clear" w:color="auto" w:fill="FFFFFF"/>
                              </w:rPr>
                              <w:t xml:space="preserve"> 1-23,</w:t>
                            </w:r>
                            <w:r w:rsidRPr="005A11CE">
                              <w:rPr>
                                <w:rFonts w:ascii="Arial" w:hAnsi="Arial" w:cs="Arial"/>
                                <w:color w:val="111111"/>
                                <w:sz w:val="16"/>
                                <w:szCs w:val="16"/>
                                <w:shd w:val="clear" w:color="auto" w:fill="FFFFFF"/>
                              </w:rPr>
                              <w:t xml:space="preserve"> e</w:t>
                            </w:r>
                            <w:r w:rsidR="00777A0C">
                              <w:rPr>
                                <w:rFonts w:ascii="Arial" w:hAnsi="Arial" w:cs="Arial"/>
                                <w:color w:val="111111"/>
                                <w:sz w:val="16"/>
                                <w:szCs w:val="16"/>
                                <w:shd w:val="clear" w:color="auto" w:fill="FFFFFF"/>
                              </w:rPr>
                              <w:t>14357</w:t>
                            </w:r>
                            <w:r w:rsidRPr="005A11CE">
                              <w:rPr>
                                <w:rFonts w:ascii="Arial" w:hAnsi="Arial" w:cs="Arial"/>
                                <w:color w:val="111111"/>
                                <w:sz w:val="16"/>
                                <w:szCs w:val="16"/>
                                <w:shd w:val="clear" w:color="auto" w:fill="FFFFFF"/>
                              </w:rPr>
                              <w:t xml:space="preserve">, </w:t>
                            </w:r>
                            <w:proofErr w:type="gramStart"/>
                            <w:r w:rsidR="00777A0C">
                              <w:rPr>
                                <w:rFonts w:ascii="Arial" w:hAnsi="Arial" w:cs="Arial"/>
                                <w:color w:val="111111"/>
                                <w:sz w:val="16"/>
                                <w:szCs w:val="16"/>
                                <w:shd w:val="clear" w:color="auto" w:fill="FFFFFF"/>
                              </w:rPr>
                              <w:t>Abr</w:t>
                            </w:r>
                            <w:r w:rsidRPr="005A11CE">
                              <w:rPr>
                                <w:rFonts w:ascii="Arial" w:hAnsi="Arial" w:cs="Arial"/>
                                <w:color w:val="111111"/>
                                <w:sz w:val="16"/>
                                <w:szCs w:val="16"/>
                                <w:shd w:val="clear" w:color="auto" w:fill="FFFFFF"/>
                              </w:rPr>
                              <w:t>.</w:t>
                            </w:r>
                            <w:proofErr w:type="gramEnd"/>
                            <w:r w:rsidRPr="005A11CE">
                              <w:rPr>
                                <w:rFonts w:ascii="Arial" w:hAnsi="Arial" w:cs="Arial"/>
                                <w:color w:val="111111"/>
                                <w:sz w:val="16"/>
                                <w:szCs w:val="16"/>
                                <w:shd w:val="clear" w:color="auto" w:fill="FFFFFF"/>
                              </w:rPr>
                              <w:t xml:space="preserve"> 202</w:t>
                            </w:r>
                            <w:r w:rsidR="00777A0C">
                              <w:rPr>
                                <w:rFonts w:ascii="Arial" w:hAnsi="Arial" w:cs="Arial"/>
                                <w:color w:val="111111"/>
                                <w:sz w:val="16"/>
                                <w:szCs w:val="16"/>
                                <w:shd w:val="clear" w:color="auto" w:fill="FFFFFF"/>
                              </w:rPr>
                              <w:t>4</w:t>
                            </w:r>
                            <w:r w:rsidRPr="005A11CE">
                              <w:rPr>
                                <w:rFonts w:ascii="Arial" w:hAnsi="Arial" w:cs="Arial"/>
                                <w:color w:val="111111"/>
                                <w:sz w:val="16"/>
                                <w:szCs w:val="16"/>
                                <w:shd w:val="clear" w:color="auto" w:fill="FFFFFF"/>
                              </w:rPr>
                              <w:t xml:space="preserve">. </w:t>
                            </w:r>
                          </w:p>
                          <w:p w14:paraId="5A275EB4" w14:textId="77777777" w:rsidR="002329B2" w:rsidRPr="005A11CE" w:rsidRDefault="002329B2" w:rsidP="002329B2">
                            <w:pPr>
                              <w:rPr>
                                <w:rFonts w:ascii="Arial" w:eastAsia="Arial" w:hAnsi="Arial" w:cs="Arial"/>
                                <w:sz w:val="16"/>
                                <w:szCs w:val="16"/>
                              </w:rPr>
                            </w:pPr>
                          </w:p>
                          <w:p w14:paraId="336903CC" w14:textId="77777777" w:rsidR="002329B2" w:rsidRPr="005A11CE" w:rsidRDefault="002329B2" w:rsidP="002329B2">
                            <w:pPr>
                              <w:rPr>
                                <w:rFonts w:ascii="Arial" w:hAnsi="Arial" w:cs="Arial"/>
                                <w:sz w:val="16"/>
                                <w:szCs w:val="16"/>
                              </w:rPr>
                            </w:pPr>
                            <w:r w:rsidRPr="005A11CE">
                              <w:rPr>
                                <w:rFonts w:ascii="Arial" w:hAnsi="Arial" w:cs="Arial"/>
                                <w:noProof/>
                                <w:color w:val="CB5014"/>
                                <w:sz w:val="16"/>
                                <w:szCs w:val="16"/>
                                <w:shd w:val="clear" w:color="auto" w:fill="FFFFFF"/>
                              </w:rPr>
                              <w:drawing>
                                <wp:inline distT="0" distB="0" distL="0" distR="0" wp14:anchorId="5EC36BDE" wp14:editId="0A0E1DC9">
                                  <wp:extent cx="838200" cy="298450"/>
                                  <wp:effectExtent l="0" t="0" r="0" b="6350"/>
                                  <wp:docPr id="1786379841" name="Imagem 1"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5225122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5A11CE">
                              <w:rPr>
                                <w:rFonts w:ascii="Arial" w:hAnsi="Arial" w:cs="Arial"/>
                                <w:color w:val="111111"/>
                                <w:sz w:val="16"/>
                                <w:szCs w:val="16"/>
                              </w:rPr>
                              <w:br/>
                            </w:r>
                            <w:proofErr w:type="spellStart"/>
                            <w:r w:rsidRPr="005A11CE">
                              <w:rPr>
                                <w:rFonts w:ascii="Arial" w:hAnsi="Arial" w:cs="Arial"/>
                                <w:color w:val="111111"/>
                                <w:sz w:val="16"/>
                                <w:szCs w:val="16"/>
                                <w:shd w:val="clear" w:color="auto" w:fill="FFFFFF"/>
                              </w:rPr>
                              <w:t>This</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work</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is</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licensed</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under</w:t>
                            </w:r>
                            <w:proofErr w:type="spellEnd"/>
                            <w:r w:rsidRPr="005A11CE">
                              <w:rPr>
                                <w:rFonts w:ascii="Arial" w:hAnsi="Arial" w:cs="Arial"/>
                                <w:color w:val="111111"/>
                                <w:sz w:val="16"/>
                                <w:szCs w:val="16"/>
                                <w:shd w:val="clear" w:color="auto" w:fill="FFFFFF"/>
                              </w:rPr>
                              <w:t xml:space="preserve"> a </w:t>
                            </w:r>
                            <w:proofErr w:type="spellStart"/>
                            <w:r w:rsidR="00E974F2">
                              <w:fldChar w:fldCharType="begin"/>
                            </w:r>
                            <w:r w:rsidR="00E974F2">
                              <w:instrText xml:space="preserve"> HYPERLINK "http://creativecommons.org/licenses/by-sa/4.0" </w:instrText>
                            </w:r>
                            <w:r w:rsidR="00E974F2">
                              <w:fldChar w:fldCharType="separate"/>
                            </w:r>
                            <w:r w:rsidRPr="005A11CE">
                              <w:rPr>
                                <w:rStyle w:val="Hyperlink"/>
                                <w:rFonts w:ascii="Arial" w:eastAsia="Arial" w:hAnsi="Arial" w:cs="Arial"/>
                                <w:sz w:val="16"/>
                                <w:szCs w:val="16"/>
                                <w:shd w:val="clear" w:color="auto" w:fill="FFFFFF"/>
                              </w:rPr>
                              <w:t>Creative</w:t>
                            </w:r>
                            <w:proofErr w:type="spellEnd"/>
                            <w:r w:rsidRPr="005A11CE">
                              <w:rPr>
                                <w:rStyle w:val="Hyperlink"/>
                                <w:rFonts w:ascii="Arial" w:eastAsia="Arial" w:hAnsi="Arial" w:cs="Arial"/>
                                <w:sz w:val="16"/>
                                <w:szCs w:val="16"/>
                                <w:shd w:val="clear" w:color="auto" w:fill="FFFFFF"/>
                              </w:rPr>
                              <w:t xml:space="preserve"> Commons </w:t>
                            </w:r>
                            <w:proofErr w:type="spellStart"/>
                            <w:r w:rsidRPr="005A11CE">
                              <w:rPr>
                                <w:rStyle w:val="Hyperlink"/>
                                <w:rFonts w:ascii="Arial" w:eastAsia="Arial" w:hAnsi="Arial" w:cs="Arial"/>
                                <w:sz w:val="16"/>
                                <w:szCs w:val="16"/>
                                <w:shd w:val="clear" w:color="auto" w:fill="FFFFFF"/>
                              </w:rPr>
                              <w:t>Attribution</w:t>
                            </w:r>
                            <w:proofErr w:type="spellEnd"/>
                            <w:r w:rsidRPr="005A11CE">
                              <w:rPr>
                                <w:rStyle w:val="Hyperlink"/>
                                <w:rFonts w:ascii="Arial" w:eastAsia="Arial" w:hAnsi="Arial" w:cs="Arial"/>
                                <w:sz w:val="16"/>
                                <w:szCs w:val="16"/>
                                <w:shd w:val="clear" w:color="auto" w:fill="FFFFFF"/>
                              </w:rPr>
                              <w:t xml:space="preserve"> 4.0 </w:t>
                            </w:r>
                            <w:proofErr w:type="spellStart"/>
                            <w:r w:rsidRPr="005A11CE">
                              <w:rPr>
                                <w:rStyle w:val="Hyperlink"/>
                                <w:rFonts w:ascii="Arial" w:eastAsia="Arial" w:hAnsi="Arial" w:cs="Arial"/>
                                <w:sz w:val="16"/>
                                <w:szCs w:val="16"/>
                                <w:shd w:val="clear" w:color="auto" w:fill="FFFFFF"/>
                              </w:rPr>
                              <w:t>Unported</w:t>
                            </w:r>
                            <w:proofErr w:type="spellEnd"/>
                            <w:r w:rsidRPr="005A11CE">
                              <w:rPr>
                                <w:rStyle w:val="Hyperlink"/>
                                <w:rFonts w:ascii="Arial" w:eastAsia="Arial" w:hAnsi="Arial" w:cs="Arial"/>
                                <w:sz w:val="16"/>
                                <w:szCs w:val="16"/>
                                <w:shd w:val="clear" w:color="auto" w:fill="FFFFFF"/>
                              </w:rPr>
                              <w:t xml:space="preserve"> </w:t>
                            </w:r>
                            <w:proofErr w:type="spellStart"/>
                            <w:r w:rsidRPr="005A11CE">
                              <w:rPr>
                                <w:rStyle w:val="Hyperlink"/>
                                <w:rFonts w:ascii="Arial" w:eastAsia="Arial" w:hAnsi="Arial" w:cs="Arial"/>
                                <w:sz w:val="16"/>
                                <w:szCs w:val="16"/>
                                <w:shd w:val="clear" w:color="auto" w:fill="FFFFFF"/>
                              </w:rPr>
                              <w:t>License</w:t>
                            </w:r>
                            <w:proofErr w:type="spellEnd"/>
                            <w:r w:rsidRPr="005A11CE">
                              <w:rPr>
                                <w:rStyle w:val="Hyperlink"/>
                                <w:rFonts w:ascii="Arial" w:eastAsia="Arial" w:hAnsi="Arial" w:cs="Arial"/>
                                <w:sz w:val="16"/>
                                <w:szCs w:val="16"/>
                                <w:shd w:val="clear" w:color="auto" w:fill="FFFFFF"/>
                              </w:rPr>
                              <w:t>.</w:t>
                            </w:r>
                            <w:r w:rsidR="00E974F2">
                              <w:rPr>
                                <w:rStyle w:val="Hyperlink"/>
                                <w:rFonts w:ascii="Arial" w:eastAsia="Arial" w:hAnsi="Arial" w:cs="Arial"/>
                                <w:sz w:val="16"/>
                                <w:szCs w:val="16"/>
                                <w:shd w:val="clear" w:color="auto" w:fill="FFFFFF"/>
                              </w:rPr>
                              <w:fldChar w:fldCharType="end"/>
                            </w:r>
                          </w:p>
                        </w:txbxContent>
                      </wps:txbx>
                      <wps:bodyPr spcFirstLastPara="1" wrap="square" lIns="45700" tIns="45700" rIns="45700"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C523E5" id="Retângulo 1" o:spid="_x0000_s1026" style="position:absolute;margin-left:7.55pt;margin-top:-.05pt;width:167.25pt;height:4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" filled="f" strokecolor="window">
                <v:stroke startarrowwidth="narrow" startarrowlength="short" endarrowwidth="narrow" endarrowlength="short" joinstyle="round"/>
                <v:path arrowok="t"/>
                <v:textbox inset="1.2694mm,1.2694mm,1.2694mm,1.2694mm">
                  <w:txbxContent>
                    <w:p w14:paraId="1DC119BE" w14:textId="5A1E1E46" w:rsidR="002329B2" w:rsidRDefault="002329B2" w:rsidP="002329B2">
                      <w:pPr>
                        <w:rPr>
                          <w:rFonts w:ascii="Arial" w:hAnsi="Arial" w:cs="Arial"/>
                          <w:sz w:val="16"/>
                          <w:szCs w:val="16"/>
                        </w:rPr>
                      </w:pPr>
                      <w:r w:rsidRPr="005A11CE">
                        <w:rPr>
                          <w:rFonts w:ascii="Arial" w:hAnsi="Arial" w:cs="Arial"/>
                          <w:b/>
                          <w:bCs/>
                          <w:sz w:val="16"/>
                          <w:szCs w:val="16"/>
                        </w:rPr>
                        <w:t>Recebido</w:t>
                      </w:r>
                      <w:r w:rsidRPr="005A11CE">
                        <w:rPr>
                          <w:rFonts w:ascii="Arial" w:hAnsi="Arial" w:cs="Arial"/>
                          <w:sz w:val="16"/>
                          <w:szCs w:val="16"/>
                        </w:rPr>
                        <w:t xml:space="preserve">: </w:t>
                      </w:r>
                      <w:r>
                        <w:rPr>
                          <w:rFonts w:ascii="Arial" w:hAnsi="Arial" w:cs="Arial"/>
                          <w:sz w:val="16"/>
                          <w:szCs w:val="16"/>
                        </w:rPr>
                        <w:t>10</w:t>
                      </w:r>
                      <w:r w:rsidRPr="005A11CE">
                        <w:rPr>
                          <w:rFonts w:ascii="Arial" w:hAnsi="Arial" w:cs="Arial"/>
                          <w:sz w:val="16"/>
                          <w:szCs w:val="16"/>
                        </w:rPr>
                        <w:t>/</w:t>
                      </w:r>
                      <w:r>
                        <w:rPr>
                          <w:rFonts w:ascii="Arial" w:hAnsi="Arial" w:cs="Arial"/>
                          <w:sz w:val="16"/>
                          <w:szCs w:val="16"/>
                        </w:rPr>
                        <w:t>10</w:t>
                      </w:r>
                      <w:r w:rsidRPr="005A11CE">
                        <w:rPr>
                          <w:rFonts w:ascii="Arial" w:hAnsi="Arial" w:cs="Arial"/>
                          <w:sz w:val="16"/>
                          <w:szCs w:val="16"/>
                        </w:rPr>
                        <w:t>/202</w:t>
                      </w:r>
                      <w:r>
                        <w:rPr>
                          <w:rFonts w:ascii="Arial" w:hAnsi="Arial" w:cs="Arial"/>
                          <w:sz w:val="16"/>
                          <w:szCs w:val="16"/>
                        </w:rPr>
                        <w:t>2</w:t>
                      </w:r>
                      <w:r w:rsidRPr="005A11CE">
                        <w:rPr>
                          <w:rFonts w:ascii="Arial" w:hAnsi="Arial" w:cs="Arial"/>
                          <w:sz w:val="16"/>
                          <w:szCs w:val="16"/>
                        </w:rPr>
                        <w:t xml:space="preserve"> | </w:t>
                      </w:r>
                      <w:r w:rsidRPr="005A11CE">
                        <w:rPr>
                          <w:rFonts w:ascii="Arial" w:hAnsi="Arial" w:cs="Arial"/>
                          <w:b/>
                          <w:bCs/>
                          <w:sz w:val="16"/>
                          <w:szCs w:val="16"/>
                        </w:rPr>
                        <w:t>Revisado</w:t>
                      </w:r>
                      <w:r w:rsidRPr="005A11CE">
                        <w:rPr>
                          <w:rFonts w:ascii="Arial" w:hAnsi="Arial" w:cs="Arial"/>
                          <w:sz w:val="16"/>
                          <w:szCs w:val="16"/>
                        </w:rPr>
                        <w:t xml:space="preserve">: </w:t>
                      </w:r>
                      <w:bookmarkStart w:id="1" w:name="_Hlk164353926"/>
                      <w:r>
                        <w:rPr>
                          <w:rFonts w:ascii="Arial" w:hAnsi="Arial" w:cs="Arial"/>
                          <w:sz w:val="16"/>
                          <w:szCs w:val="16"/>
                        </w:rPr>
                        <w:t>12</w:t>
                      </w:r>
                      <w:r w:rsidRPr="005A11CE">
                        <w:rPr>
                          <w:rFonts w:ascii="Arial" w:hAnsi="Arial" w:cs="Arial"/>
                          <w:sz w:val="16"/>
                          <w:szCs w:val="16"/>
                        </w:rPr>
                        <w:t>/</w:t>
                      </w:r>
                      <w:r>
                        <w:rPr>
                          <w:rFonts w:ascii="Arial" w:hAnsi="Arial" w:cs="Arial"/>
                          <w:sz w:val="16"/>
                          <w:szCs w:val="16"/>
                        </w:rPr>
                        <w:t>12</w:t>
                      </w:r>
                      <w:r w:rsidRPr="005A11CE">
                        <w:rPr>
                          <w:rFonts w:ascii="Arial" w:hAnsi="Arial" w:cs="Arial"/>
                          <w:sz w:val="16"/>
                          <w:szCs w:val="16"/>
                        </w:rPr>
                        <w:t>/202</w:t>
                      </w:r>
                      <w:r>
                        <w:rPr>
                          <w:rFonts w:ascii="Arial" w:hAnsi="Arial" w:cs="Arial"/>
                          <w:sz w:val="16"/>
                          <w:szCs w:val="16"/>
                        </w:rPr>
                        <w:t>3</w:t>
                      </w:r>
                      <w:r w:rsidRPr="005A11CE">
                        <w:rPr>
                          <w:rFonts w:ascii="Arial" w:hAnsi="Arial" w:cs="Arial"/>
                          <w:sz w:val="16"/>
                          <w:szCs w:val="16"/>
                        </w:rPr>
                        <w:t xml:space="preserve"> | </w:t>
                      </w:r>
                      <w:r w:rsidRPr="005A11CE">
                        <w:rPr>
                          <w:rFonts w:ascii="Arial" w:hAnsi="Arial" w:cs="Arial"/>
                          <w:b/>
                          <w:bCs/>
                          <w:sz w:val="16"/>
                          <w:szCs w:val="16"/>
                        </w:rPr>
                        <w:t>Aceito</w:t>
                      </w:r>
                      <w:r w:rsidRPr="005A11CE">
                        <w:rPr>
                          <w:rFonts w:ascii="Arial" w:hAnsi="Arial" w:cs="Arial"/>
                          <w:sz w:val="16"/>
                          <w:szCs w:val="16"/>
                        </w:rPr>
                        <w:t xml:space="preserve">: </w:t>
                      </w:r>
                      <w:r>
                        <w:rPr>
                          <w:rFonts w:ascii="Arial" w:hAnsi="Arial" w:cs="Arial"/>
                          <w:sz w:val="16"/>
                          <w:szCs w:val="16"/>
                        </w:rPr>
                        <w:t>12</w:t>
                      </w:r>
                      <w:r w:rsidRPr="005A11CE">
                        <w:rPr>
                          <w:rFonts w:ascii="Arial" w:hAnsi="Arial" w:cs="Arial"/>
                          <w:sz w:val="16"/>
                          <w:szCs w:val="16"/>
                        </w:rPr>
                        <w:t>/</w:t>
                      </w:r>
                      <w:r>
                        <w:rPr>
                          <w:rFonts w:ascii="Arial" w:hAnsi="Arial" w:cs="Arial"/>
                          <w:sz w:val="16"/>
                          <w:szCs w:val="16"/>
                        </w:rPr>
                        <w:t>12</w:t>
                      </w:r>
                      <w:r w:rsidRPr="005A11CE">
                        <w:rPr>
                          <w:rFonts w:ascii="Arial" w:hAnsi="Arial" w:cs="Arial"/>
                          <w:sz w:val="16"/>
                          <w:szCs w:val="16"/>
                        </w:rPr>
                        <w:t>/202</w:t>
                      </w:r>
                      <w:r>
                        <w:rPr>
                          <w:rFonts w:ascii="Arial" w:hAnsi="Arial" w:cs="Arial"/>
                          <w:sz w:val="16"/>
                          <w:szCs w:val="16"/>
                        </w:rPr>
                        <w:t>3</w:t>
                      </w:r>
                      <w:r w:rsidRPr="005A11CE">
                        <w:rPr>
                          <w:rFonts w:ascii="Arial" w:hAnsi="Arial" w:cs="Arial"/>
                          <w:sz w:val="16"/>
                          <w:szCs w:val="16"/>
                        </w:rPr>
                        <w:t xml:space="preserve"> | </w:t>
                      </w:r>
                      <w:r w:rsidRPr="005A11CE">
                        <w:rPr>
                          <w:rFonts w:ascii="Arial" w:hAnsi="Arial" w:cs="Arial"/>
                          <w:b/>
                          <w:bCs/>
                          <w:sz w:val="16"/>
                          <w:szCs w:val="16"/>
                        </w:rPr>
                        <w:t>Publicado</w:t>
                      </w:r>
                      <w:r w:rsidRPr="005A11CE">
                        <w:rPr>
                          <w:rFonts w:ascii="Arial" w:hAnsi="Arial" w:cs="Arial"/>
                          <w:sz w:val="16"/>
                          <w:szCs w:val="16"/>
                        </w:rPr>
                        <w:t xml:space="preserve">: </w:t>
                      </w:r>
                      <w:r w:rsidR="00777A0C" w:rsidRPr="00777A0C">
                        <w:rPr>
                          <w:rFonts w:ascii="Arial" w:hAnsi="Arial" w:cs="Arial"/>
                          <w:sz w:val="16"/>
                          <w:szCs w:val="16"/>
                        </w:rPr>
                        <w:t>19/04/2024</w:t>
                      </w:r>
                    </w:p>
                    <w:p w14:paraId="14055D00" w14:textId="77777777" w:rsidR="002329B2" w:rsidRPr="005A11CE" w:rsidRDefault="002329B2" w:rsidP="002329B2">
                      <w:pPr>
                        <w:rPr>
                          <w:rFonts w:ascii="Arial" w:hAnsi="Arial" w:cs="Arial"/>
                          <w:sz w:val="16"/>
                          <w:szCs w:val="16"/>
                        </w:rPr>
                      </w:pPr>
                    </w:p>
                    <w:bookmarkEnd w:id="1"/>
                    <w:p w14:paraId="06BB3828" w14:textId="426E58A7" w:rsidR="002329B2" w:rsidRPr="002329B2" w:rsidRDefault="002329B2" w:rsidP="002329B2">
                      <w:pPr>
                        <w:widowControl w:val="0"/>
                        <w:rPr>
                          <w:rStyle w:val="label"/>
                          <w:rFonts w:ascii="Arial" w:hAnsi="Arial" w:cs="Arial"/>
                          <w:b/>
                          <w:bCs/>
                          <w:sz w:val="16"/>
                          <w:szCs w:val="16"/>
                          <w:shd w:val="clear" w:color="auto" w:fill="FFFFFF"/>
                        </w:rPr>
                      </w:pPr>
                      <w:r w:rsidRPr="002329B2">
                        <w:rPr>
                          <w:rStyle w:val="label"/>
                          <w:rFonts w:ascii="Arial" w:hAnsi="Arial" w:cs="Arial"/>
                          <w:b/>
                          <w:bCs/>
                          <w:sz w:val="16"/>
                          <w:szCs w:val="16"/>
                          <w:shd w:val="clear" w:color="auto" w:fill="FFFFFF"/>
                        </w:rPr>
                        <w:t>Douglas Juliani</w:t>
                      </w:r>
                    </w:p>
                    <w:p w14:paraId="4C1AA023" w14:textId="57C08E16" w:rsidR="002329B2" w:rsidRPr="002329B2" w:rsidRDefault="002329B2" w:rsidP="002329B2">
                      <w:pPr>
                        <w:widowControl w:val="0"/>
                        <w:spacing w:line="226" w:lineRule="auto"/>
                        <w:rPr>
                          <w:rFonts w:ascii="Arial" w:eastAsia="Arial" w:hAnsi="Arial" w:cs="Arial"/>
                          <w:sz w:val="16"/>
                          <w:szCs w:val="16"/>
                        </w:rPr>
                      </w:pPr>
                      <w:r w:rsidRPr="002329B2">
                        <w:rPr>
                          <w:rFonts w:ascii="Arial" w:eastAsia="Arial" w:hAnsi="Arial" w:cs="Arial"/>
                          <w:sz w:val="16"/>
                          <w:szCs w:val="16"/>
                        </w:rPr>
                        <w:t>ORCID: https://orcid.org/0000-0002-9658-2062</w:t>
                      </w:r>
                    </w:p>
                    <w:p w14:paraId="347E346F" w14:textId="1117CB92" w:rsidR="002329B2" w:rsidRPr="002329B2" w:rsidRDefault="002329B2" w:rsidP="002329B2">
                      <w:pPr>
                        <w:widowControl w:val="0"/>
                        <w:spacing w:line="229" w:lineRule="auto"/>
                        <w:rPr>
                          <w:rFonts w:ascii="Arial" w:eastAsia="Arial" w:hAnsi="Arial" w:cs="Arial"/>
                          <w:sz w:val="16"/>
                          <w:szCs w:val="16"/>
                        </w:rPr>
                      </w:pPr>
                      <w:r w:rsidRPr="002329B2">
                        <w:rPr>
                          <w:rFonts w:ascii="Arial" w:eastAsia="Arial" w:hAnsi="Arial" w:cs="Arial"/>
                          <w:sz w:val="16"/>
                          <w:szCs w:val="16"/>
                        </w:rPr>
                        <w:t>Instituto Federal de Educação Ciência e Tecnologia do Santa Catarina</w:t>
                      </w:r>
                    </w:p>
                    <w:p w14:paraId="68AE585E" w14:textId="12B3F612" w:rsidR="002329B2" w:rsidRPr="002329B2" w:rsidRDefault="002329B2" w:rsidP="002329B2">
                      <w:pPr>
                        <w:widowControl w:val="0"/>
                        <w:rPr>
                          <w:rFonts w:ascii="Arial" w:eastAsia="Arial" w:hAnsi="Arial" w:cs="Arial"/>
                          <w:sz w:val="16"/>
                          <w:szCs w:val="16"/>
                        </w:rPr>
                      </w:pPr>
                      <w:r w:rsidRPr="002329B2">
                        <w:rPr>
                          <w:rFonts w:ascii="Arial" w:eastAsia="Arial" w:hAnsi="Arial" w:cs="Arial"/>
                          <w:sz w:val="16"/>
                          <w:szCs w:val="16"/>
                        </w:rPr>
                        <w:t xml:space="preserve">E-mail: </w:t>
                      </w:r>
                      <w:r w:rsidRPr="002329B2">
                        <w:rPr>
                          <w:rFonts w:ascii="Arial" w:hAnsi="Arial" w:cs="Arial"/>
                          <w:sz w:val="16"/>
                          <w:szCs w:val="16"/>
                          <w:shd w:val="clear" w:color="auto" w:fill="FFFFFF"/>
                        </w:rPr>
                        <w:t>douglas.juliani@ifsc.edu.br</w:t>
                      </w:r>
                    </w:p>
                    <w:p w14:paraId="629327E5" w14:textId="77777777" w:rsidR="002329B2" w:rsidRDefault="002329B2" w:rsidP="002329B2">
                      <w:pPr>
                        <w:widowControl w:val="0"/>
                        <w:rPr>
                          <w:rFonts w:ascii="Arial" w:eastAsia="Arial" w:hAnsi="Arial" w:cs="Arial"/>
                          <w:b/>
                          <w:sz w:val="16"/>
                          <w:szCs w:val="16"/>
                          <w:highlight w:val="white"/>
                        </w:rPr>
                      </w:pPr>
                    </w:p>
                    <w:p w14:paraId="2CCD8DB6" w14:textId="7EC28026"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 xml:space="preserve">Sabrina </w:t>
                      </w:r>
                      <w:proofErr w:type="spellStart"/>
                      <w:r w:rsidRPr="00D31396">
                        <w:rPr>
                          <w:rFonts w:ascii="Arial" w:eastAsia="Arial" w:hAnsi="Arial" w:cs="Arial"/>
                          <w:b/>
                          <w:sz w:val="16"/>
                          <w:szCs w:val="16"/>
                          <w:highlight w:val="white"/>
                        </w:rPr>
                        <w:t>Bleicher</w:t>
                      </w:r>
                      <w:proofErr w:type="spellEnd"/>
                      <w:r w:rsidRPr="00D31396">
                        <w:rPr>
                          <w:rFonts w:ascii="Arial" w:eastAsia="Arial" w:hAnsi="Arial" w:cs="Arial"/>
                          <w:b/>
                          <w:sz w:val="16"/>
                          <w:szCs w:val="16"/>
                        </w:rPr>
                        <w:t xml:space="preserve"> </w:t>
                      </w:r>
                    </w:p>
                    <w:p w14:paraId="64C2483F" w14:textId="77777777" w:rsidR="002329B2" w:rsidRPr="00D31396" w:rsidRDefault="002329B2" w:rsidP="002329B2">
                      <w:pPr>
                        <w:widowControl w:val="0"/>
                        <w:spacing w:line="226" w:lineRule="auto"/>
                        <w:rPr>
                          <w:rFonts w:ascii="Arial" w:eastAsia="Arial" w:hAnsi="Arial" w:cs="Arial"/>
                          <w:sz w:val="16"/>
                          <w:szCs w:val="16"/>
                        </w:rPr>
                      </w:pPr>
                      <w:r w:rsidRPr="00D31396">
                        <w:rPr>
                          <w:rFonts w:ascii="Arial" w:eastAsia="Arial" w:hAnsi="Arial" w:cs="Arial"/>
                          <w:sz w:val="16"/>
                          <w:szCs w:val="16"/>
                        </w:rPr>
                        <w:t xml:space="preserve">ORCID: https://orcid.org/0000-0002-0457-3493 </w:t>
                      </w:r>
                    </w:p>
                    <w:p w14:paraId="0C5A7D85" w14:textId="58E950E4"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Instituto Federal de Educação Ciência e Tecnologia do Santa Catarina</w:t>
                      </w:r>
                    </w:p>
                    <w:p w14:paraId="068E08A0"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rPr>
                        <w:t xml:space="preserve">E-mail: </w:t>
                      </w:r>
                      <w:r w:rsidRPr="00D31396">
                        <w:rPr>
                          <w:rFonts w:ascii="Arial" w:eastAsia="Arial" w:hAnsi="Arial" w:cs="Arial"/>
                          <w:sz w:val="16"/>
                          <w:szCs w:val="16"/>
                          <w:highlight w:val="white"/>
                        </w:rPr>
                        <w:t>sabrina.bleicher@ifsc.edu.br</w:t>
                      </w:r>
                      <w:r w:rsidRPr="00D31396">
                        <w:rPr>
                          <w:rFonts w:ascii="Arial" w:eastAsia="Arial" w:hAnsi="Arial" w:cs="Arial"/>
                          <w:sz w:val="16"/>
                          <w:szCs w:val="16"/>
                        </w:rPr>
                        <w:t xml:space="preserve"> </w:t>
                      </w:r>
                    </w:p>
                    <w:p w14:paraId="5DDAE7D2" w14:textId="77777777" w:rsidR="002329B2" w:rsidRDefault="002329B2" w:rsidP="002329B2">
                      <w:pPr>
                        <w:widowControl w:val="0"/>
                        <w:rPr>
                          <w:rFonts w:ascii="Arial" w:eastAsia="Arial" w:hAnsi="Arial" w:cs="Arial"/>
                          <w:b/>
                          <w:sz w:val="16"/>
                          <w:szCs w:val="16"/>
                          <w:highlight w:val="white"/>
                        </w:rPr>
                      </w:pPr>
                    </w:p>
                    <w:p w14:paraId="11ED832C" w14:textId="64E91BC3"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Felipe Quintão</w:t>
                      </w:r>
                      <w:r w:rsidRPr="00D31396">
                        <w:rPr>
                          <w:rFonts w:ascii="Arial" w:eastAsia="Arial" w:hAnsi="Arial" w:cs="Arial"/>
                          <w:b/>
                          <w:sz w:val="16"/>
                          <w:szCs w:val="16"/>
                        </w:rPr>
                        <w:t xml:space="preserve"> </w:t>
                      </w:r>
                    </w:p>
                    <w:p w14:paraId="5FCDE66E" w14:textId="77777777"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 xml:space="preserve">ORCID: https://orcid.org/0000-0002-5930-9411 </w:t>
                      </w:r>
                    </w:p>
                    <w:p w14:paraId="790DF3AE" w14:textId="77777777" w:rsidR="002329B2" w:rsidRPr="00D31396" w:rsidRDefault="002329B2" w:rsidP="002329B2">
                      <w:pPr>
                        <w:widowControl w:val="0"/>
                        <w:spacing w:line="226" w:lineRule="auto"/>
                        <w:rPr>
                          <w:rFonts w:ascii="Arial" w:eastAsia="Arial" w:hAnsi="Arial" w:cs="Arial"/>
                          <w:sz w:val="16"/>
                          <w:szCs w:val="16"/>
                        </w:rPr>
                      </w:pPr>
                      <w:proofErr w:type="spellStart"/>
                      <w:r w:rsidRPr="00D31396">
                        <w:rPr>
                          <w:rFonts w:ascii="Arial" w:eastAsia="Arial" w:hAnsi="Arial" w:cs="Arial"/>
                          <w:sz w:val="16"/>
                          <w:szCs w:val="16"/>
                        </w:rPr>
                        <w:t>Iscte</w:t>
                      </w:r>
                      <w:proofErr w:type="spellEnd"/>
                      <w:r w:rsidRPr="00D31396">
                        <w:rPr>
                          <w:rFonts w:ascii="Arial" w:eastAsia="Arial" w:hAnsi="Arial" w:cs="Arial"/>
                          <w:sz w:val="16"/>
                          <w:szCs w:val="16"/>
                        </w:rPr>
                        <w:t xml:space="preserve"> - Instituto Universitário de Lisboa</w:t>
                      </w:r>
                    </w:p>
                    <w:p w14:paraId="274A65BB"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rPr>
                        <w:t xml:space="preserve">E-mail: </w:t>
                      </w:r>
                      <w:r w:rsidRPr="00D31396">
                        <w:rPr>
                          <w:rFonts w:ascii="Arial" w:eastAsia="Arial" w:hAnsi="Arial" w:cs="Arial"/>
                          <w:sz w:val="16"/>
                          <w:szCs w:val="16"/>
                          <w:highlight w:val="white"/>
                        </w:rPr>
                        <w:t>frqoa@iscte-iul.pt</w:t>
                      </w:r>
                      <w:r w:rsidRPr="00D31396">
                        <w:rPr>
                          <w:rFonts w:ascii="Arial" w:eastAsia="Arial" w:hAnsi="Arial" w:cs="Arial"/>
                          <w:sz w:val="16"/>
                          <w:szCs w:val="16"/>
                        </w:rPr>
                        <w:t xml:space="preserve"> </w:t>
                      </w:r>
                    </w:p>
                    <w:p w14:paraId="38AD1F87" w14:textId="77777777" w:rsidR="002329B2" w:rsidRDefault="002329B2" w:rsidP="002329B2">
                      <w:pPr>
                        <w:widowControl w:val="0"/>
                        <w:rPr>
                          <w:rFonts w:ascii="Arial" w:eastAsia="Arial" w:hAnsi="Arial" w:cs="Arial"/>
                          <w:b/>
                          <w:sz w:val="16"/>
                          <w:szCs w:val="16"/>
                          <w:highlight w:val="white"/>
                        </w:rPr>
                      </w:pPr>
                    </w:p>
                    <w:p w14:paraId="6C2D72CD" w14:textId="31FC5747" w:rsidR="002329B2" w:rsidRPr="00D31396" w:rsidRDefault="002329B2" w:rsidP="002329B2">
                      <w:pPr>
                        <w:widowControl w:val="0"/>
                        <w:rPr>
                          <w:rFonts w:ascii="Arial" w:eastAsia="Arial" w:hAnsi="Arial" w:cs="Arial"/>
                          <w:b/>
                          <w:sz w:val="16"/>
                          <w:szCs w:val="16"/>
                        </w:rPr>
                      </w:pPr>
                      <w:r w:rsidRPr="00D31396">
                        <w:rPr>
                          <w:rFonts w:ascii="Arial" w:eastAsia="Arial" w:hAnsi="Arial" w:cs="Arial"/>
                          <w:b/>
                          <w:sz w:val="16"/>
                          <w:szCs w:val="16"/>
                          <w:highlight w:val="white"/>
                        </w:rPr>
                        <w:t>Nilda Martins</w:t>
                      </w:r>
                      <w:r w:rsidRPr="00D31396">
                        <w:rPr>
                          <w:rFonts w:ascii="Arial" w:eastAsia="Arial" w:hAnsi="Arial" w:cs="Arial"/>
                          <w:b/>
                          <w:sz w:val="16"/>
                          <w:szCs w:val="16"/>
                        </w:rPr>
                        <w:t xml:space="preserve"> </w:t>
                      </w:r>
                    </w:p>
                    <w:p w14:paraId="269A0155" w14:textId="77777777" w:rsidR="002329B2" w:rsidRPr="00D31396" w:rsidRDefault="002329B2" w:rsidP="002329B2">
                      <w:pPr>
                        <w:widowControl w:val="0"/>
                        <w:spacing w:line="229" w:lineRule="auto"/>
                        <w:rPr>
                          <w:rFonts w:ascii="Arial" w:eastAsia="Arial" w:hAnsi="Arial" w:cs="Arial"/>
                          <w:sz w:val="16"/>
                          <w:szCs w:val="16"/>
                          <w:highlight w:val="white"/>
                        </w:rPr>
                      </w:pPr>
                      <w:r w:rsidRPr="00D31396">
                        <w:rPr>
                          <w:rFonts w:ascii="Arial" w:eastAsia="Arial" w:hAnsi="Arial" w:cs="Arial"/>
                          <w:sz w:val="16"/>
                          <w:szCs w:val="16"/>
                          <w:highlight w:val="white"/>
                        </w:rPr>
                        <w:t xml:space="preserve">ORCID: https://orcid.org/0009-0009-3806-1101 </w:t>
                      </w:r>
                    </w:p>
                    <w:p w14:paraId="7D31F237" w14:textId="77777777" w:rsidR="002329B2" w:rsidRPr="00D31396" w:rsidRDefault="002329B2" w:rsidP="002329B2">
                      <w:pPr>
                        <w:widowControl w:val="0"/>
                        <w:spacing w:line="229" w:lineRule="auto"/>
                        <w:rPr>
                          <w:rFonts w:ascii="Arial" w:eastAsia="Arial" w:hAnsi="Arial" w:cs="Arial"/>
                          <w:sz w:val="16"/>
                          <w:szCs w:val="16"/>
                        </w:rPr>
                      </w:pPr>
                      <w:r w:rsidRPr="00D31396">
                        <w:rPr>
                          <w:rFonts w:ascii="Arial" w:eastAsia="Arial" w:hAnsi="Arial" w:cs="Arial"/>
                          <w:sz w:val="16"/>
                          <w:szCs w:val="16"/>
                        </w:rPr>
                        <w:t xml:space="preserve">Instituto Federal de Educação Ciência </w:t>
                      </w:r>
                      <w:proofErr w:type="gramStart"/>
                      <w:r w:rsidRPr="00D31396">
                        <w:rPr>
                          <w:rFonts w:ascii="Arial" w:eastAsia="Arial" w:hAnsi="Arial" w:cs="Arial"/>
                          <w:sz w:val="16"/>
                          <w:szCs w:val="16"/>
                        </w:rPr>
                        <w:t>e  Tecnologia</w:t>
                      </w:r>
                      <w:proofErr w:type="gramEnd"/>
                      <w:r w:rsidRPr="00D31396">
                        <w:rPr>
                          <w:rFonts w:ascii="Arial" w:eastAsia="Arial" w:hAnsi="Arial" w:cs="Arial"/>
                          <w:sz w:val="16"/>
                          <w:szCs w:val="16"/>
                        </w:rPr>
                        <w:t xml:space="preserve"> do Santa Catarina </w:t>
                      </w:r>
                    </w:p>
                    <w:p w14:paraId="00262E1B" w14:textId="77777777" w:rsidR="002329B2" w:rsidRPr="00D31396" w:rsidRDefault="002329B2" w:rsidP="002329B2">
                      <w:pPr>
                        <w:widowControl w:val="0"/>
                        <w:rPr>
                          <w:rFonts w:ascii="Arial" w:eastAsia="Arial" w:hAnsi="Arial" w:cs="Arial"/>
                          <w:sz w:val="16"/>
                          <w:szCs w:val="16"/>
                        </w:rPr>
                      </w:pPr>
                      <w:r w:rsidRPr="00D31396">
                        <w:rPr>
                          <w:rFonts w:ascii="Arial" w:eastAsia="Arial" w:hAnsi="Arial" w:cs="Arial"/>
                          <w:sz w:val="16"/>
                          <w:szCs w:val="16"/>
                          <w:highlight w:val="white"/>
                        </w:rPr>
                        <w:t>E-mail: nilda.martins@ifsc.edu.br</w:t>
                      </w:r>
                      <w:r w:rsidRPr="00D31396">
                        <w:rPr>
                          <w:rFonts w:ascii="Arial" w:eastAsia="Arial" w:hAnsi="Arial" w:cs="Arial"/>
                          <w:sz w:val="16"/>
                          <w:szCs w:val="16"/>
                        </w:rPr>
                        <w:t xml:space="preserve"> </w:t>
                      </w:r>
                    </w:p>
                    <w:p w14:paraId="53C37AAE" w14:textId="77777777" w:rsidR="002329B2" w:rsidRPr="00400A9F" w:rsidRDefault="002329B2" w:rsidP="002329B2">
                      <w:pPr>
                        <w:tabs>
                          <w:tab w:val="left" w:pos="426"/>
                        </w:tabs>
                        <w:ind w:left="-28"/>
                        <w:rPr>
                          <w:rFonts w:ascii="Arial" w:hAnsi="Arial" w:cs="Arial"/>
                          <w:sz w:val="16"/>
                          <w:szCs w:val="16"/>
                        </w:rPr>
                      </w:pPr>
                    </w:p>
                    <w:p w14:paraId="0D4639E3" w14:textId="589361EA" w:rsidR="002329B2" w:rsidRPr="00777A0C" w:rsidRDefault="002329B2" w:rsidP="002329B2">
                      <w:pPr>
                        <w:rPr>
                          <w:rFonts w:ascii="Arial" w:eastAsia="Arial" w:hAnsi="Arial" w:cs="Arial"/>
                          <w:bCs/>
                          <w:sz w:val="16"/>
                          <w:szCs w:val="16"/>
                        </w:rPr>
                      </w:pPr>
                      <w:r w:rsidRPr="005A11CE">
                        <w:rPr>
                          <w:rFonts w:ascii="Arial" w:eastAsia="Arial" w:hAnsi="Arial" w:cs="Arial"/>
                          <w:b/>
                          <w:bCs/>
                          <w:sz w:val="16"/>
                          <w:szCs w:val="16"/>
                        </w:rPr>
                        <w:t xml:space="preserve">Como citar: </w:t>
                      </w:r>
                      <w:r w:rsidR="00777A0C" w:rsidRPr="00777A0C">
                        <w:rPr>
                          <w:rFonts w:ascii="Arial" w:eastAsia="Arial" w:hAnsi="Arial" w:cs="Arial"/>
                          <w:bCs/>
                          <w:sz w:val="16"/>
                          <w:szCs w:val="16"/>
                        </w:rPr>
                        <w:t xml:space="preserve">JULIANI, D.; et al.; Comportamento humano e qualidade de vida no trabalho: impactos do estudo em grupo de servidores do Instituto Federal de Santa Catarina </w:t>
                      </w:r>
                      <w:r w:rsidR="00777A0C">
                        <w:rPr>
                          <w:rFonts w:ascii="Arial" w:eastAsia="Arial" w:hAnsi="Arial" w:cs="Arial"/>
                          <w:bCs/>
                          <w:sz w:val="16"/>
                          <w:szCs w:val="16"/>
                        </w:rPr>
                        <w:t>–</w:t>
                      </w:r>
                      <w:r w:rsidR="00777A0C" w:rsidRPr="00777A0C">
                        <w:rPr>
                          <w:rFonts w:ascii="Arial" w:eastAsia="Arial" w:hAnsi="Arial" w:cs="Arial"/>
                          <w:bCs/>
                          <w:sz w:val="16"/>
                          <w:szCs w:val="16"/>
                        </w:rPr>
                        <w:t xml:space="preserve"> IFSC</w:t>
                      </w:r>
                      <w:r w:rsidR="00777A0C">
                        <w:rPr>
                          <w:rFonts w:ascii="Arial" w:eastAsia="Arial" w:hAnsi="Arial" w:cs="Arial"/>
                          <w:bCs/>
                          <w:sz w:val="16"/>
                          <w:szCs w:val="16"/>
                        </w:rPr>
                        <w:t xml:space="preserve">. </w:t>
                      </w:r>
                      <w:r w:rsidRPr="005A11CE">
                        <w:rPr>
                          <w:rStyle w:val="Forte"/>
                          <w:rFonts w:ascii="Arial" w:eastAsia="Arial MT" w:hAnsi="Arial" w:cs="Arial"/>
                          <w:color w:val="111111"/>
                          <w:sz w:val="16"/>
                          <w:szCs w:val="16"/>
                          <w:shd w:val="clear" w:color="auto" w:fill="FFFFFF"/>
                        </w:rPr>
                        <w:t>Revista Brasileira da Educação Profissional e Tecnológica</w:t>
                      </w:r>
                      <w:r w:rsidRPr="005A11CE">
                        <w:rPr>
                          <w:rFonts w:ascii="Arial" w:hAnsi="Arial" w:cs="Arial"/>
                          <w:color w:val="111111"/>
                          <w:sz w:val="16"/>
                          <w:szCs w:val="16"/>
                          <w:shd w:val="clear" w:color="auto" w:fill="FFFFFF"/>
                        </w:rPr>
                        <w:t>, [</w:t>
                      </w:r>
                      <w:proofErr w:type="spellStart"/>
                      <w:r w:rsidRPr="005A11CE">
                        <w:rPr>
                          <w:rFonts w:ascii="Arial" w:hAnsi="Arial" w:cs="Arial"/>
                          <w:color w:val="111111"/>
                          <w:sz w:val="16"/>
                          <w:szCs w:val="16"/>
                          <w:shd w:val="clear" w:color="auto" w:fill="FFFFFF"/>
                        </w:rPr>
                        <w:t>S.l</w:t>
                      </w:r>
                      <w:proofErr w:type="spellEnd"/>
                      <w:r w:rsidRPr="005A11CE">
                        <w:rPr>
                          <w:rFonts w:ascii="Arial" w:hAnsi="Arial" w:cs="Arial"/>
                          <w:color w:val="111111"/>
                          <w:sz w:val="16"/>
                          <w:szCs w:val="16"/>
                          <w:shd w:val="clear" w:color="auto" w:fill="FFFFFF"/>
                        </w:rPr>
                        <w:t xml:space="preserve">.], v. </w:t>
                      </w:r>
                      <w:r w:rsidR="00777A0C">
                        <w:rPr>
                          <w:rFonts w:ascii="Arial" w:hAnsi="Arial" w:cs="Arial"/>
                          <w:color w:val="111111"/>
                          <w:sz w:val="16"/>
                          <w:szCs w:val="16"/>
                          <w:shd w:val="clear" w:color="auto" w:fill="FFFFFF"/>
                        </w:rPr>
                        <w:t>1</w:t>
                      </w:r>
                      <w:r w:rsidRPr="005A11CE">
                        <w:rPr>
                          <w:rFonts w:ascii="Arial" w:hAnsi="Arial" w:cs="Arial"/>
                          <w:color w:val="111111"/>
                          <w:sz w:val="16"/>
                          <w:szCs w:val="16"/>
                          <w:shd w:val="clear" w:color="auto" w:fill="FFFFFF"/>
                        </w:rPr>
                        <w:t xml:space="preserve">, n. </w:t>
                      </w:r>
                      <w:r w:rsidR="00777A0C">
                        <w:rPr>
                          <w:rFonts w:ascii="Arial" w:hAnsi="Arial" w:cs="Arial"/>
                          <w:color w:val="111111"/>
                          <w:sz w:val="16"/>
                          <w:szCs w:val="16"/>
                          <w:shd w:val="clear" w:color="auto" w:fill="FFFFFF"/>
                        </w:rPr>
                        <w:t>24</w:t>
                      </w:r>
                      <w:r w:rsidRPr="005A11CE">
                        <w:rPr>
                          <w:rFonts w:ascii="Arial" w:hAnsi="Arial" w:cs="Arial"/>
                          <w:color w:val="111111"/>
                          <w:sz w:val="16"/>
                          <w:szCs w:val="16"/>
                          <w:shd w:val="clear" w:color="auto" w:fill="FFFFFF"/>
                        </w:rPr>
                        <w:t>, p.</w:t>
                      </w:r>
                      <w:r w:rsidR="00777A0C">
                        <w:rPr>
                          <w:rFonts w:ascii="Arial" w:hAnsi="Arial" w:cs="Arial"/>
                          <w:color w:val="111111"/>
                          <w:sz w:val="16"/>
                          <w:szCs w:val="16"/>
                          <w:shd w:val="clear" w:color="auto" w:fill="FFFFFF"/>
                        </w:rPr>
                        <w:t xml:space="preserve"> 1-23,</w:t>
                      </w:r>
                      <w:r w:rsidRPr="005A11CE">
                        <w:rPr>
                          <w:rFonts w:ascii="Arial" w:hAnsi="Arial" w:cs="Arial"/>
                          <w:color w:val="111111"/>
                          <w:sz w:val="16"/>
                          <w:szCs w:val="16"/>
                          <w:shd w:val="clear" w:color="auto" w:fill="FFFFFF"/>
                        </w:rPr>
                        <w:t xml:space="preserve"> e</w:t>
                      </w:r>
                      <w:r w:rsidR="00777A0C">
                        <w:rPr>
                          <w:rFonts w:ascii="Arial" w:hAnsi="Arial" w:cs="Arial"/>
                          <w:color w:val="111111"/>
                          <w:sz w:val="16"/>
                          <w:szCs w:val="16"/>
                          <w:shd w:val="clear" w:color="auto" w:fill="FFFFFF"/>
                        </w:rPr>
                        <w:t>14357</w:t>
                      </w:r>
                      <w:r w:rsidRPr="005A11CE">
                        <w:rPr>
                          <w:rFonts w:ascii="Arial" w:hAnsi="Arial" w:cs="Arial"/>
                          <w:color w:val="111111"/>
                          <w:sz w:val="16"/>
                          <w:szCs w:val="16"/>
                          <w:shd w:val="clear" w:color="auto" w:fill="FFFFFF"/>
                        </w:rPr>
                        <w:t xml:space="preserve">, </w:t>
                      </w:r>
                      <w:proofErr w:type="gramStart"/>
                      <w:r w:rsidR="00777A0C">
                        <w:rPr>
                          <w:rFonts w:ascii="Arial" w:hAnsi="Arial" w:cs="Arial"/>
                          <w:color w:val="111111"/>
                          <w:sz w:val="16"/>
                          <w:szCs w:val="16"/>
                          <w:shd w:val="clear" w:color="auto" w:fill="FFFFFF"/>
                        </w:rPr>
                        <w:t>Abr</w:t>
                      </w:r>
                      <w:r w:rsidRPr="005A11CE">
                        <w:rPr>
                          <w:rFonts w:ascii="Arial" w:hAnsi="Arial" w:cs="Arial"/>
                          <w:color w:val="111111"/>
                          <w:sz w:val="16"/>
                          <w:szCs w:val="16"/>
                          <w:shd w:val="clear" w:color="auto" w:fill="FFFFFF"/>
                        </w:rPr>
                        <w:t>.</w:t>
                      </w:r>
                      <w:proofErr w:type="gramEnd"/>
                      <w:r w:rsidRPr="005A11CE">
                        <w:rPr>
                          <w:rFonts w:ascii="Arial" w:hAnsi="Arial" w:cs="Arial"/>
                          <w:color w:val="111111"/>
                          <w:sz w:val="16"/>
                          <w:szCs w:val="16"/>
                          <w:shd w:val="clear" w:color="auto" w:fill="FFFFFF"/>
                        </w:rPr>
                        <w:t xml:space="preserve"> 202</w:t>
                      </w:r>
                      <w:r w:rsidR="00777A0C">
                        <w:rPr>
                          <w:rFonts w:ascii="Arial" w:hAnsi="Arial" w:cs="Arial"/>
                          <w:color w:val="111111"/>
                          <w:sz w:val="16"/>
                          <w:szCs w:val="16"/>
                          <w:shd w:val="clear" w:color="auto" w:fill="FFFFFF"/>
                        </w:rPr>
                        <w:t>4</w:t>
                      </w:r>
                      <w:r w:rsidRPr="005A11CE">
                        <w:rPr>
                          <w:rFonts w:ascii="Arial" w:hAnsi="Arial" w:cs="Arial"/>
                          <w:color w:val="111111"/>
                          <w:sz w:val="16"/>
                          <w:szCs w:val="16"/>
                          <w:shd w:val="clear" w:color="auto" w:fill="FFFFFF"/>
                        </w:rPr>
                        <w:t xml:space="preserve">. </w:t>
                      </w:r>
                    </w:p>
                    <w:p w14:paraId="5A275EB4" w14:textId="77777777" w:rsidR="002329B2" w:rsidRPr="005A11CE" w:rsidRDefault="002329B2" w:rsidP="002329B2">
                      <w:pPr>
                        <w:rPr>
                          <w:rFonts w:ascii="Arial" w:eastAsia="Arial" w:hAnsi="Arial" w:cs="Arial"/>
                          <w:sz w:val="16"/>
                          <w:szCs w:val="16"/>
                        </w:rPr>
                      </w:pPr>
                    </w:p>
                    <w:p w14:paraId="336903CC" w14:textId="77777777" w:rsidR="002329B2" w:rsidRPr="005A11CE" w:rsidRDefault="002329B2" w:rsidP="002329B2">
                      <w:pPr>
                        <w:rPr>
                          <w:rFonts w:ascii="Arial" w:hAnsi="Arial" w:cs="Arial"/>
                          <w:sz w:val="16"/>
                          <w:szCs w:val="16"/>
                        </w:rPr>
                      </w:pPr>
                      <w:r w:rsidRPr="005A11CE">
                        <w:rPr>
                          <w:rFonts w:ascii="Arial" w:hAnsi="Arial" w:cs="Arial"/>
                          <w:noProof/>
                          <w:color w:val="CB5014"/>
                          <w:sz w:val="16"/>
                          <w:szCs w:val="16"/>
                          <w:shd w:val="clear" w:color="auto" w:fill="FFFFFF"/>
                        </w:rPr>
                        <w:drawing>
                          <wp:inline distT="0" distB="0" distL="0" distR="0" wp14:anchorId="5EC36BDE" wp14:editId="0A0E1DC9">
                            <wp:extent cx="838200" cy="298450"/>
                            <wp:effectExtent l="0" t="0" r="0" b="6350"/>
                            <wp:docPr id="1786379841" name="Imagem 1"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5225122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5A11CE">
                        <w:rPr>
                          <w:rFonts w:ascii="Arial" w:hAnsi="Arial" w:cs="Arial"/>
                          <w:color w:val="111111"/>
                          <w:sz w:val="16"/>
                          <w:szCs w:val="16"/>
                        </w:rPr>
                        <w:br/>
                      </w:r>
                      <w:proofErr w:type="spellStart"/>
                      <w:r w:rsidRPr="005A11CE">
                        <w:rPr>
                          <w:rFonts w:ascii="Arial" w:hAnsi="Arial" w:cs="Arial"/>
                          <w:color w:val="111111"/>
                          <w:sz w:val="16"/>
                          <w:szCs w:val="16"/>
                          <w:shd w:val="clear" w:color="auto" w:fill="FFFFFF"/>
                        </w:rPr>
                        <w:t>This</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work</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is</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licensed</w:t>
                      </w:r>
                      <w:proofErr w:type="spellEnd"/>
                      <w:r w:rsidRPr="005A11CE">
                        <w:rPr>
                          <w:rFonts w:ascii="Arial" w:hAnsi="Arial" w:cs="Arial"/>
                          <w:color w:val="111111"/>
                          <w:sz w:val="16"/>
                          <w:szCs w:val="16"/>
                          <w:shd w:val="clear" w:color="auto" w:fill="FFFFFF"/>
                        </w:rPr>
                        <w:t xml:space="preserve"> </w:t>
                      </w:r>
                      <w:proofErr w:type="spellStart"/>
                      <w:r w:rsidRPr="005A11CE">
                        <w:rPr>
                          <w:rFonts w:ascii="Arial" w:hAnsi="Arial" w:cs="Arial"/>
                          <w:color w:val="111111"/>
                          <w:sz w:val="16"/>
                          <w:szCs w:val="16"/>
                          <w:shd w:val="clear" w:color="auto" w:fill="FFFFFF"/>
                        </w:rPr>
                        <w:t>under</w:t>
                      </w:r>
                      <w:proofErr w:type="spellEnd"/>
                      <w:r w:rsidRPr="005A11CE">
                        <w:rPr>
                          <w:rFonts w:ascii="Arial" w:hAnsi="Arial" w:cs="Arial"/>
                          <w:color w:val="111111"/>
                          <w:sz w:val="16"/>
                          <w:szCs w:val="16"/>
                          <w:shd w:val="clear" w:color="auto" w:fill="FFFFFF"/>
                        </w:rPr>
                        <w:t xml:space="preserve"> a </w:t>
                      </w:r>
                      <w:proofErr w:type="spellStart"/>
                      <w:r w:rsidR="00E974F2">
                        <w:fldChar w:fldCharType="begin"/>
                      </w:r>
                      <w:r w:rsidR="00E974F2">
                        <w:instrText xml:space="preserve"> HYPERLINK "http://creativecommons.org/licenses/by-sa/4.0" </w:instrText>
                      </w:r>
                      <w:r w:rsidR="00E974F2">
                        <w:fldChar w:fldCharType="separate"/>
                      </w:r>
                      <w:r w:rsidRPr="005A11CE">
                        <w:rPr>
                          <w:rStyle w:val="Hyperlink"/>
                          <w:rFonts w:ascii="Arial" w:eastAsia="Arial" w:hAnsi="Arial" w:cs="Arial"/>
                          <w:sz w:val="16"/>
                          <w:szCs w:val="16"/>
                          <w:shd w:val="clear" w:color="auto" w:fill="FFFFFF"/>
                        </w:rPr>
                        <w:t>Creative</w:t>
                      </w:r>
                      <w:proofErr w:type="spellEnd"/>
                      <w:r w:rsidRPr="005A11CE">
                        <w:rPr>
                          <w:rStyle w:val="Hyperlink"/>
                          <w:rFonts w:ascii="Arial" w:eastAsia="Arial" w:hAnsi="Arial" w:cs="Arial"/>
                          <w:sz w:val="16"/>
                          <w:szCs w:val="16"/>
                          <w:shd w:val="clear" w:color="auto" w:fill="FFFFFF"/>
                        </w:rPr>
                        <w:t xml:space="preserve"> Commons </w:t>
                      </w:r>
                      <w:proofErr w:type="spellStart"/>
                      <w:r w:rsidRPr="005A11CE">
                        <w:rPr>
                          <w:rStyle w:val="Hyperlink"/>
                          <w:rFonts w:ascii="Arial" w:eastAsia="Arial" w:hAnsi="Arial" w:cs="Arial"/>
                          <w:sz w:val="16"/>
                          <w:szCs w:val="16"/>
                          <w:shd w:val="clear" w:color="auto" w:fill="FFFFFF"/>
                        </w:rPr>
                        <w:t>Attribution</w:t>
                      </w:r>
                      <w:proofErr w:type="spellEnd"/>
                      <w:r w:rsidRPr="005A11CE">
                        <w:rPr>
                          <w:rStyle w:val="Hyperlink"/>
                          <w:rFonts w:ascii="Arial" w:eastAsia="Arial" w:hAnsi="Arial" w:cs="Arial"/>
                          <w:sz w:val="16"/>
                          <w:szCs w:val="16"/>
                          <w:shd w:val="clear" w:color="auto" w:fill="FFFFFF"/>
                        </w:rPr>
                        <w:t xml:space="preserve"> 4.0 </w:t>
                      </w:r>
                      <w:proofErr w:type="spellStart"/>
                      <w:r w:rsidRPr="005A11CE">
                        <w:rPr>
                          <w:rStyle w:val="Hyperlink"/>
                          <w:rFonts w:ascii="Arial" w:eastAsia="Arial" w:hAnsi="Arial" w:cs="Arial"/>
                          <w:sz w:val="16"/>
                          <w:szCs w:val="16"/>
                          <w:shd w:val="clear" w:color="auto" w:fill="FFFFFF"/>
                        </w:rPr>
                        <w:t>Unported</w:t>
                      </w:r>
                      <w:proofErr w:type="spellEnd"/>
                      <w:r w:rsidRPr="005A11CE">
                        <w:rPr>
                          <w:rStyle w:val="Hyperlink"/>
                          <w:rFonts w:ascii="Arial" w:eastAsia="Arial" w:hAnsi="Arial" w:cs="Arial"/>
                          <w:sz w:val="16"/>
                          <w:szCs w:val="16"/>
                          <w:shd w:val="clear" w:color="auto" w:fill="FFFFFF"/>
                        </w:rPr>
                        <w:t xml:space="preserve"> </w:t>
                      </w:r>
                      <w:proofErr w:type="spellStart"/>
                      <w:r w:rsidRPr="005A11CE">
                        <w:rPr>
                          <w:rStyle w:val="Hyperlink"/>
                          <w:rFonts w:ascii="Arial" w:eastAsia="Arial" w:hAnsi="Arial" w:cs="Arial"/>
                          <w:sz w:val="16"/>
                          <w:szCs w:val="16"/>
                          <w:shd w:val="clear" w:color="auto" w:fill="FFFFFF"/>
                        </w:rPr>
                        <w:t>License</w:t>
                      </w:r>
                      <w:proofErr w:type="spellEnd"/>
                      <w:r w:rsidRPr="005A11CE">
                        <w:rPr>
                          <w:rStyle w:val="Hyperlink"/>
                          <w:rFonts w:ascii="Arial" w:eastAsia="Arial" w:hAnsi="Arial" w:cs="Arial"/>
                          <w:sz w:val="16"/>
                          <w:szCs w:val="16"/>
                          <w:shd w:val="clear" w:color="auto" w:fill="FFFFFF"/>
                        </w:rPr>
                        <w:t>.</w:t>
                      </w:r>
                      <w:r w:rsidR="00E974F2">
                        <w:rPr>
                          <w:rStyle w:val="Hyperlink"/>
                          <w:rFonts w:ascii="Arial" w:eastAsia="Arial" w:hAnsi="Arial" w:cs="Arial"/>
                          <w:sz w:val="16"/>
                          <w:szCs w:val="16"/>
                          <w:shd w:val="clear" w:color="auto" w:fill="FFFFFF"/>
                        </w:rPr>
                        <w:fldChar w:fldCharType="end"/>
                      </w:r>
                    </w:p>
                  </w:txbxContent>
                </v:textbox>
                <w10:wrap anchorx="margin"/>
              </v:rect>
            </w:pict>
          </mc:Fallback>
        </mc:AlternateContent>
      </w:r>
    </w:p>
    <w:p w14:paraId="3B1D1F29" w14:textId="77777777" w:rsidR="00C1574E" w:rsidRDefault="00C1574E">
      <w:pPr>
        <w:widowControl w:val="0"/>
        <w:rPr>
          <w:rFonts w:ascii="Arial" w:eastAsia="Arial" w:hAnsi="Arial" w:cs="Arial"/>
          <w:color w:val="FF0000"/>
          <w:sz w:val="16"/>
          <w:szCs w:val="16"/>
        </w:rPr>
      </w:pPr>
    </w:p>
    <w:p w14:paraId="4C898638" w14:textId="77777777" w:rsidR="00C1574E" w:rsidRDefault="00C1574E">
      <w:pPr>
        <w:widowControl w:val="0"/>
        <w:rPr>
          <w:rFonts w:ascii="Arial" w:eastAsia="Arial" w:hAnsi="Arial" w:cs="Arial"/>
          <w:color w:val="FF0000"/>
          <w:sz w:val="16"/>
          <w:szCs w:val="16"/>
        </w:rPr>
      </w:pPr>
    </w:p>
    <w:p w14:paraId="34D322A2" w14:textId="77777777" w:rsidR="00C1574E" w:rsidRDefault="00C1574E">
      <w:pPr>
        <w:widowControl w:val="0"/>
        <w:rPr>
          <w:rFonts w:ascii="Arial" w:eastAsia="Arial" w:hAnsi="Arial" w:cs="Arial"/>
          <w:color w:val="FF0000"/>
          <w:sz w:val="16"/>
          <w:szCs w:val="16"/>
        </w:rPr>
      </w:pPr>
    </w:p>
    <w:p w14:paraId="30132331" w14:textId="77777777" w:rsidR="00C1574E" w:rsidRDefault="00C1574E">
      <w:pPr>
        <w:widowControl w:val="0"/>
        <w:rPr>
          <w:rFonts w:ascii="Arial" w:eastAsia="Arial" w:hAnsi="Arial" w:cs="Arial"/>
          <w:color w:val="FF0000"/>
          <w:sz w:val="16"/>
          <w:szCs w:val="16"/>
        </w:rPr>
      </w:pPr>
    </w:p>
    <w:p w14:paraId="6D3FD184" w14:textId="77777777" w:rsidR="00C1574E" w:rsidRDefault="00C1574E">
      <w:pPr>
        <w:widowControl w:val="0"/>
        <w:rPr>
          <w:rFonts w:ascii="Arial" w:eastAsia="Arial" w:hAnsi="Arial" w:cs="Arial"/>
          <w:color w:val="FF0000"/>
          <w:sz w:val="16"/>
          <w:szCs w:val="16"/>
        </w:rPr>
      </w:pPr>
    </w:p>
    <w:p w14:paraId="2464901D" w14:textId="77777777" w:rsidR="00C1574E" w:rsidRDefault="00C1574E">
      <w:pPr>
        <w:widowControl w:val="0"/>
        <w:rPr>
          <w:rFonts w:ascii="Arial" w:eastAsia="Arial" w:hAnsi="Arial" w:cs="Arial"/>
          <w:color w:val="FF0000"/>
          <w:sz w:val="16"/>
          <w:szCs w:val="16"/>
        </w:rPr>
      </w:pPr>
    </w:p>
    <w:p w14:paraId="3D1A24EC" w14:textId="77777777" w:rsidR="00C1574E" w:rsidRDefault="00C1574E">
      <w:pPr>
        <w:widowControl w:val="0"/>
        <w:rPr>
          <w:rFonts w:ascii="Arial" w:eastAsia="Arial" w:hAnsi="Arial" w:cs="Arial"/>
          <w:color w:val="FF0000"/>
          <w:sz w:val="16"/>
          <w:szCs w:val="16"/>
        </w:rPr>
      </w:pPr>
    </w:p>
    <w:p w14:paraId="43759466" w14:textId="77777777" w:rsidR="00C1574E" w:rsidRDefault="00C1574E">
      <w:pPr>
        <w:widowControl w:val="0"/>
        <w:rPr>
          <w:rFonts w:ascii="Arial" w:eastAsia="Arial" w:hAnsi="Arial" w:cs="Arial"/>
          <w:color w:val="FF0000"/>
          <w:sz w:val="16"/>
          <w:szCs w:val="16"/>
        </w:rPr>
      </w:pPr>
    </w:p>
    <w:p w14:paraId="503CF111" w14:textId="77777777" w:rsidR="00C1574E" w:rsidRDefault="00C1574E">
      <w:pPr>
        <w:widowControl w:val="0"/>
        <w:rPr>
          <w:rFonts w:ascii="Arial" w:eastAsia="Arial" w:hAnsi="Arial" w:cs="Arial"/>
          <w:color w:val="FF0000"/>
          <w:sz w:val="16"/>
          <w:szCs w:val="16"/>
        </w:rPr>
      </w:pPr>
    </w:p>
    <w:p w14:paraId="040BA397" w14:textId="77777777" w:rsidR="00C1574E" w:rsidRDefault="00C1574E">
      <w:pPr>
        <w:widowControl w:val="0"/>
        <w:rPr>
          <w:rFonts w:ascii="Arial" w:eastAsia="Arial" w:hAnsi="Arial" w:cs="Arial"/>
          <w:color w:val="FF0000"/>
          <w:sz w:val="16"/>
          <w:szCs w:val="16"/>
        </w:rPr>
      </w:pPr>
    </w:p>
    <w:p w14:paraId="13F2CF4F" w14:textId="77777777" w:rsidR="00C1574E" w:rsidRDefault="00C1574E">
      <w:pPr>
        <w:widowControl w:val="0"/>
        <w:rPr>
          <w:rFonts w:ascii="Arial" w:eastAsia="Arial" w:hAnsi="Arial" w:cs="Arial"/>
          <w:color w:val="FF0000"/>
          <w:sz w:val="16"/>
          <w:szCs w:val="16"/>
        </w:rPr>
      </w:pPr>
    </w:p>
    <w:p w14:paraId="75169756" w14:textId="77777777" w:rsidR="00C1574E" w:rsidRDefault="00C1574E">
      <w:pPr>
        <w:widowControl w:val="0"/>
        <w:rPr>
          <w:rFonts w:ascii="Arial" w:eastAsia="Arial" w:hAnsi="Arial" w:cs="Arial"/>
          <w:color w:val="FF0000"/>
          <w:sz w:val="16"/>
          <w:szCs w:val="16"/>
        </w:rPr>
      </w:pPr>
    </w:p>
    <w:p w14:paraId="0E162845" w14:textId="77777777" w:rsidR="00C1574E" w:rsidRDefault="00C1574E">
      <w:pPr>
        <w:widowControl w:val="0"/>
        <w:rPr>
          <w:rFonts w:ascii="Arial" w:eastAsia="Arial" w:hAnsi="Arial" w:cs="Arial"/>
          <w:color w:val="FF0000"/>
          <w:sz w:val="16"/>
          <w:szCs w:val="16"/>
        </w:rPr>
      </w:pPr>
    </w:p>
    <w:p w14:paraId="1FCA3D1A" w14:textId="77777777" w:rsidR="00C1574E" w:rsidRDefault="00C1574E">
      <w:pPr>
        <w:widowControl w:val="0"/>
        <w:rPr>
          <w:rFonts w:ascii="Arial" w:eastAsia="Arial" w:hAnsi="Arial" w:cs="Arial"/>
          <w:color w:val="FF0000"/>
          <w:sz w:val="16"/>
          <w:szCs w:val="16"/>
        </w:rPr>
      </w:pPr>
    </w:p>
    <w:p w14:paraId="32CD730B" w14:textId="77777777" w:rsidR="00C1574E" w:rsidRDefault="00C1574E">
      <w:pPr>
        <w:widowControl w:val="0"/>
        <w:rPr>
          <w:rFonts w:ascii="Arial" w:eastAsia="Arial" w:hAnsi="Arial" w:cs="Arial"/>
          <w:color w:val="FF0000"/>
          <w:sz w:val="16"/>
          <w:szCs w:val="16"/>
        </w:rPr>
      </w:pPr>
    </w:p>
    <w:p w14:paraId="72118D7A" w14:textId="77777777" w:rsidR="00C1574E" w:rsidRDefault="00C1574E">
      <w:pPr>
        <w:widowControl w:val="0"/>
        <w:rPr>
          <w:rFonts w:ascii="Arial" w:eastAsia="Arial" w:hAnsi="Arial" w:cs="Arial"/>
          <w:color w:val="FF0000"/>
          <w:sz w:val="16"/>
          <w:szCs w:val="16"/>
        </w:rPr>
      </w:pPr>
    </w:p>
    <w:p w14:paraId="4E06D1C7" w14:textId="77777777" w:rsidR="00C1574E" w:rsidRDefault="00C1574E">
      <w:pPr>
        <w:widowControl w:val="0"/>
        <w:rPr>
          <w:rFonts w:ascii="Arial" w:eastAsia="Arial" w:hAnsi="Arial" w:cs="Arial"/>
          <w:color w:val="FF0000"/>
          <w:sz w:val="16"/>
          <w:szCs w:val="16"/>
        </w:rPr>
      </w:pPr>
    </w:p>
    <w:p w14:paraId="0CEEFA6D" w14:textId="77777777" w:rsidR="00C1574E" w:rsidRDefault="00C1574E">
      <w:pPr>
        <w:widowControl w:val="0"/>
        <w:rPr>
          <w:rFonts w:ascii="Arial" w:eastAsia="Arial" w:hAnsi="Arial" w:cs="Arial"/>
          <w:color w:val="FF0000"/>
          <w:sz w:val="16"/>
          <w:szCs w:val="16"/>
        </w:rPr>
      </w:pPr>
    </w:p>
    <w:p w14:paraId="638A5284" w14:textId="77777777" w:rsidR="00C1574E" w:rsidRDefault="00C1574E">
      <w:pPr>
        <w:widowControl w:val="0"/>
        <w:rPr>
          <w:rFonts w:ascii="Arial" w:eastAsia="Arial" w:hAnsi="Arial" w:cs="Arial"/>
          <w:color w:val="FF0000"/>
          <w:sz w:val="16"/>
          <w:szCs w:val="16"/>
        </w:rPr>
      </w:pPr>
    </w:p>
    <w:p w14:paraId="4534F835" w14:textId="77777777" w:rsidR="00C1574E" w:rsidRDefault="00C1574E">
      <w:pPr>
        <w:widowControl w:val="0"/>
        <w:rPr>
          <w:rFonts w:ascii="Arial" w:eastAsia="Arial" w:hAnsi="Arial" w:cs="Arial"/>
          <w:color w:val="FF0000"/>
          <w:sz w:val="16"/>
          <w:szCs w:val="16"/>
        </w:rPr>
      </w:pPr>
    </w:p>
    <w:p w14:paraId="00EAA758" w14:textId="77777777" w:rsidR="00C1574E" w:rsidRDefault="00C1574E">
      <w:pPr>
        <w:widowControl w:val="0"/>
        <w:rPr>
          <w:rFonts w:ascii="Arial" w:eastAsia="Arial" w:hAnsi="Arial" w:cs="Arial"/>
          <w:color w:val="FF0000"/>
          <w:sz w:val="16"/>
          <w:szCs w:val="16"/>
        </w:rPr>
      </w:pPr>
    </w:p>
    <w:p w14:paraId="595801BE" w14:textId="77777777" w:rsidR="00C1574E" w:rsidRDefault="00C1574E">
      <w:pPr>
        <w:widowControl w:val="0"/>
        <w:rPr>
          <w:rFonts w:ascii="Arial" w:eastAsia="Arial" w:hAnsi="Arial" w:cs="Arial"/>
          <w:b/>
          <w:sz w:val="19"/>
          <w:szCs w:val="19"/>
        </w:rPr>
      </w:pPr>
    </w:p>
    <w:p w14:paraId="6E234220" w14:textId="77777777" w:rsidR="002C296D" w:rsidRDefault="002C296D">
      <w:pPr>
        <w:widowControl w:val="0"/>
        <w:rPr>
          <w:rFonts w:ascii="Arial" w:eastAsia="Arial" w:hAnsi="Arial" w:cs="Arial"/>
          <w:b/>
          <w:sz w:val="19"/>
          <w:szCs w:val="19"/>
        </w:rPr>
      </w:pPr>
    </w:p>
    <w:p w14:paraId="59ACA4DC" w14:textId="77777777" w:rsidR="002C296D" w:rsidRDefault="002C296D">
      <w:pPr>
        <w:widowControl w:val="0"/>
        <w:rPr>
          <w:rFonts w:ascii="Arial" w:eastAsia="Arial" w:hAnsi="Arial" w:cs="Arial"/>
          <w:b/>
          <w:sz w:val="19"/>
          <w:szCs w:val="19"/>
        </w:rPr>
      </w:pPr>
    </w:p>
    <w:p w14:paraId="4F3D60AA" w14:textId="77777777" w:rsidR="002C296D" w:rsidRDefault="002C296D">
      <w:pPr>
        <w:widowControl w:val="0"/>
        <w:rPr>
          <w:rFonts w:ascii="Arial" w:eastAsia="Arial" w:hAnsi="Arial" w:cs="Arial"/>
          <w:b/>
          <w:sz w:val="19"/>
          <w:szCs w:val="19"/>
        </w:rPr>
      </w:pPr>
    </w:p>
    <w:p w14:paraId="00B2444F" w14:textId="77777777" w:rsidR="002C296D" w:rsidRDefault="002C296D">
      <w:pPr>
        <w:widowControl w:val="0"/>
        <w:rPr>
          <w:rFonts w:ascii="Arial" w:eastAsia="Arial" w:hAnsi="Arial" w:cs="Arial"/>
          <w:b/>
          <w:sz w:val="19"/>
          <w:szCs w:val="19"/>
        </w:rPr>
      </w:pPr>
    </w:p>
    <w:p w14:paraId="51F3496A" w14:textId="77777777" w:rsidR="002C296D" w:rsidRDefault="002C296D">
      <w:pPr>
        <w:widowControl w:val="0"/>
        <w:rPr>
          <w:rFonts w:ascii="Arial" w:eastAsia="Arial" w:hAnsi="Arial" w:cs="Arial"/>
          <w:b/>
          <w:sz w:val="19"/>
          <w:szCs w:val="19"/>
        </w:rPr>
      </w:pPr>
    </w:p>
    <w:p w14:paraId="7D54429E" w14:textId="77777777" w:rsidR="002C296D" w:rsidRDefault="002C296D">
      <w:pPr>
        <w:widowControl w:val="0"/>
        <w:rPr>
          <w:rFonts w:ascii="Arial" w:eastAsia="Arial" w:hAnsi="Arial" w:cs="Arial"/>
          <w:b/>
          <w:sz w:val="19"/>
          <w:szCs w:val="19"/>
        </w:rPr>
      </w:pPr>
    </w:p>
    <w:p w14:paraId="248CAE45" w14:textId="77777777" w:rsidR="002C296D" w:rsidRDefault="002C296D">
      <w:pPr>
        <w:widowControl w:val="0"/>
        <w:rPr>
          <w:rFonts w:ascii="Arial" w:eastAsia="Arial" w:hAnsi="Arial" w:cs="Arial"/>
          <w:b/>
          <w:sz w:val="19"/>
          <w:szCs w:val="19"/>
        </w:rPr>
      </w:pPr>
    </w:p>
    <w:p w14:paraId="4406651B" w14:textId="77777777" w:rsidR="002C296D" w:rsidRDefault="002C296D">
      <w:pPr>
        <w:widowControl w:val="0"/>
        <w:rPr>
          <w:rFonts w:ascii="Arial" w:eastAsia="Arial" w:hAnsi="Arial" w:cs="Arial"/>
          <w:b/>
          <w:sz w:val="19"/>
          <w:szCs w:val="19"/>
        </w:rPr>
      </w:pPr>
    </w:p>
    <w:p w14:paraId="4461A70F" w14:textId="77777777" w:rsidR="002C296D" w:rsidRDefault="002C296D">
      <w:pPr>
        <w:widowControl w:val="0"/>
        <w:rPr>
          <w:rFonts w:ascii="Arial" w:eastAsia="Arial" w:hAnsi="Arial" w:cs="Arial"/>
          <w:b/>
          <w:sz w:val="19"/>
          <w:szCs w:val="19"/>
        </w:rPr>
      </w:pPr>
    </w:p>
    <w:p w14:paraId="7152B3A7" w14:textId="77777777" w:rsidR="002C296D" w:rsidRDefault="002C296D">
      <w:pPr>
        <w:widowControl w:val="0"/>
        <w:rPr>
          <w:rFonts w:ascii="Arial" w:eastAsia="Arial" w:hAnsi="Arial" w:cs="Arial"/>
          <w:b/>
          <w:sz w:val="19"/>
          <w:szCs w:val="19"/>
        </w:rPr>
      </w:pPr>
    </w:p>
    <w:p w14:paraId="0CC2F945" w14:textId="77777777" w:rsidR="002C296D" w:rsidRDefault="002C296D">
      <w:pPr>
        <w:widowControl w:val="0"/>
        <w:rPr>
          <w:rFonts w:ascii="Arial" w:eastAsia="Arial" w:hAnsi="Arial" w:cs="Arial"/>
          <w:b/>
          <w:sz w:val="19"/>
          <w:szCs w:val="19"/>
        </w:rPr>
      </w:pPr>
    </w:p>
    <w:p w14:paraId="2EE17940" w14:textId="77777777" w:rsidR="002C296D" w:rsidRDefault="002C296D">
      <w:pPr>
        <w:widowControl w:val="0"/>
        <w:rPr>
          <w:rFonts w:ascii="Arial" w:eastAsia="Arial" w:hAnsi="Arial" w:cs="Arial"/>
          <w:b/>
          <w:sz w:val="19"/>
          <w:szCs w:val="19"/>
        </w:rPr>
      </w:pPr>
    </w:p>
    <w:p w14:paraId="1AF55409" w14:textId="77777777" w:rsidR="002C296D" w:rsidRDefault="002C296D">
      <w:pPr>
        <w:widowControl w:val="0"/>
        <w:rPr>
          <w:rFonts w:ascii="Arial" w:eastAsia="Arial" w:hAnsi="Arial" w:cs="Arial"/>
          <w:b/>
          <w:sz w:val="19"/>
          <w:szCs w:val="19"/>
        </w:rPr>
      </w:pPr>
    </w:p>
    <w:p w14:paraId="50A59132" w14:textId="77777777" w:rsidR="002C296D" w:rsidRDefault="002C296D">
      <w:pPr>
        <w:widowControl w:val="0"/>
        <w:rPr>
          <w:rFonts w:ascii="Arial" w:eastAsia="Arial" w:hAnsi="Arial" w:cs="Arial"/>
          <w:b/>
          <w:sz w:val="19"/>
          <w:szCs w:val="19"/>
        </w:rPr>
      </w:pPr>
    </w:p>
    <w:p w14:paraId="26469A3E" w14:textId="77777777" w:rsidR="002C296D" w:rsidRDefault="002C296D">
      <w:pPr>
        <w:widowControl w:val="0"/>
        <w:spacing w:line="231" w:lineRule="auto"/>
        <w:ind w:left="103" w:right="141"/>
        <w:jc w:val="center"/>
        <w:rPr>
          <w:rFonts w:ascii="Arial" w:eastAsia="Arial" w:hAnsi="Arial" w:cs="Arial"/>
          <w:b/>
          <w:sz w:val="19"/>
          <w:szCs w:val="19"/>
        </w:rPr>
      </w:pPr>
    </w:p>
    <w:p w14:paraId="7D97F4F1" w14:textId="77777777" w:rsidR="002C296D" w:rsidRDefault="002C296D">
      <w:pPr>
        <w:widowControl w:val="0"/>
        <w:spacing w:line="231" w:lineRule="auto"/>
        <w:ind w:left="103" w:right="141"/>
        <w:jc w:val="center"/>
        <w:rPr>
          <w:rFonts w:ascii="Arial" w:eastAsia="Arial" w:hAnsi="Arial" w:cs="Arial"/>
          <w:b/>
          <w:sz w:val="19"/>
          <w:szCs w:val="19"/>
        </w:rPr>
      </w:pPr>
    </w:p>
    <w:p w14:paraId="499CB923" w14:textId="77777777" w:rsidR="002C296D" w:rsidRDefault="002C296D">
      <w:pPr>
        <w:pBdr>
          <w:top w:val="nil"/>
          <w:left w:val="nil"/>
          <w:bottom w:val="nil"/>
          <w:right w:val="nil"/>
          <w:between w:val="nil"/>
        </w:pBdr>
        <w:spacing w:before="120" w:after="120"/>
        <w:jc w:val="both"/>
        <w:rPr>
          <w:rFonts w:ascii="Arial" w:eastAsia="Arial" w:hAnsi="Arial" w:cs="Arial"/>
          <w:b/>
          <w:sz w:val="19"/>
          <w:szCs w:val="19"/>
        </w:rPr>
      </w:pPr>
    </w:p>
    <w:p w14:paraId="44EBD08E"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6CC09889"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692A8409"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006FA302"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3A5613E3"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31121907" w14:textId="77777777" w:rsidR="00D55508" w:rsidRDefault="00D55508" w:rsidP="002329B2">
      <w:pPr>
        <w:widowControl w:val="0"/>
        <w:spacing w:before="120" w:after="120"/>
        <w:jc w:val="both"/>
        <w:rPr>
          <w:rFonts w:ascii="Arial" w:eastAsia="Arial" w:hAnsi="Arial" w:cs="Arial"/>
          <w:b/>
          <w:sz w:val="20"/>
          <w:szCs w:val="20"/>
        </w:rPr>
      </w:pPr>
    </w:p>
    <w:p w14:paraId="5B11579C" w14:textId="1A5B066C" w:rsidR="00C1574E" w:rsidRPr="002329B2" w:rsidRDefault="00C1574E" w:rsidP="002329B2">
      <w:pPr>
        <w:widowControl w:val="0"/>
        <w:spacing w:before="120" w:after="120"/>
        <w:jc w:val="both"/>
        <w:rPr>
          <w:rFonts w:ascii="Arial" w:eastAsia="Arial" w:hAnsi="Arial" w:cs="Arial"/>
          <w:b/>
          <w:sz w:val="20"/>
          <w:szCs w:val="20"/>
        </w:rPr>
      </w:pPr>
      <w:r w:rsidRPr="002329B2">
        <w:rPr>
          <w:rFonts w:ascii="Arial" w:eastAsia="Arial" w:hAnsi="Arial" w:cs="Arial"/>
          <w:b/>
          <w:sz w:val="20"/>
          <w:szCs w:val="20"/>
        </w:rPr>
        <w:t xml:space="preserve">Resumo </w:t>
      </w:r>
    </w:p>
    <w:p w14:paraId="435AF2BC" w14:textId="77777777" w:rsidR="00C1574E" w:rsidRPr="002329B2" w:rsidRDefault="00C1574E" w:rsidP="002329B2">
      <w:pPr>
        <w:widowControl w:val="0"/>
        <w:spacing w:before="120" w:after="120"/>
        <w:jc w:val="both"/>
        <w:rPr>
          <w:rFonts w:ascii="Arial" w:eastAsia="Arial" w:hAnsi="Arial" w:cs="Arial"/>
          <w:sz w:val="20"/>
          <w:szCs w:val="20"/>
        </w:rPr>
      </w:pPr>
      <w:r w:rsidRPr="002329B2">
        <w:rPr>
          <w:rFonts w:ascii="Arial" w:eastAsia="Arial" w:hAnsi="Arial" w:cs="Arial"/>
          <w:sz w:val="20"/>
          <w:szCs w:val="20"/>
        </w:rPr>
        <w:t xml:space="preserve">A constituição de grupos de estudos como prática educativa pode contribuir para explorar temáticas emergentes tais como as que envolvem as competências socioemocionais. Esta pesquisa analisa a atuação de um grupo de estudos sobre comportamento humano no trabalho criado por servidores do IFSC. Por meio de aplicação de questionário e grupo focal, verificou-se uma satisfação intensa dos participantes, indicando que: a proposta atendeu as expectativas dos membros, os encontros foram motivadores, houve o aprimoramento de habilidades socioemocionais e foi possível ampliar o autoconhecimento. Indica-se ainda que a qualificação do capital psicológico dos colaboradores pode contribuir para melhorar a qualidade de vida e o clima organizacional. </w:t>
      </w:r>
    </w:p>
    <w:p w14:paraId="131EE1D4" w14:textId="77777777" w:rsidR="00C1574E" w:rsidRDefault="00C1574E" w:rsidP="002329B2">
      <w:pPr>
        <w:widowControl w:val="0"/>
        <w:spacing w:before="120" w:after="120"/>
        <w:jc w:val="both"/>
        <w:rPr>
          <w:rFonts w:ascii="Arial" w:eastAsia="Arial" w:hAnsi="Arial" w:cs="Arial"/>
          <w:sz w:val="20"/>
          <w:szCs w:val="20"/>
        </w:rPr>
      </w:pPr>
      <w:r w:rsidRPr="002329B2">
        <w:rPr>
          <w:rFonts w:ascii="Arial" w:eastAsia="Arial" w:hAnsi="Arial" w:cs="Arial"/>
          <w:b/>
          <w:sz w:val="20"/>
          <w:szCs w:val="20"/>
        </w:rPr>
        <w:t xml:space="preserve">Palavras-chave: </w:t>
      </w:r>
      <w:r w:rsidRPr="002329B2">
        <w:rPr>
          <w:rFonts w:ascii="Arial" w:eastAsia="Arial" w:hAnsi="Arial" w:cs="Arial"/>
          <w:sz w:val="20"/>
          <w:szCs w:val="20"/>
        </w:rPr>
        <w:t xml:space="preserve">Comportamento Humano; Qualidade de Vida no Trabalho; Práticas Educativas; Organizações saudáveis; Educação Profissional e Tecnológica (EPT). </w:t>
      </w:r>
    </w:p>
    <w:p w14:paraId="346B7B04" w14:textId="77777777" w:rsidR="00D55508" w:rsidRPr="002329B2" w:rsidRDefault="00D55508" w:rsidP="002329B2">
      <w:pPr>
        <w:widowControl w:val="0"/>
        <w:spacing w:before="120" w:after="120"/>
        <w:jc w:val="both"/>
        <w:rPr>
          <w:rFonts w:ascii="Arial" w:eastAsia="Arial" w:hAnsi="Arial" w:cs="Arial"/>
          <w:sz w:val="20"/>
          <w:szCs w:val="20"/>
        </w:rPr>
      </w:pPr>
    </w:p>
    <w:p w14:paraId="22CA3917" w14:textId="77777777" w:rsidR="00C1574E" w:rsidRPr="002329B2" w:rsidRDefault="00C1574E" w:rsidP="002329B2">
      <w:pPr>
        <w:widowControl w:val="0"/>
        <w:spacing w:before="120" w:after="120"/>
        <w:jc w:val="both"/>
        <w:rPr>
          <w:rFonts w:ascii="Arial" w:eastAsia="Arial" w:hAnsi="Arial" w:cs="Arial"/>
          <w:b/>
          <w:sz w:val="20"/>
          <w:szCs w:val="20"/>
        </w:rPr>
      </w:pPr>
      <w:r w:rsidRPr="002329B2">
        <w:rPr>
          <w:rFonts w:ascii="Arial" w:eastAsia="Arial" w:hAnsi="Arial" w:cs="Arial"/>
          <w:b/>
          <w:sz w:val="20"/>
          <w:szCs w:val="20"/>
        </w:rPr>
        <w:t xml:space="preserve">Abstract </w:t>
      </w:r>
    </w:p>
    <w:p w14:paraId="42FCEE3D" w14:textId="77777777" w:rsidR="00C1574E" w:rsidRPr="002329B2" w:rsidRDefault="00C1574E" w:rsidP="002329B2">
      <w:pPr>
        <w:widowControl w:val="0"/>
        <w:spacing w:before="120" w:after="120"/>
        <w:jc w:val="both"/>
        <w:rPr>
          <w:rFonts w:ascii="Arial" w:eastAsia="Arial" w:hAnsi="Arial" w:cs="Arial"/>
          <w:sz w:val="20"/>
          <w:szCs w:val="20"/>
        </w:rPr>
      </w:pPr>
      <w:proofErr w:type="spellStart"/>
      <w:r w:rsidRPr="002329B2">
        <w:rPr>
          <w:rFonts w:ascii="Arial" w:eastAsia="Arial" w:hAnsi="Arial" w:cs="Arial"/>
          <w:sz w:val="20"/>
          <w:szCs w:val="20"/>
        </w:rPr>
        <w:t>Study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group</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administration</w:t>
      </w:r>
      <w:proofErr w:type="spellEnd"/>
      <w:r w:rsidRPr="002329B2">
        <w:rPr>
          <w:rFonts w:ascii="Arial" w:eastAsia="Arial" w:hAnsi="Arial" w:cs="Arial"/>
          <w:sz w:val="20"/>
          <w:szCs w:val="20"/>
        </w:rPr>
        <w:t xml:space="preserve"> as na </w:t>
      </w:r>
      <w:proofErr w:type="spellStart"/>
      <w:r w:rsidRPr="002329B2">
        <w:rPr>
          <w:rFonts w:ascii="Arial" w:eastAsia="Arial" w:hAnsi="Arial" w:cs="Arial"/>
          <w:sz w:val="20"/>
          <w:szCs w:val="20"/>
        </w:rPr>
        <w:t>educational</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practice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can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contribute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to</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emerging</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thematic</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explorations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su</w:t>
      </w:r>
      <w:bookmarkStart w:id="2" w:name="_GoBack"/>
      <w:bookmarkEnd w:id="2"/>
      <w:r w:rsidRPr="002329B2">
        <w:rPr>
          <w:rFonts w:ascii="Arial" w:eastAsia="Arial" w:hAnsi="Arial" w:cs="Arial"/>
          <w:sz w:val="20"/>
          <w:szCs w:val="20"/>
        </w:rPr>
        <w:t>ch</w:t>
      </w:r>
      <w:proofErr w:type="spellEnd"/>
      <w:r w:rsidRPr="002329B2">
        <w:rPr>
          <w:rFonts w:ascii="Arial" w:eastAsia="Arial" w:hAnsi="Arial" w:cs="Arial"/>
          <w:sz w:val="20"/>
          <w:szCs w:val="20"/>
        </w:rPr>
        <w:t xml:space="preserve"> as </w:t>
      </w:r>
      <w:proofErr w:type="spellStart"/>
      <w:r w:rsidRPr="002329B2">
        <w:rPr>
          <w:rFonts w:ascii="Arial" w:eastAsia="Arial" w:hAnsi="Arial" w:cs="Arial"/>
          <w:sz w:val="20"/>
          <w:szCs w:val="20"/>
        </w:rPr>
        <w:t>what</w:t>
      </w:r>
      <w:proofErr w:type="spellEnd"/>
      <w:r w:rsidRPr="002329B2">
        <w:rPr>
          <w:rFonts w:ascii="Arial" w:eastAsia="Arial" w:hAnsi="Arial" w:cs="Arial"/>
          <w:sz w:val="20"/>
          <w:szCs w:val="20"/>
        </w:rPr>
        <w:t xml:space="preserve"> social-</w:t>
      </w:r>
      <w:proofErr w:type="spellStart"/>
      <w:r w:rsidRPr="002329B2">
        <w:rPr>
          <w:rFonts w:ascii="Arial" w:eastAsia="Arial" w:hAnsi="Arial" w:cs="Arial"/>
          <w:sz w:val="20"/>
          <w:szCs w:val="20"/>
        </w:rPr>
        <w:t>emotional</w:t>
      </w:r>
      <w:proofErr w:type="spellEnd"/>
      <w:r w:rsidRPr="002329B2">
        <w:rPr>
          <w:rFonts w:ascii="Arial" w:eastAsia="Arial" w:hAnsi="Arial" w:cs="Arial"/>
          <w:sz w:val="20"/>
          <w:szCs w:val="20"/>
        </w:rPr>
        <w:t xml:space="preserve"> skills are </w:t>
      </w:r>
      <w:proofErr w:type="spellStart"/>
      <w:r w:rsidRPr="002329B2">
        <w:rPr>
          <w:rFonts w:ascii="Arial" w:eastAsia="Arial" w:hAnsi="Arial" w:cs="Arial"/>
          <w:sz w:val="20"/>
          <w:szCs w:val="20"/>
        </w:rPr>
        <w:t>involved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This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analyzes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performance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a </w:t>
      </w:r>
      <w:proofErr w:type="spellStart"/>
      <w:r w:rsidRPr="002329B2">
        <w:rPr>
          <w:rFonts w:ascii="Arial" w:eastAsia="Arial" w:hAnsi="Arial" w:cs="Arial"/>
          <w:sz w:val="20"/>
          <w:szCs w:val="20"/>
        </w:rPr>
        <w:t>human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studies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group</w:t>
      </w:r>
      <w:proofErr w:type="spellEnd"/>
      <w:r w:rsidRPr="002329B2">
        <w:rPr>
          <w:rFonts w:ascii="Arial" w:eastAsia="Arial" w:hAnsi="Arial" w:cs="Arial"/>
          <w:sz w:val="20"/>
          <w:szCs w:val="20"/>
        </w:rPr>
        <w:t xml:space="preserve"> in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work</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created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by</w:t>
      </w:r>
      <w:proofErr w:type="spellEnd"/>
      <w:r w:rsidRPr="002329B2">
        <w:rPr>
          <w:rFonts w:ascii="Arial" w:eastAsia="Arial" w:hAnsi="Arial" w:cs="Arial"/>
          <w:sz w:val="20"/>
          <w:szCs w:val="20"/>
        </w:rPr>
        <w:t xml:space="preserve"> IFSC servers. </w:t>
      </w:r>
      <w:proofErr w:type="spellStart"/>
      <w:r w:rsidRPr="002329B2">
        <w:rPr>
          <w:rFonts w:ascii="Arial" w:eastAsia="Arial" w:hAnsi="Arial" w:cs="Arial"/>
          <w:sz w:val="20"/>
          <w:szCs w:val="20"/>
        </w:rPr>
        <w:t>Through</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application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a </w:t>
      </w:r>
      <w:proofErr w:type="spellStart"/>
      <w:r w:rsidRPr="002329B2">
        <w:rPr>
          <w:rFonts w:ascii="Arial" w:eastAsia="Arial" w:hAnsi="Arial" w:cs="Arial"/>
          <w:sz w:val="20"/>
          <w:szCs w:val="20"/>
        </w:rPr>
        <w:t>survey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and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focus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group</w:t>
      </w:r>
      <w:proofErr w:type="spellEnd"/>
      <w:r w:rsidRPr="002329B2">
        <w:rPr>
          <w:rFonts w:ascii="Arial" w:eastAsia="Arial" w:hAnsi="Arial" w:cs="Arial"/>
          <w:sz w:val="20"/>
          <w:szCs w:val="20"/>
        </w:rPr>
        <w:t xml:space="preserve"> it </w:t>
      </w:r>
      <w:proofErr w:type="spellStart"/>
      <w:r w:rsidRPr="002329B2">
        <w:rPr>
          <w:rFonts w:ascii="Arial" w:eastAsia="Arial" w:hAnsi="Arial" w:cs="Arial"/>
          <w:sz w:val="20"/>
          <w:szCs w:val="20"/>
        </w:rPr>
        <w:t>was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possible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to</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identify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an</w:t>
      </w:r>
      <w:proofErr w:type="spellEnd"/>
      <w:r w:rsidRPr="002329B2">
        <w:rPr>
          <w:rFonts w:ascii="Arial" w:eastAsia="Arial" w:hAnsi="Arial" w:cs="Arial"/>
          <w:sz w:val="20"/>
          <w:szCs w:val="20"/>
        </w:rPr>
        <w:t xml:space="preserve"> intense </w:t>
      </w:r>
      <w:proofErr w:type="spellStart"/>
      <w:r w:rsidRPr="002329B2">
        <w:rPr>
          <w:rFonts w:ascii="Arial" w:eastAsia="Arial" w:hAnsi="Arial" w:cs="Arial"/>
          <w:sz w:val="20"/>
          <w:szCs w:val="20"/>
        </w:rPr>
        <w:t>satisfaction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among</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participants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indicating</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that</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proposal</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met</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expectations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members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meetings </w:t>
      </w:r>
      <w:proofErr w:type="spellStart"/>
      <w:r w:rsidRPr="002329B2">
        <w:rPr>
          <w:rFonts w:ascii="Arial" w:eastAsia="Arial" w:hAnsi="Arial" w:cs="Arial"/>
          <w:sz w:val="20"/>
          <w:szCs w:val="20"/>
        </w:rPr>
        <w:t>were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motivating</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there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was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improvement</w:t>
      </w:r>
      <w:proofErr w:type="spellEnd"/>
      <w:r w:rsidRPr="002329B2">
        <w:rPr>
          <w:rFonts w:ascii="Arial" w:eastAsia="Arial" w:hAnsi="Arial" w:cs="Arial"/>
          <w:sz w:val="20"/>
          <w:szCs w:val="20"/>
        </w:rPr>
        <w:t xml:space="preserve"> in socio-</w:t>
      </w:r>
      <w:proofErr w:type="spellStart"/>
      <w:r w:rsidRPr="002329B2">
        <w:rPr>
          <w:rFonts w:ascii="Arial" w:eastAsia="Arial" w:hAnsi="Arial" w:cs="Arial"/>
          <w:sz w:val="20"/>
          <w:szCs w:val="20"/>
        </w:rPr>
        <w:t>emotional</w:t>
      </w:r>
      <w:proofErr w:type="spellEnd"/>
      <w:r w:rsidRPr="002329B2">
        <w:rPr>
          <w:rFonts w:ascii="Arial" w:eastAsia="Arial" w:hAnsi="Arial" w:cs="Arial"/>
          <w:sz w:val="20"/>
          <w:szCs w:val="20"/>
        </w:rPr>
        <w:t xml:space="preserve"> skills </w:t>
      </w:r>
      <w:proofErr w:type="spellStart"/>
      <w:r w:rsidRPr="002329B2">
        <w:rPr>
          <w:rFonts w:ascii="Arial" w:eastAsia="Arial" w:hAnsi="Arial" w:cs="Arial"/>
          <w:sz w:val="20"/>
          <w:szCs w:val="20"/>
        </w:rPr>
        <w:t>and</w:t>
      </w:r>
      <w:proofErr w:type="spellEnd"/>
      <w:r w:rsidRPr="002329B2">
        <w:rPr>
          <w:rFonts w:ascii="Arial" w:eastAsia="Arial" w:hAnsi="Arial" w:cs="Arial"/>
          <w:sz w:val="20"/>
          <w:szCs w:val="20"/>
        </w:rPr>
        <w:t xml:space="preserve"> it </w:t>
      </w:r>
      <w:proofErr w:type="spellStart"/>
      <w:r w:rsidRPr="002329B2">
        <w:rPr>
          <w:rFonts w:ascii="Arial" w:eastAsia="Arial" w:hAnsi="Arial" w:cs="Arial"/>
          <w:sz w:val="20"/>
          <w:szCs w:val="20"/>
        </w:rPr>
        <w:t>was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possible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to</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increase</w:t>
      </w:r>
      <w:proofErr w:type="spellEnd"/>
      <w:r w:rsidRPr="002329B2">
        <w:rPr>
          <w:rFonts w:ascii="Arial" w:eastAsia="Arial" w:hAnsi="Arial" w:cs="Arial"/>
          <w:sz w:val="20"/>
          <w:szCs w:val="20"/>
        </w:rPr>
        <w:t xml:space="preserve"> self-</w:t>
      </w:r>
      <w:proofErr w:type="spellStart"/>
      <w:r w:rsidRPr="002329B2">
        <w:rPr>
          <w:rFonts w:ascii="Arial" w:eastAsia="Arial" w:hAnsi="Arial" w:cs="Arial"/>
          <w:sz w:val="20"/>
          <w:szCs w:val="20"/>
        </w:rPr>
        <w:t>knowledge</w:t>
      </w:r>
      <w:proofErr w:type="spellEnd"/>
      <w:r w:rsidRPr="002329B2">
        <w:rPr>
          <w:rFonts w:ascii="Arial" w:eastAsia="Arial" w:hAnsi="Arial" w:cs="Arial"/>
          <w:sz w:val="20"/>
          <w:szCs w:val="20"/>
        </w:rPr>
        <w:t xml:space="preserve">. It </w:t>
      </w:r>
      <w:proofErr w:type="spellStart"/>
      <w:r w:rsidRPr="002329B2">
        <w:rPr>
          <w:rFonts w:ascii="Arial" w:eastAsia="Arial" w:hAnsi="Arial" w:cs="Arial"/>
          <w:sz w:val="20"/>
          <w:szCs w:val="20"/>
        </w:rPr>
        <w:t>is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also</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indicated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that</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qualification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employees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psychological</w:t>
      </w:r>
      <w:proofErr w:type="spellEnd"/>
      <w:r w:rsidRPr="002329B2">
        <w:rPr>
          <w:rFonts w:ascii="Arial" w:eastAsia="Arial" w:hAnsi="Arial" w:cs="Arial"/>
          <w:sz w:val="20"/>
          <w:szCs w:val="20"/>
        </w:rPr>
        <w:t xml:space="preserve"> capital </w:t>
      </w:r>
      <w:proofErr w:type="spellStart"/>
      <w:r w:rsidRPr="002329B2">
        <w:rPr>
          <w:rFonts w:ascii="Arial" w:eastAsia="Arial" w:hAnsi="Arial" w:cs="Arial"/>
          <w:sz w:val="20"/>
          <w:szCs w:val="20"/>
        </w:rPr>
        <w:t>can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contribute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to</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improving</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quality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life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and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the</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organizational</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climate</w:t>
      </w:r>
      <w:proofErr w:type="spellEnd"/>
      <w:r w:rsidRPr="002329B2">
        <w:rPr>
          <w:rFonts w:ascii="Arial" w:eastAsia="Arial" w:hAnsi="Arial" w:cs="Arial"/>
          <w:sz w:val="20"/>
          <w:szCs w:val="20"/>
        </w:rPr>
        <w:t>.</w:t>
      </w:r>
    </w:p>
    <w:p w14:paraId="1B13C0CC" w14:textId="0C8E7FA9" w:rsidR="00C1574E" w:rsidRPr="002329B2" w:rsidRDefault="00C1574E" w:rsidP="002329B2">
      <w:pPr>
        <w:widowControl w:val="0"/>
        <w:spacing w:before="120" w:after="120"/>
        <w:jc w:val="both"/>
        <w:rPr>
          <w:rFonts w:ascii="Arial" w:eastAsia="Arial" w:hAnsi="Arial" w:cs="Arial"/>
          <w:sz w:val="20"/>
          <w:szCs w:val="20"/>
        </w:rPr>
        <w:sectPr w:rsidR="00C1574E" w:rsidRPr="002329B2" w:rsidSect="00B74973">
          <w:type w:val="continuous"/>
          <w:pgSz w:w="11900" w:h="16840"/>
          <w:pgMar w:top="1418" w:right="1339" w:bottom="1418" w:left="1569" w:header="720" w:footer="720" w:gutter="0"/>
          <w:cols w:num="2" w:space="720" w:equalWidth="0">
            <w:col w:w="4500" w:space="0"/>
            <w:col w:w="4500" w:space="0"/>
          </w:cols>
        </w:sectPr>
      </w:pPr>
      <w:proofErr w:type="spellStart"/>
      <w:r w:rsidRPr="002329B2">
        <w:rPr>
          <w:rFonts w:ascii="Arial" w:eastAsia="Arial" w:hAnsi="Arial" w:cs="Arial"/>
          <w:b/>
          <w:sz w:val="20"/>
          <w:szCs w:val="20"/>
        </w:rPr>
        <w:t>eywords</w:t>
      </w:r>
      <w:proofErr w:type="spellEnd"/>
      <w:r w:rsidRPr="002329B2">
        <w:rPr>
          <w:rFonts w:ascii="Arial" w:eastAsia="Arial" w:hAnsi="Arial" w:cs="Arial"/>
          <w:b/>
          <w:sz w:val="20"/>
          <w:szCs w:val="20"/>
        </w:rPr>
        <w:t xml:space="preserve">: </w:t>
      </w:r>
      <w:proofErr w:type="spellStart"/>
      <w:r w:rsidRPr="002329B2">
        <w:rPr>
          <w:rFonts w:ascii="Arial" w:eastAsia="Arial" w:hAnsi="Arial" w:cs="Arial"/>
          <w:sz w:val="20"/>
          <w:szCs w:val="20"/>
        </w:rPr>
        <w:t>Human</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Behavior</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Quality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of</w:t>
      </w:r>
      <w:proofErr w:type="spellEnd"/>
      <w:r w:rsidRPr="002329B2">
        <w:rPr>
          <w:rFonts w:ascii="Arial" w:eastAsia="Arial" w:hAnsi="Arial" w:cs="Arial"/>
          <w:sz w:val="20"/>
          <w:szCs w:val="20"/>
        </w:rPr>
        <w:t xml:space="preserve"> Life </w:t>
      </w:r>
      <w:proofErr w:type="spellStart"/>
      <w:r w:rsidRPr="002329B2">
        <w:rPr>
          <w:rFonts w:ascii="Arial" w:eastAsia="Arial" w:hAnsi="Arial" w:cs="Arial"/>
          <w:sz w:val="20"/>
          <w:szCs w:val="20"/>
        </w:rPr>
        <w:t>at</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Work</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Educational</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Practices</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Healthy</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Organizations</w:t>
      </w:r>
      <w:proofErr w:type="spellEnd"/>
      <w:r w:rsidRPr="002329B2">
        <w:rPr>
          <w:rFonts w:ascii="Arial" w:eastAsia="Arial" w:hAnsi="Arial" w:cs="Arial"/>
          <w:sz w:val="20"/>
          <w:szCs w:val="20"/>
        </w:rPr>
        <w:t xml:space="preserve">; Professional </w:t>
      </w:r>
      <w:proofErr w:type="spellStart"/>
      <w:r w:rsidRPr="002329B2">
        <w:rPr>
          <w:rFonts w:ascii="Arial" w:eastAsia="Arial" w:hAnsi="Arial" w:cs="Arial"/>
          <w:sz w:val="20"/>
          <w:szCs w:val="20"/>
        </w:rPr>
        <w:t>and</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Technological</w:t>
      </w:r>
      <w:proofErr w:type="spellEnd"/>
      <w:r w:rsidRPr="002329B2">
        <w:rPr>
          <w:rFonts w:ascii="Arial" w:eastAsia="Arial" w:hAnsi="Arial" w:cs="Arial"/>
          <w:sz w:val="20"/>
          <w:szCs w:val="20"/>
        </w:rPr>
        <w:t xml:space="preserve"> </w:t>
      </w:r>
      <w:proofErr w:type="spellStart"/>
      <w:r w:rsidRPr="002329B2">
        <w:rPr>
          <w:rFonts w:ascii="Arial" w:eastAsia="Arial" w:hAnsi="Arial" w:cs="Arial"/>
          <w:sz w:val="20"/>
          <w:szCs w:val="20"/>
        </w:rPr>
        <w:t>Education</w:t>
      </w:r>
      <w:proofErr w:type="spellEnd"/>
      <w:r w:rsidRPr="002329B2">
        <w:rPr>
          <w:rFonts w:ascii="Arial" w:eastAsia="Arial" w:hAnsi="Arial" w:cs="Arial"/>
          <w:sz w:val="20"/>
          <w:szCs w:val="20"/>
        </w:rPr>
        <w:t xml:space="preserve">. </w:t>
      </w:r>
    </w:p>
    <w:p w14:paraId="759B1F6C"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68D65DD7"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24867FA0" w14:textId="77777777" w:rsidR="00C1574E" w:rsidRDefault="00C1574E">
      <w:pPr>
        <w:pBdr>
          <w:top w:val="nil"/>
          <w:left w:val="nil"/>
          <w:bottom w:val="nil"/>
          <w:right w:val="nil"/>
          <w:between w:val="nil"/>
        </w:pBdr>
        <w:spacing w:before="120" w:after="120"/>
        <w:jc w:val="both"/>
        <w:rPr>
          <w:rFonts w:ascii="Arial" w:eastAsia="Arial" w:hAnsi="Arial" w:cs="Arial"/>
          <w:b/>
          <w:color w:val="000000"/>
        </w:rPr>
      </w:pPr>
    </w:p>
    <w:p w14:paraId="1C7749A9" w14:textId="0DEED997" w:rsidR="002C296D" w:rsidRPr="0093649B" w:rsidRDefault="003C361E">
      <w:pPr>
        <w:pBdr>
          <w:top w:val="nil"/>
          <w:left w:val="nil"/>
          <w:bottom w:val="nil"/>
          <w:right w:val="nil"/>
          <w:between w:val="nil"/>
        </w:pBdr>
        <w:spacing w:before="120" w:after="120"/>
        <w:jc w:val="both"/>
        <w:rPr>
          <w:rFonts w:ascii="Arial" w:eastAsia="Arial" w:hAnsi="Arial" w:cs="Arial"/>
          <w:b/>
        </w:rPr>
      </w:pPr>
      <w:r w:rsidRPr="0093649B">
        <w:rPr>
          <w:rFonts w:ascii="Arial" w:eastAsia="Arial" w:hAnsi="Arial" w:cs="Arial"/>
          <w:b/>
        </w:rPr>
        <w:lastRenderedPageBreak/>
        <w:t>1 INTRODUÇÃO</w:t>
      </w:r>
    </w:p>
    <w:p w14:paraId="275198FC" w14:textId="77777777" w:rsidR="002C296D" w:rsidRPr="0093649B" w:rsidRDefault="002C296D">
      <w:pPr>
        <w:pBdr>
          <w:top w:val="nil"/>
          <w:left w:val="nil"/>
          <w:bottom w:val="nil"/>
          <w:right w:val="nil"/>
          <w:between w:val="nil"/>
        </w:pBdr>
        <w:tabs>
          <w:tab w:val="left" w:pos="1005"/>
        </w:tabs>
        <w:spacing w:before="120" w:after="120"/>
        <w:ind w:firstLine="851"/>
        <w:jc w:val="both"/>
        <w:rPr>
          <w:rFonts w:ascii="Arial" w:eastAsia="Arial" w:hAnsi="Arial" w:cs="Arial"/>
          <w:b/>
        </w:rPr>
      </w:pPr>
    </w:p>
    <w:p w14:paraId="0066C50E"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A presente pesquisa surgiu a partir da identificação da emergência de estudos sobre o comportamento humano para tratar da qualidade de vida nas organizações. No contexto empresarial, uma pesquisa realizada com 1.000 executivos nacionais, de aproximadamente 350 empresas, aponta para o fato de que 84% das pessoas se sentem infelizes no trabalho. Esta constatação parece estar relacionada com a dificuldade destes executivos em delimitar o espaço do trabalho nas suas vidas, conforme fatores associados à infelicidade que os pesquisados apontaram: o fato de acessarem e-mail profissional fora do horário de trabalho (76%), de não estarem satisfeitos com o tempo dedicado à vida pessoal (54%) e de qualificarem problemas com superiores hierárquicos como a fonte das crises mais agudas de suas vidas (36%) (VASCONCELOS, 2008).</w:t>
      </w:r>
    </w:p>
    <w:p w14:paraId="01A264D5"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Após analisarem 10 órgãos públicos federais, Ferreira, Alves e Tostes (2009) identificaram uma diversidade de atividades para promoção da Qualidade de Vida no Trabalho (QVT) realizadas, que foram divididas pelos autores em 3 categorias: Físico-corporais, Eventos Coletivos e Suporte Psicossocial. Dentre as práticas identificadas na última categoria, que se relaciona mais diretamente com o recorte temático desta pesquisa, estão: o acolhimento das pessoas afastadas, em reabilitação ou adaptação; acompanhamento psicossocial; cursos de pintura, de línguas e de inclusão digital; grupos de apoio; incentivos ao estudo; orientações e “ambientação” do servidor na instituição; preparação para a aposentadoria; readaptação e reabilitação funcional. Apesar de as práticas identificadas na pesquisa não permitirem uma generalização para o setor público de um modo geral, conforme afirmado pelos autores, podem ser consideradas como um caso ilustrativo dos tipos de práticas de gestão que são utilizadas em programas de QVT no setor público. </w:t>
      </w:r>
    </w:p>
    <w:p w14:paraId="4E030271"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Outra pesquisa sobre a </w:t>
      </w:r>
      <w:r w:rsidR="009D4B6F" w:rsidRPr="0093649B">
        <w:rPr>
          <w:rFonts w:ascii="Arial" w:eastAsia="Arial" w:hAnsi="Arial" w:cs="Arial"/>
        </w:rPr>
        <w:t>QVT no</w:t>
      </w:r>
      <w:r w:rsidRPr="0093649B">
        <w:rPr>
          <w:rFonts w:ascii="Arial" w:eastAsia="Arial" w:hAnsi="Arial" w:cs="Arial"/>
        </w:rPr>
        <w:t xml:space="preserve"> setor público, foi realizada por Oliveira, </w:t>
      </w:r>
      <w:proofErr w:type="gramStart"/>
      <w:r w:rsidRPr="0093649B">
        <w:rPr>
          <w:rFonts w:ascii="Arial" w:eastAsia="Arial" w:hAnsi="Arial" w:cs="Arial"/>
        </w:rPr>
        <w:t>Silva,  Castro</w:t>
      </w:r>
      <w:proofErr w:type="gramEnd"/>
      <w:r w:rsidRPr="0093649B">
        <w:rPr>
          <w:rFonts w:ascii="Arial" w:eastAsia="Arial" w:hAnsi="Arial" w:cs="Arial"/>
        </w:rPr>
        <w:t xml:space="preserve"> e Limongi-França (2015), envolvendo  professores da Rede Federal de </w:t>
      </w:r>
      <w:proofErr w:type="spellStart"/>
      <w:r w:rsidRPr="0093649B">
        <w:rPr>
          <w:rFonts w:ascii="Arial" w:eastAsia="Arial" w:hAnsi="Arial" w:cs="Arial"/>
        </w:rPr>
        <w:t>Educação</w:t>
      </w:r>
      <w:proofErr w:type="spellEnd"/>
      <w:r w:rsidRPr="0093649B">
        <w:rPr>
          <w:rFonts w:ascii="Arial" w:eastAsia="Arial" w:hAnsi="Arial" w:cs="Arial"/>
        </w:rPr>
        <w:t xml:space="preserve"> </w:t>
      </w:r>
      <w:proofErr w:type="spellStart"/>
      <w:r w:rsidRPr="0093649B">
        <w:rPr>
          <w:rFonts w:ascii="Arial" w:eastAsia="Arial" w:hAnsi="Arial" w:cs="Arial"/>
        </w:rPr>
        <w:t>Básica</w:t>
      </w:r>
      <w:proofErr w:type="spellEnd"/>
      <w:r w:rsidRPr="0093649B">
        <w:rPr>
          <w:rFonts w:ascii="Arial" w:eastAsia="Arial" w:hAnsi="Arial" w:cs="Arial"/>
        </w:rPr>
        <w:t xml:space="preserve">, </w:t>
      </w:r>
      <w:proofErr w:type="spellStart"/>
      <w:r w:rsidRPr="0093649B">
        <w:rPr>
          <w:rFonts w:ascii="Arial" w:eastAsia="Arial" w:hAnsi="Arial" w:cs="Arial"/>
        </w:rPr>
        <w:t>Técnica</w:t>
      </w:r>
      <w:proofErr w:type="spellEnd"/>
      <w:r w:rsidRPr="0093649B">
        <w:rPr>
          <w:rFonts w:ascii="Arial" w:eastAsia="Arial" w:hAnsi="Arial" w:cs="Arial"/>
        </w:rPr>
        <w:t xml:space="preserve"> e </w:t>
      </w:r>
      <w:proofErr w:type="spellStart"/>
      <w:r w:rsidRPr="0093649B">
        <w:rPr>
          <w:rFonts w:ascii="Arial" w:eastAsia="Arial" w:hAnsi="Arial" w:cs="Arial"/>
        </w:rPr>
        <w:t>Tecnológica</w:t>
      </w:r>
      <w:proofErr w:type="spellEnd"/>
      <w:r w:rsidRPr="0093649B">
        <w:rPr>
          <w:rFonts w:ascii="Arial" w:eastAsia="Arial" w:hAnsi="Arial" w:cs="Arial"/>
        </w:rPr>
        <w:t xml:space="preserve">. Ela se baseou nos fatores de </w:t>
      </w:r>
      <w:proofErr w:type="spellStart"/>
      <w:r w:rsidRPr="0093649B">
        <w:rPr>
          <w:rFonts w:ascii="Arial" w:eastAsia="Arial" w:hAnsi="Arial" w:cs="Arial"/>
        </w:rPr>
        <w:t>satisfação</w:t>
      </w:r>
      <w:proofErr w:type="spellEnd"/>
      <w:r w:rsidRPr="0093649B">
        <w:rPr>
          <w:rFonts w:ascii="Arial" w:eastAsia="Arial" w:hAnsi="Arial" w:cs="Arial"/>
        </w:rPr>
        <w:t xml:space="preserve"> quanto aos aspectos </w:t>
      </w:r>
      <w:proofErr w:type="spellStart"/>
      <w:r w:rsidRPr="0093649B">
        <w:rPr>
          <w:rFonts w:ascii="Arial" w:eastAsia="Arial" w:hAnsi="Arial" w:cs="Arial"/>
        </w:rPr>
        <w:t>biológicos</w:t>
      </w:r>
      <w:proofErr w:type="spellEnd"/>
      <w:r w:rsidRPr="0093649B">
        <w:rPr>
          <w:rFonts w:ascii="Arial" w:eastAsia="Arial" w:hAnsi="Arial" w:cs="Arial"/>
        </w:rPr>
        <w:t xml:space="preserve">, </w:t>
      </w:r>
      <w:proofErr w:type="spellStart"/>
      <w:r w:rsidRPr="0093649B">
        <w:rPr>
          <w:rFonts w:ascii="Arial" w:eastAsia="Arial" w:hAnsi="Arial" w:cs="Arial"/>
        </w:rPr>
        <w:t>psicológicos</w:t>
      </w:r>
      <w:proofErr w:type="spellEnd"/>
      <w:r w:rsidRPr="0093649B">
        <w:rPr>
          <w:rFonts w:ascii="Arial" w:eastAsia="Arial" w:hAnsi="Arial" w:cs="Arial"/>
        </w:rPr>
        <w:t xml:space="preserve">, sociais e organizacionais e </w:t>
      </w:r>
      <w:proofErr w:type="spellStart"/>
      <w:r w:rsidRPr="0093649B">
        <w:rPr>
          <w:rFonts w:ascii="Arial" w:eastAsia="Arial" w:hAnsi="Arial" w:cs="Arial"/>
        </w:rPr>
        <w:t>às</w:t>
      </w:r>
      <w:proofErr w:type="spellEnd"/>
      <w:r w:rsidRPr="0093649B">
        <w:rPr>
          <w:rFonts w:ascii="Arial" w:eastAsia="Arial" w:hAnsi="Arial" w:cs="Arial"/>
        </w:rPr>
        <w:t xml:space="preserve"> </w:t>
      </w:r>
      <w:proofErr w:type="spellStart"/>
      <w:r w:rsidRPr="0093649B">
        <w:rPr>
          <w:rFonts w:ascii="Arial" w:eastAsia="Arial" w:hAnsi="Arial" w:cs="Arial"/>
        </w:rPr>
        <w:t>práticas</w:t>
      </w:r>
      <w:proofErr w:type="spellEnd"/>
      <w:r w:rsidRPr="0093649B">
        <w:rPr>
          <w:rFonts w:ascii="Arial" w:eastAsia="Arial" w:hAnsi="Arial" w:cs="Arial"/>
        </w:rPr>
        <w:t xml:space="preserve"> docentes, utilizando a abordagem biopsicossocial e organizacional (BPSO-96) de </w:t>
      </w:r>
      <w:proofErr w:type="spellStart"/>
      <w:r w:rsidRPr="0093649B">
        <w:rPr>
          <w:rFonts w:ascii="Arial" w:eastAsia="Arial" w:hAnsi="Arial" w:cs="Arial"/>
        </w:rPr>
        <w:t>Limongi-França</w:t>
      </w:r>
      <w:proofErr w:type="spellEnd"/>
      <w:r w:rsidRPr="0093649B">
        <w:rPr>
          <w:rFonts w:ascii="Arial" w:eastAsia="Arial" w:hAnsi="Arial" w:cs="Arial"/>
        </w:rPr>
        <w:t xml:space="preserve">. Dentre os resultados apresentados, cita-se que as ações de QVT são essenciais para os docentes ficarem mais envolvidos e comprometidos e que, deste modo, possam desenvolver melhor suas práticas em conformidade com os princípios norteadores da docência (OLIVEIRA et al., 2015). </w:t>
      </w:r>
    </w:p>
    <w:p w14:paraId="648180B4"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No contexto do IFSC, foi realizada, em 2017, uma ampla pesquisa sobre a qualidade de vida no trabalho (QVT), que deu origem a um índice de QVT da instituição o qual considera as seguintes dimensões: Condição de Trabalho e Suporte Organizacional, Organização no Trabalho, Relações </w:t>
      </w:r>
      <w:proofErr w:type="spellStart"/>
      <w:r w:rsidRPr="0093649B">
        <w:rPr>
          <w:rFonts w:ascii="Arial" w:eastAsia="Arial" w:hAnsi="Arial" w:cs="Arial"/>
        </w:rPr>
        <w:t>Socioprofissionais</w:t>
      </w:r>
      <w:proofErr w:type="spellEnd"/>
      <w:r w:rsidRPr="0093649B">
        <w:rPr>
          <w:rFonts w:ascii="Arial" w:eastAsia="Arial" w:hAnsi="Arial" w:cs="Arial"/>
        </w:rPr>
        <w:t xml:space="preserve"> de Trabalho, Reconhecimento e Crescimento Profissional, além de Trabalho e Vida Social. Em uma análise específica dos dados relacionados à Reitoria da instituição, setor ao qual o Centro de Referência em Educação a Distância (CERFEAD) - unidade organizacional na qual se desenvolveu esta pesquisa - está ligado, é </w:t>
      </w:r>
      <w:proofErr w:type="spellStart"/>
      <w:r w:rsidRPr="0093649B">
        <w:rPr>
          <w:rFonts w:ascii="Arial" w:eastAsia="Arial" w:hAnsi="Arial" w:cs="Arial"/>
        </w:rPr>
        <w:t>possível</w:t>
      </w:r>
      <w:proofErr w:type="spellEnd"/>
      <w:r w:rsidRPr="0093649B">
        <w:rPr>
          <w:rFonts w:ascii="Arial" w:eastAsia="Arial" w:hAnsi="Arial" w:cs="Arial"/>
        </w:rPr>
        <w:t xml:space="preserve"> perceber </w:t>
      </w:r>
      <w:proofErr w:type="spellStart"/>
      <w:r w:rsidRPr="0093649B">
        <w:rPr>
          <w:rFonts w:ascii="Arial" w:eastAsia="Arial" w:hAnsi="Arial" w:cs="Arial"/>
        </w:rPr>
        <w:t>índices</w:t>
      </w:r>
      <w:proofErr w:type="spellEnd"/>
      <w:r w:rsidRPr="0093649B">
        <w:rPr>
          <w:rFonts w:ascii="Arial" w:eastAsia="Arial" w:hAnsi="Arial" w:cs="Arial"/>
        </w:rPr>
        <w:t xml:space="preserve"> baixos em indicadores relacionados à: </w:t>
      </w:r>
      <w:proofErr w:type="spellStart"/>
      <w:r w:rsidRPr="0093649B">
        <w:rPr>
          <w:rFonts w:ascii="Arial" w:eastAsia="Arial" w:hAnsi="Arial" w:cs="Arial"/>
        </w:rPr>
        <w:t>adequação</w:t>
      </w:r>
      <w:proofErr w:type="spellEnd"/>
      <w:r w:rsidRPr="0093649B">
        <w:rPr>
          <w:rFonts w:ascii="Arial" w:eastAsia="Arial" w:hAnsi="Arial" w:cs="Arial"/>
        </w:rPr>
        <w:t xml:space="preserve"> da quantidade das atividades executadas em </w:t>
      </w:r>
      <w:proofErr w:type="spellStart"/>
      <w:r w:rsidRPr="0093649B">
        <w:rPr>
          <w:rFonts w:ascii="Arial" w:eastAsia="Arial" w:hAnsi="Arial" w:cs="Arial"/>
        </w:rPr>
        <w:t>relação</w:t>
      </w:r>
      <w:proofErr w:type="spellEnd"/>
      <w:r w:rsidRPr="0093649B">
        <w:rPr>
          <w:rFonts w:ascii="Arial" w:eastAsia="Arial" w:hAnsi="Arial" w:cs="Arial"/>
        </w:rPr>
        <w:t xml:space="preserve"> à carga </w:t>
      </w:r>
      <w:proofErr w:type="spellStart"/>
      <w:r w:rsidRPr="0093649B">
        <w:rPr>
          <w:rFonts w:ascii="Arial" w:eastAsia="Arial" w:hAnsi="Arial" w:cs="Arial"/>
        </w:rPr>
        <w:t>horária</w:t>
      </w:r>
      <w:proofErr w:type="spellEnd"/>
      <w:r w:rsidRPr="0093649B">
        <w:rPr>
          <w:rFonts w:ascii="Arial" w:eastAsia="Arial" w:hAnsi="Arial" w:cs="Arial"/>
        </w:rPr>
        <w:t xml:space="preserve">; </w:t>
      </w:r>
      <w:proofErr w:type="spellStart"/>
      <w:r w:rsidRPr="0093649B">
        <w:rPr>
          <w:rFonts w:ascii="Arial" w:eastAsia="Arial" w:hAnsi="Arial" w:cs="Arial"/>
        </w:rPr>
        <w:t>ocorrência</w:t>
      </w:r>
      <w:proofErr w:type="spellEnd"/>
      <w:r w:rsidRPr="0093649B">
        <w:rPr>
          <w:rFonts w:ascii="Arial" w:eastAsia="Arial" w:hAnsi="Arial" w:cs="Arial"/>
        </w:rPr>
        <w:t xml:space="preserve"> de conflito no ambiente de trabalho; e </w:t>
      </w:r>
      <w:proofErr w:type="spellStart"/>
      <w:r w:rsidRPr="0093649B">
        <w:rPr>
          <w:rFonts w:ascii="Arial" w:eastAsia="Arial" w:hAnsi="Arial" w:cs="Arial"/>
        </w:rPr>
        <w:t>promoção</w:t>
      </w:r>
      <w:proofErr w:type="spellEnd"/>
      <w:r w:rsidRPr="0093649B">
        <w:rPr>
          <w:rFonts w:ascii="Arial" w:eastAsia="Arial" w:hAnsi="Arial" w:cs="Arial"/>
        </w:rPr>
        <w:t xml:space="preserve"> e incentivo de </w:t>
      </w:r>
      <w:proofErr w:type="spellStart"/>
      <w:r w:rsidRPr="0093649B">
        <w:rPr>
          <w:rFonts w:ascii="Arial" w:eastAsia="Arial" w:hAnsi="Arial" w:cs="Arial"/>
        </w:rPr>
        <w:t>capacitações</w:t>
      </w:r>
      <w:proofErr w:type="spellEnd"/>
      <w:r w:rsidRPr="0093649B">
        <w:rPr>
          <w:rFonts w:ascii="Arial" w:eastAsia="Arial" w:hAnsi="Arial" w:cs="Arial"/>
        </w:rPr>
        <w:t xml:space="preserve">, pela </w:t>
      </w:r>
      <w:proofErr w:type="spellStart"/>
      <w:r w:rsidRPr="0093649B">
        <w:rPr>
          <w:rFonts w:ascii="Arial" w:eastAsia="Arial" w:hAnsi="Arial" w:cs="Arial"/>
        </w:rPr>
        <w:t>instituição</w:t>
      </w:r>
      <w:proofErr w:type="spellEnd"/>
      <w:r w:rsidRPr="0093649B">
        <w:rPr>
          <w:rFonts w:ascii="Arial" w:eastAsia="Arial" w:hAnsi="Arial" w:cs="Arial"/>
        </w:rPr>
        <w:t xml:space="preserve">, para a </w:t>
      </w:r>
      <w:proofErr w:type="spellStart"/>
      <w:r w:rsidRPr="0093649B">
        <w:rPr>
          <w:rFonts w:ascii="Arial" w:eastAsia="Arial" w:hAnsi="Arial" w:cs="Arial"/>
        </w:rPr>
        <w:t>execução</w:t>
      </w:r>
      <w:proofErr w:type="spellEnd"/>
      <w:r w:rsidRPr="0093649B">
        <w:rPr>
          <w:rFonts w:ascii="Arial" w:eastAsia="Arial" w:hAnsi="Arial" w:cs="Arial"/>
        </w:rPr>
        <w:t xml:space="preserve"> do trabalho. Quando avaliados os dados qualitativos, fruto da </w:t>
      </w:r>
      <w:proofErr w:type="spellStart"/>
      <w:r w:rsidRPr="0093649B">
        <w:rPr>
          <w:rFonts w:ascii="Arial" w:eastAsia="Arial" w:hAnsi="Arial" w:cs="Arial"/>
        </w:rPr>
        <w:t>aplicação</w:t>
      </w:r>
      <w:proofErr w:type="spellEnd"/>
      <w:r w:rsidRPr="0093649B">
        <w:rPr>
          <w:rFonts w:ascii="Arial" w:eastAsia="Arial" w:hAnsi="Arial" w:cs="Arial"/>
        </w:rPr>
        <w:t xml:space="preserve"> de </w:t>
      </w:r>
      <w:proofErr w:type="spellStart"/>
      <w:r w:rsidRPr="0093649B">
        <w:rPr>
          <w:rFonts w:ascii="Arial" w:eastAsia="Arial" w:hAnsi="Arial" w:cs="Arial"/>
        </w:rPr>
        <w:t>questionários</w:t>
      </w:r>
      <w:proofErr w:type="spellEnd"/>
      <w:r w:rsidRPr="0093649B">
        <w:rPr>
          <w:rFonts w:ascii="Arial" w:eastAsia="Arial" w:hAnsi="Arial" w:cs="Arial"/>
        </w:rPr>
        <w:t xml:space="preserve"> abertos </w:t>
      </w:r>
      <w:r w:rsidRPr="0093649B">
        <w:rPr>
          <w:rFonts w:ascii="Arial" w:eastAsia="Arial" w:hAnsi="Arial" w:cs="Arial"/>
        </w:rPr>
        <w:lastRenderedPageBreak/>
        <w:t xml:space="preserve">respondidos anonimamente, percebe-se que as principais causas de </w:t>
      </w:r>
      <w:proofErr w:type="spellStart"/>
      <w:r w:rsidRPr="0093649B">
        <w:rPr>
          <w:rFonts w:ascii="Arial" w:eastAsia="Arial" w:hAnsi="Arial" w:cs="Arial"/>
        </w:rPr>
        <w:t>insatisfação</w:t>
      </w:r>
      <w:proofErr w:type="spellEnd"/>
      <w:r w:rsidRPr="0093649B">
        <w:rPr>
          <w:rFonts w:ascii="Arial" w:eastAsia="Arial" w:hAnsi="Arial" w:cs="Arial"/>
        </w:rPr>
        <w:t xml:space="preserve"> no trabalho </w:t>
      </w:r>
      <w:proofErr w:type="spellStart"/>
      <w:r w:rsidRPr="0093649B">
        <w:rPr>
          <w:rFonts w:ascii="Arial" w:eastAsia="Arial" w:hAnsi="Arial" w:cs="Arial"/>
        </w:rPr>
        <w:t>estão</w:t>
      </w:r>
      <w:proofErr w:type="spellEnd"/>
      <w:r w:rsidRPr="0093649B">
        <w:rPr>
          <w:rFonts w:ascii="Arial" w:eastAsia="Arial" w:hAnsi="Arial" w:cs="Arial"/>
        </w:rPr>
        <w:t xml:space="preserve"> ligadas à falta de </w:t>
      </w:r>
      <w:proofErr w:type="spellStart"/>
      <w:r w:rsidRPr="0093649B">
        <w:rPr>
          <w:rFonts w:ascii="Arial" w:eastAsia="Arial" w:hAnsi="Arial" w:cs="Arial"/>
        </w:rPr>
        <w:t>comunicação</w:t>
      </w:r>
      <w:proofErr w:type="spellEnd"/>
      <w:r w:rsidRPr="0093649B">
        <w:rPr>
          <w:rFonts w:ascii="Arial" w:eastAsia="Arial" w:hAnsi="Arial" w:cs="Arial"/>
        </w:rPr>
        <w:t xml:space="preserve"> e </w:t>
      </w:r>
      <w:proofErr w:type="spellStart"/>
      <w:r w:rsidRPr="0093649B">
        <w:rPr>
          <w:rFonts w:ascii="Arial" w:eastAsia="Arial" w:hAnsi="Arial" w:cs="Arial"/>
        </w:rPr>
        <w:t>diálogo</w:t>
      </w:r>
      <w:proofErr w:type="spellEnd"/>
      <w:r w:rsidRPr="0093649B">
        <w:rPr>
          <w:rFonts w:ascii="Arial" w:eastAsia="Arial" w:hAnsi="Arial" w:cs="Arial"/>
        </w:rPr>
        <w:t xml:space="preserve">, falta de </w:t>
      </w:r>
      <w:proofErr w:type="spellStart"/>
      <w:r w:rsidRPr="0093649B">
        <w:rPr>
          <w:rFonts w:ascii="Arial" w:eastAsia="Arial" w:hAnsi="Arial" w:cs="Arial"/>
        </w:rPr>
        <w:t>participação</w:t>
      </w:r>
      <w:proofErr w:type="spellEnd"/>
      <w:r w:rsidRPr="0093649B">
        <w:rPr>
          <w:rFonts w:ascii="Arial" w:eastAsia="Arial" w:hAnsi="Arial" w:cs="Arial"/>
        </w:rPr>
        <w:t xml:space="preserve"> e democracia no processo de </w:t>
      </w:r>
      <w:proofErr w:type="spellStart"/>
      <w:r w:rsidRPr="0093649B">
        <w:rPr>
          <w:rFonts w:ascii="Arial" w:eastAsia="Arial" w:hAnsi="Arial" w:cs="Arial"/>
        </w:rPr>
        <w:t>gestão</w:t>
      </w:r>
      <w:proofErr w:type="spellEnd"/>
      <w:r w:rsidRPr="0093649B">
        <w:rPr>
          <w:rFonts w:ascii="Arial" w:eastAsia="Arial" w:hAnsi="Arial" w:cs="Arial"/>
        </w:rPr>
        <w:t xml:space="preserve"> e </w:t>
      </w:r>
      <w:proofErr w:type="spellStart"/>
      <w:r w:rsidRPr="0093649B">
        <w:rPr>
          <w:rFonts w:ascii="Arial" w:eastAsia="Arial" w:hAnsi="Arial" w:cs="Arial"/>
        </w:rPr>
        <w:t>relações</w:t>
      </w:r>
      <w:proofErr w:type="spellEnd"/>
      <w:r w:rsidRPr="0093649B">
        <w:rPr>
          <w:rFonts w:ascii="Arial" w:eastAsia="Arial" w:hAnsi="Arial" w:cs="Arial"/>
        </w:rPr>
        <w:t xml:space="preserve"> conflituosas no ambiente de trabalho (IFSC, 2017).</w:t>
      </w:r>
    </w:p>
    <w:p w14:paraId="57335BC5"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Todos esses fatores identificados contribuem de forma negativa para o clima organizacional, o qual </w:t>
      </w:r>
      <w:r w:rsidR="009D4B6F" w:rsidRPr="0093649B">
        <w:rPr>
          <w:rFonts w:ascii="Arial" w:eastAsia="Arial" w:hAnsi="Arial" w:cs="Arial"/>
        </w:rPr>
        <w:t>está</w:t>
      </w:r>
      <w:r w:rsidRPr="0093649B">
        <w:rPr>
          <w:rFonts w:ascii="Arial" w:eastAsia="Arial" w:hAnsi="Arial" w:cs="Arial"/>
        </w:rPr>
        <w:t xml:space="preserve">́ diretamente relacionado com o grau de </w:t>
      </w:r>
      <w:proofErr w:type="spellStart"/>
      <w:r w:rsidRPr="0093649B">
        <w:rPr>
          <w:rFonts w:ascii="Arial" w:eastAsia="Arial" w:hAnsi="Arial" w:cs="Arial"/>
        </w:rPr>
        <w:t>motivação</w:t>
      </w:r>
      <w:proofErr w:type="spellEnd"/>
      <w:r w:rsidRPr="0093649B">
        <w:rPr>
          <w:rFonts w:ascii="Arial" w:eastAsia="Arial" w:hAnsi="Arial" w:cs="Arial"/>
        </w:rPr>
        <w:t xml:space="preserve"> e da </w:t>
      </w:r>
      <w:proofErr w:type="spellStart"/>
      <w:r w:rsidRPr="0093649B">
        <w:rPr>
          <w:rFonts w:ascii="Arial" w:eastAsia="Arial" w:hAnsi="Arial" w:cs="Arial"/>
        </w:rPr>
        <w:t>satisfação</w:t>
      </w:r>
      <w:proofErr w:type="spellEnd"/>
      <w:r w:rsidRPr="0093649B">
        <w:rPr>
          <w:rFonts w:ascii="Arial" w:eastAsia="Arial" w:hAnsi="Arial" w:cs="Arial"/>
        </w:rPr>
        <w:t xml:space="preserve"> das necessidades pessoais dos membros de uma </w:t>
      </w:r>
      <w:proofErr w:type="spellStart"/>
      <w:r w:rsidRPr="0093649B">
        <w:rPr>
          <w:rFonts w:ascii="Arial" w:eastAsia="Arial" w:hAnsi="Arial" w:cs="Arial"/>
        </w:rPr>
        <w:t>organização</w:t>
      </w:r>
      <w:proofErr w:type="spellEnd"/>
      <w:r w:rsidRPr="0093649B">
        <w:rPr>
          <w:rFonts w:ascii="Arial" w:eastAsia="Arial" w:hAnsi="Arial" w:cs="Arial"/>
        </w:rPr>
        <w:t xml:space="preserve">. O que, consequentemente, se reflete na </w:t>
      </w:r>
      <w:proofErr w:type="spellStart"/>
      <w:r w:rsidRPr="0093649B">
        <w:rPr>
          <w:rFonts w:ascii="Arial" w:eastAsia="Arial" w:hAnsi="Arial" w:cs="Arial"/>
        </w:rPr>
        <w:t>percepção</w:t>
      </w:r>
      <w:proofErr w:type="spellEnd"/>
      <w:r w:rsidRPr="0093649B">
        <w:rPr>
          <w:rFonts w:ascii="Arial" w:eastAsia="Arial" w:hAnsi="Arial" w:cs="Arial"/>
        </w:rPr>
        <w:t xml:space="preserve"> da QVT, do bem-estar e na produtividade dos envolvidos (FERNANDES, RIBEIRO, 2012). </w:t>
      </w:r>
    </w:p>
    <w:p w14:paraId="6854815C"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Para lidar com estas dificuldades, e na busca de </w:t>
      </w:r>
      <w:proofErr w:type="spellStart"/>
      <w:r w:rsidRPr="0093649B">
        <w:rPr>
          <w:rFonts w:ascii="Arial" w:eastAsia="Arial" w:hAnsi="Arial" w:cs="Arial"/>
        </w:rPr>
        <w:t>soluções</w:t>
      </w:r>
      <w:proofErr w:type="spellEnd"/>
      <w:r w:rsidRPr="0093649B">
        <w:rPr>
          <w:rFonts w:ascii="Arial" w:eastAsia="Arial" w:hAnsi="Arial" w:cs="Arial"/>
        </w:rPr>
        <w:t xml:space="preserve"> para os problemas relacionados ao clima organizacional, alguns servidores do CERFEAD criaram, em 2020, o Grupo de Estudos (GE) sobre Comportamento Humano e Qualidade de Vida no Trabalho. Este grupo teve como objetivo estudar o comportamento humano e desenvolver </w:t>
      </w:r>
      <w:proofErr w:type="spellStart"/>
      <w:r w:rsidRPr="0093649B">
        <w:rPr>
          <w:rFonts w:ascii="Arial" w:eastAsia="Arial" w:hAnsi="Arial" w:cs="Arial"/>
        </w:rPr>
        <w:t>competências</w:t>
      </w:r>
      <w:proofErr w:type="spellEnd"/>
      <w:r w:rsidRPr="0093649B">
        <w:rPr>
          <w:rFonts w:ascii="Arial" w:eastAsia="Arial" w:hAnsi="Arial" w:cs="Arial"/>
        </w:rPr>
        <w:t xml:space="preserve"> socioemocionais com </w:t>
      </w:r>
      <w:proofErr w:type="spellStart"/>
      <w:r w:rsidRPr="0093649B">
        <w:rPr>
          <w:rFonts w:ascii="Arial" w:eastAsia="Arial" w:hAnsi="Arial" w:cs="Arial"/>
        </w:rPr>
        <w:t>ênfase</w:t>
      </w:r>
      <w:proofErr w:type="spellEnd"/>
      <w:r w:rsidRPr="0093649B">
        <w:rPr>
          <w:rFonts w:ascii="Arial" w:eastAsia="Arial" w:hAnsi="Arial" w:cs="Arial"/>
        </w:rPr>
        <w:t xml:space="preserve"> no autoconhecimento para melhorar a QVT, a performance organizacional e, consequentemente, o clima organizacional. O grupo, objeto deste estudo, foi amplamente divulgado para todos os servidores e contou com encontros quinzenais, </w:t>
      </w:r>
      <w:proofErr w:type="spellStart"/>
      <w:r w:rsidRPr="0093649B">
        <w:rPr>
          <w:rFonts w:ascii="Arial" w:eastAsia="Arial" w:hAnsi="Arial" w:cs="Arial"/>
        </w:rPr>
        <w:t>auto-organizados</w:t>
      </w:r>
      <w:proofErr w:type="spellEnd"/>
      <w:r w:rsidRPr="0093649B">
        <w:rPr>
          <w:rFonts w:ascii="Arial" w:eastAsia="Arial" w:hAnsi="Arial" w:cs="Arial"/>
        </w:rPr>
        <w:t xml:space="preserve"> pelos participantes que colaboraram trazendo temas para </w:t>
      </w:r>
      <w:proofErr w:type="spellStart"/>
      <w:r w:rsidRPr="0093649B">
        <w:rPr>
          <w:rFonts w:ascii="Arial" w:eastAsia="Arial" w:hAnsi="Arial" w:cs="Arial"/>
        </w:rPr>
        <w:t>discussão</w:t>
      </w:r>
      <w:proofErr w:type="spellEnd"/>
      <w:r w:rsidRPr="0093649B">
        <w:rPr>
          <w:rFonts w:ascii="Arial" w:eastAsia="Arial" w:hAnsi="Arial" w:cs="Arial"/>
        </w:rPr>
        <w:t xml:space="preserve"> ou indicando palestrantes que poderiam contribuir na </w:t>
      </w:r>
      <w:proofErr w:type="spellStart"/>
      <w:r w:rsidRPr="0093649B">
        <w:rPr>
          <w:rFonts w:ascii="Arial" w:eastAsia="Arial" w:hAnsi="Arial" w:cs="Arial"/>
        </w:rPr>
        <w:t>capacitação</w:t>
      </w:r>
      <w:proofErr w:type="spellEnd"/>
      <w:r w:rsidRPr="0093649B">
        <w:rPr>
          <w:rFonts w:ascii="Arial" w:eastAsia="Arial" w:hAnsi="Arial" w:cs="Arial"/>
        </w:rPr>
        <w:t xml:space="preserve"> dos membros.</w:t>
      </w:r>
    </w:p>
    <w:p w14:paraId="0CF39CBD"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É importante destacar que, as </w:t>
      </w:r>
      <w:proofErr w:type="spellStart"/>
      <w:r w:rsidRPr="0093649B">
        <w:rPr>
          <w:rFonts w:ascii="Arial" w:eastAsia="Arial" w:hAnsi="Arial" w:cs="Arial"/>
        </w:rPr>
        <w:t>experiências</w:t>
      </w:r>
      <w:proofErr w:type="spellEnd"/>
      <w:r w:rsidRPr="0093649B">
        <w:rPr>
          <w:rFonts w:ascii="Arial" w:eastAsia="Arial" w:hAnsi="Arial" w:cs="Arial"/>
        </w:rPr>
        <w:t xml:space="preserve"> analisadas por Ferreira et al. (2009), envolvem </w:t>
      </w:r>
      <w:proofErr w:type="spellStart"/>
      <w:r w:rsidRPr="0093649B">
        <w:rPr>
          <w:rFonts w:ascii="Arial" w:eastAsia="Arial" w:hAnsi="Arial" w:cs="Arial"/>
        </w:rPr>
        <w:t>práticas</w:t>
      </w:r>
      <w:proofErr w:type="spellEnd"/>
      <w:r w:rsidRPr="0093649B">
        <w:rPr>
          <w:rFonts w:ascii="Arial" w:eastAsia="Arial" w:hAnsi="Arial" w:cs="Arial"/>
        </w:rPr>
        <w:t xml:space="preserve"> predominantemente gerenciais sobre QVT nas organizações. Ou seja, </w:t>
      </w:r>
      <w:proofErr w:type="spellStart"/>
      <w:r w:rsidRPr="0093649B">
        <w:rPr>
          <w:rFonts w:ascii="Arial" w:eastAsia="Arial" w:hAnsi="Arial" w:cs="Arial"/>
        </w:rPr>
        <w:t>práticas</w:t>
      </w:r>
      <w:proofErr w:type="spellEnd"/>
      <w:r w:rsidRPr="0093649B">
        <w:rPr>
          <w:rFonts w:ascii="Arial" w:eastAsia="Arial" w:hAnsi="Arial" w:cs="Arial"/>
        </w:rPr>
        <w:t xml:space="preserve"> institucionais que surgem a partir da iniciativa de </w:t>
      </w:r>
      <w:proofErr w:type="spellStart"/>
      <w:r w:rsidRPr="0093649B">
        <w:rPr>
          <w:rFonts w:ascii="Arial" w:eastAsia="Arial" w:hAnsi="Arial" w:cs="Arial"/>
        </w:rPr>
        <w:t>instâncias</w:t>
      </w:r>
      <w:proofErr w:type="spellEnd"/>
      <w:r w:rsidRPr="0093649B">
        <w:rPr>
          <w:rFonts w:ascii="Arial" w:eastAsia="Arial" w:hAnsi="Arial" w:cs="Arial"/>
        </w:rPr>
        <w:t xml:space="preserve"> superiores de </w:t>
      </w:r>
      <w:proofErr w:type="spellStart"/>
      <w:r w:rsidRPr="0093649B">
        <w:rPr>
          <w:rFonts w:ascii="Arial" w:eastAsia="Arial" w:hAnsi="Arial" w:cs="Arial"/>
        </w:rPr>
        <w:t>gestão</w:t>
      </w:r>
      <w:proofErr w:type="spellEnd"/>
      <w:r w:rsidRPr="0093649B">
        <w:rPr>
          <w:rFonts w:ascii="Arial" w:eastAsia="Arial" w:hAnsi="Arial" w:cs="Arial"/>
        </w:rPr>
        <w:t xml:space="preserve">, em especial de setores de </w:t>
      </w:r>
      <w:proofErr w:type="spellStart"/>
      <w:r w:rsidRPr="0093649B">
        <w:rPr>
          <w:rFonts w:ascii="Arial" w:eastAsia="Arial" w:hAnsi="Arial" w:cs="Arial"/>
        </w:rPr>
        <w:t>gestão</w:t>
      </w:r>
      <w:proofErr w:type="spellEnd"/>
      <w:r w:rsidRPr="0093649B">
        <w:rPr>
          <w:rFonts w:ascii="Arial" w:eastAsia="Arial" w:hAnsi="Arial" w:cs="Arial"/>
        </w:rPr>
        <w:t xml:space="preserve"> de pessoas. O caso estudado nesta pesquisa, pelo </w:t>
      </w:r>
      <w:proofErr w:type="spellStart"/>
      <w:r w:rsidRPr="0093649B">
        <w:rPr>
          <w:rFonts w:ascii="Arial" w:eastAsia="Arial" w:hAnsi="Arial" w:cs="Arial"/>
        </w:rPr>
        <w:t>contrário</w:t>
      </w:r>
      <w:proofErr w:type="spellEnd"/>
      <w:r w:rsidRPr="0093649B">
        <w:rPr>
          <w:rFonts w:ascii="Arial" w:eastAsia="Arial" w:hAnsi="Arial" w:cs="Arial"/>
        </w:rPr>
        <w:t xml:space="preserve">, surgiu por iniciativa de servidores </w:t>
      </w:r>
      <w:proofErr w:type="spellStart"/>
      <w:r w:rsidRPr="0093649B">
        <w:rPr>
          <w:rFonts w:ascii="Arial" w:eastAsia="Arial" w:hAnsi="Arial" w:cs="Arial"/>
        </w:rPr>
        <w:t>públicos</w:t>
      </w:r>
      <w:proofErr w:type="spellEnd"/>
      <w:r w:rsidRPr="0093649B">
        <w:rPr>
          <w:rFonts w:ascii="Arial" w:eastAsia="Arial" w:hAnsi="Arial" w:cs="Arial"/>
        </w:rPr>
        <w:t xml:space="preserve"> da </w:t>
      </w:r>
      <w:proofErr w:type="spellStart"/>
      <w:r w:rsidRPr="0093649B">
        <w:rPr>
          <w:rFonts w:ascii="Arial" w:eastAsia="Arial" w:hAnsi="Arial" w:cs="Arial"/>
        </w:rPr>
        <w:t>instituição</w:t>
      </w:r>
      <w:proofErr w:type="spellEnd"/>
      <w:r w:rsidRPr="0093649B">
        <w:rPr>
          <w:rFonts w:ascii="Arial" w:eastAsia="Arial" w:hAnsi="Arial" w:cs="Arial"/>
        </w:rPr>
        <w:t xml:space="preserve">, no formato de um GE. Em levantamento </w:t>
      </w:r>
      <w:proofErr w:type="spellStart"/>
      <w:r w:rsidRPr="0093649B">
        <w:rPr>
          <w:rFonts w:ascii="Arial" w:eastAsia="Arial" w:hAnsi="Arial" w:cs="Arial"/>
        </w:rPr>
        <w:t>prévio</w:t>
      </w:r>
      <w:proofErr w:type="spellEnd"/>
      <w:r w:rsidRPr="0093649B">
        <w:rPr>
          <w:rFonts w:ascii="Arial" w:eastAsia="Arial" w:hAnsi="Arial" w:cs="Arial"/>
        </w:rPr>
        <w:t xml:space="preserve">, </w:t>
      </w:r>
      <w:proofErr w:type="spellStart"/>
      <w:r w:rsidRPr="0093649B">
        <w:rPr>
          <w:rFonts w:ascii="Arial" w:eastAsia="Arial" w:hAnsi="Arial" w:cs="Arial"/>
        </w:rPr>
        <w:t>não</w:t>
      </w:r>
      <w:proofErr w:type="spellEnd"/>
      <w:r w:rsidRPr="0093649B">
        <w:rPr>
          <w:rFonts w:ascii="Arial" w:eastAsia="Arial" w:hAnsi="Arial" w:cs="Arial"/>
        </w:rPr>
        <w:t xml:space="preserve"> foi identificado, na literatura, o estudo de </w:t>
      </w:r>
      <w:proofErr w:type="spellStart"/>
      <w:r w:rsidRPr="0093649B">
        <w:rPr>
          <w:rFonts w:ascii="Arial" w:eastAsia="Arial" w:hAnsi="Arial" w:cs="Arial"/>
        </w:rPr>
        <w:t>práticas</w:t>
      </w:r>
      <w:proofErr w:type="spellEnd"/>
      <w:r w:rsidRPr="0093649B">
        <w:rPr>
          <w:rFonts w:ascii="Arial" w:eastAsia="Arial" w:hAnsi="Arial" w:cs="Arial"/>
        </w:rPr>
        <w:t xml:space="preserve"> com tal conjunto de </w:t>
      </w:r>
      <w:proofErr w:type="spellStart"/>
      <w:r w:rsidRPr="0093649B">
        <w:rPr>
          <w:rFonts w:ascii="Arial" w:eastAsia="Arial" w:hAnsi="Arial" w:cs="Arial"/>
        </w:rPr>
        <w:t>características</w:t>
      </w:r>
      <w:proofErr w:type="spellEnd"/>
      <w:r w:rsidRPr="0093649B">
        <w:rPr>
          <w:rFonts w:ascii="Arial" w:eastAsia="Arial" w:hAnsi="Arial" w:cs="Arial"/>
        </w:rPr>
        <w:t xml:space="preserve">, o que justifica o </w:t>
      </w:r>
      <w:proofErr w:type="spellStart"/>
      <w:r w:rsidRPr="0093649B">
        <w:rPr>
          <w:rFonts w:ascii="Arial" w:eastAsia="Arial" w:hAnsi="Arial" w:cs="Arial"/>
        </w:rPr>
        <w:t>caráter</w:t>
      </w:r>
      <w:proofErr w:type="spellEnd"/>
      <w:r w:rsidRPr="0093649B">
        <w:rPr>
          <w:rFonts w:ascii="Arial" w:eastAsia="Arial" w:hAnsi="Arial" w:cs="Arial"/>
        </w:rPr>
        <w:t xml:space="preserve"> </w:t>
      </w:r>
      <w:proofErr w:type="spellStart"/>
      <w:r w:rsidRPr="0093649B">
        <w:rPr>
          <w:rFonts w:ascii="Arial" w:eastAsia="Arial" w:hAnsi="Arial" w:cs="Arial"/>
        </w:rPr>
        <w:t>exploratório</w:t>
      </w:r>
      <w:proofErr w:type="spellEnd"/>
      <w:r w:rsidRPr="0093649B">
        <w:rPr>
          <w:rFonts w:ascii="Arial" w:eastAsia="Arial" w:hAnsi="Arial" w:cs="Arial"/>
        </w:rPr>
        <w:t xml:space="preserve"> do presente projeto de pesquisa. </w:t>
      </w:r>
    </w:p>
    <w:p w14:paraId="78D0AADD"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Portanto, a partir da </w:t>
      </w:r>
      <w:proofErr w:type="spellStart"/>
      <w:r w:rsidRPr="0093649B">
        <w:rPr>
          <w:rFonts w:ascii="Arial" w:eastAsia="Arial" w:hAnsi="Arial" w:cs="Arial"/>
        </w:rPr>
        <w:t>experiência</w:t>
      </w:r>
      <w:proofErr w:type="spellEnd"/>
      <w:r w:rsidRPr="0093649B">
        <w:rPr>
          <w:rFonts w:ascii="Arial" w:eastAsia="Arial" w:hAnsi="Arial" w:cs="Arial"/>
        </w:rPr>
        <w:t xml:space="preserve"> do referido GE criado no IFSC, pensado como uma </w:t>
      </w:r>
      <w:proofErr w:type="spellStart"/>
      <w:r w:rsidRPr="0093649B">
        <w:rPr>
          <w:rFonts w:ascii="Arial" w:eastAsia="Arial" w:hAnsi="Arial" w:cs="Arial"/>
        </w:rPr>
        <w:t>prática</w:t>
      </w:r>
      <w:proofErr w:type="spellEnd"/>
      <w:r w:rsidRPr="0093649B">
        <w:rPr>
          <w:rFonts w:ascii="Arial" w:eastAsia="Arial" w:hAnsi="Arial" w:cs="Arial"/>
        </w:rPr>
        <w:t xml:space="preserve"> desenvolvida dentro da </w:t>
      </w:r>
      <w:proofErr w:type="spellStart"/>
      <w:r w:rsidRPr="0093649B">
        <w:rPr>
          <w:rFonts w:ascii="Arial" w:eastAsia="Arial" w:hAnsi="Arial" w:cs="Arial"/>
        </w:rPr>
        <w:t>instituição</w:t>
      </w:r>
      <w:proofErr w:type="spellEnd"/>
      <w:r w:rsidRPr="0093649B">
        <w:rPr>
          <w:rFonts w:ascii="Arial" w:eastAsia="Arial" w:hAnsi="Arial" w:cs="Arial"/>
        </w:rPr>
        <w:t xml:space="preserve"> para promover uma melhoria da QVT, esta pesquisa orienta-se a partir da seguinte pergunta: quais os resultados obtidos com as ações empreendidas no grupo de estudos em relação ao desenvolvimento das habilidades socioemocionais dos membros e a QVT na instituição pesquisada? Para tanto, são analisadas as </w:t>
      </w:r>
      <w:proofErr w:type="spellStart"/>
      <w:r w:rsidRPr="0093649B">
        <w:rPr>
          <w:rFonts w:ascii="Arial" w:eastAsia="Arial" w:hAnsi="Arial" w:cs="Arial"/>
        </w:rPr>
        <w:t>ações</w:t>
      </w:r>
      <w:proofErr w:type="spellEnd"/>
      <w:r w:rsidRPr="0093649B">
        <w:rPr>
          <w:rFonts w:ascii="Arial" w:eastAsia="Arial" w:hAnsi="Arial" w:cs="Arial"/>
        </w:rPr>
        <w:t xml:space="preserve"> desenvolvidas pelo GE e seus consequentes impactos gerados nos participantes. Para a consecução do objetivo delineado, apresentam-se as bases conceituais desta pesquisa na próxima seção.</w:t>
      </w:r>
    </w:p>
    <w:p w14:paraId="13A3220A" w14:textId="77777777" w:rsidR="002C296D" w:rsidRPr="0093649B" w:rsidRDefault="002C296D">
      <w:pPr>
        <w:pBdr>
          <w:top w:val="nil"/>
          <w:left w:val="nil"/>
          <w:bottom w:val="nil"/>
          <w:right w:val="nil"/>
          <w:between w:val="nil"/>
        </w:pBdr>
        <w:spacing w:before="120" w:after="120"/>
        <w:ind w:firstLine="851"/>
        <w:jc w:val="both"/>
        <w:rPr>
          <w:rFonts w:ascii="Arial" w:eastAsia="Arial" w:hAnsi="Arial" w:cs="Arial"/>
        </w:rPr>
      </w:pPr>
    </w:p>
    <w:p w14:paraId="745D8A8F" w14:textId="77777777" w:rsidR="002C296D" w:rsidRPr="0093649B" w:rsidRDefault="003C361E" w:rsidP="00C1574E">
      <w:pPr>
        <w:pBdr>
          <w:top w:val="nil"/>
          <w:left w:val="nil"/>
          <w:bottom w:val="nil"/>
          <w:right w:val="nil"/>
          <w:between w:val="nil"/>
        </w:pBdr>
        <w:spacing w:before="120" w:after="120"/>
        <w:rPr>
          <w:rFonts w:ascii="Arial" w:eastAsia="Arial" w:hAnsi="Arial" w:cs="Arial"/>
          <w:b/>
        </w:rPr>
      </w:pPr>
      <w:r w:rsidRPr="0093649B">
        <w:rPr>
          <w:rFonts w:ascii="Arial" w:eastAsia="Arial" w:hAnsi="Arial" w:cs="Arial"/>
          <w:b/>
        </w:rPr>
        <w:t>2 REFERENCIAL TEÓRICO</w:t>
      </w:r>
    </w:p>
    <w:p w14:paraId="4399813E" w14:textId="77777777" w:rsidR="002C296D" w:rsidRPr="0093649B" w:rsidRDefault="002C296D">
      <w:pPr>
        <w:pBdr>
          <w:top w:val="nil"/>
          <w:left w:val="nil"/>
          <w:bottom w:val="nil"/>
          <w:right w:val="nil"/>
          <w:between w:val="nil"/>
        </w:pBdr>
        <w:spacing w:before="120" w:after="120"/>
        <w:jc w:val="both"/>
        <w:rPr>
          <w:rFonts w:ascii="Arial" w:eastAsia="Arial" w:hAnsi="Arial" w:cs="Arial"/>
        </w:rPr>
      </w:pPr>
    </w:p>
    <w:p w14:paraId="72FFF393"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Esta pesquisa tem alicerce no arcabouço conceitual de temas relacionados ao estudo do comportamento humano e organizacional. Trata-se de um campo interdisciplinar, multifacetado que possui interface com várias áreas do conhecimento e que compreende uma série de construtos e campos de pesquisa presentes na literatura científica, dentre as quais, algumas são abordadas nesta seção.</w:t>
      </w:r>
    </w:p>
    <w:p w14:paraId="60303640" w14:textId="77777777" w:rsidR="002C296D" w:rsidRPr="0093649B" w:rsidRDefault="002C296D">
      <w:pPr>
        <w:pBdr>
          <w:top w:val="nil"/>
          <w:left w:val="nil"/>
          <w:bottom w:val="nil"/>
          <w:right w:val="nil"/>
          <w:between w:val="nil"/>
        </w:pBdr>
        <w:spacing w:before="120" w:after="120"/>
        <w:jc w:val="both"/>
        <w:rPr>
          <w:rFonts w:ascii="Arial" w:eastAsia="Arial" w:hAnsi="Arial" w:cs="Arial"/>
          <w:b/>
        </w:rPr>
      </w:pPr>
    </w:p>
    <w:p w14:paraId="349E2C2A" w14:textId="77777777" w:rsidR="002C296D" w:rsidRPr="0093649B" w:rsidRDefault="002C296D">
      <w:pPr>
        <w:pBdr>
          <w:top w:val="nil"/>
          <w:left w:val="nil"/>
          <w:bottom w:val="nil"/>
          <w:right w:val="nil"/>
          <w:between w:val="nil"/>
        </w:pBdr>
        <w:spacing w:before="120" w:after="120"/>
        <w:rPr>
          <w:rFonts w:ascii="Arial" w:eastAsia="Arial" w:hAnsi="Arial" w:cs="Arial"/>
        </w:rPr>
      </w:pPr>
    </w:p>
    <w:p w14:paraId="2EF3DE83" w14:textId="77777777" w:rsidR="002C296D" w:rsidRPr="0093649B" w:rsidRDefault="003C361E">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lastRenderedPageBreak/>
        <w:t xml:space="preserve">2.1 QUALIDADE DE VIDA, BEM-ESTAR E FELICIDADE NO TRABALHO </w:t>
      </w:r>
    </w:p>
    <w:p w14:paraId="5CAC0DB9" w14:textId="77777777" w:rsidR="002C296D" w:rsidRPr="0093649B" w:rsidRDefault="002C296D">
      <w:pPr>
        <w:pBdr>
          <w:top w:val="nil"/>
          <w:left w:val="nil"/>
          <w:bottom w:val="nil"/>
          <w:right w:val="nil"/>
          <w:between w:val="nil"/>
        </w:pBdr>
        <w:spacing w:before="120" w:after="120"/>
        <w:rPr>
          <w:rFonts w:ascii="Arial" w:eastAsia="Arial" w:hAnsi="Arial" w:cs="Arial"/>
        </w:rPr>
      </w:pPr>
    </w:p>
    <w:p w14:paraId="4F974CA5"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O termo qualidade de vida (QV) e qualidade de vida no trabalho (QVT) não apresentam um consenso a respeito do conceito, e sim vários modelos que buscam representar o que a qualidade de vida engloba. No entanto, uma definição que é amplamente utilizada é a elaborada pela Organização Mundial da Saúde (OMS), que define qualidade de vida como a noção do sujeito acerca de sua situação de vida no contexto da cultura e conjunto de valores em que vive e relacionado aos objetivos, anseios, crenças e aflições (THE WHOQOL GROUP, 1995).  Essa definição permeia a complexidade que é falar de algo que envolve diversos fatores, assim como demonstrado pelos modelos que investigam QV e QVT. Limongi-França (2008) define QVT como uma soma de ações gerenciais, tecnológicas e estruturais que priorizam o bem-estar dos indivíduos na organização.</w:t>
      </w:r>
    </w:p>
    <w:p w14:paraId="7A6438FE"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Os modelos propostos para investigar QVT geralmente incluem fatores relacionados à questões ambientais e culturais; aspectos </w:t>
      </w:r>
      <w:r w:rsidR="009D4B6F" w:rsidRPr="0093649B">
        <w:rPr>
          <w:rFonts w:ascii="Arial" w:eastAsia="Arial" w:hAnsi="Arial" w:cs="Arial"/>
        </w:rPr>
        <w:t>envolvendo à</w:t>
      </w:r>
      <w:r w:rsidRPr="0093649B">
        <w:rPr>
          <w:rFonts w:ascii="Arial" w:eastAsia="Arial" w:hAnsi="Arial" w:cs="Arial"/>
        </w:rPr>
        <w:t xml:space="preserve"> saúde, como bem-estar físico, emocional e </w:t>
      </w:r>
      <w:r w:rsidR="009D4B6F" w:rsidRPr="0093649B">
        <w:rPr>
          <w:rFonts w:ascii="Arial" w:eastAsia="Arial" w:hAnsi="Arial" w:cs="Arial"/>
        </w:rPr>
        <w:t>mental; fatores</w:t>
      </w:r>
      <w:r w:rsidRPr="0093649B">
        <w:rPr>
          <w:rFonts w:ascii="Arial" w:eastAsia="Arial" w:hAnsi="Arial" w:cs="Arial"/>
        </w:rPr>
        <w:t xml:space="preserve"> como </w:t>
      </w:r>
      <w:r w:rsidR="009D4B6F" w:rsidRPr="0093649B">
        <w:rPr>
          <w:rFonts w:ascii="Arial" w:eastAsia="Arial" w:hAnsi="Arial" w:cs="Arial"/>
        </w:rPr>
        <w:t>trabalho, relacionamentos</w:t>
      </w:r>
      <w:r w:rsidRPr="0093649B">
        <w:rPr>
          <w:rFonts w:ascii="Arial" w:eastAsia="Arial" w:hAnsi="Arial" w:cs="Arial"/>
        </w:rPr>
        <w:t xml:space="preserve"> interpessoais, e outras situações cotidianas, entre outros, incluindo ainda a percepção subjetiva e individual de quem se pretende investigar (GILL; FEISNTEIN, 1994).  E, de modo geral, todos os autores primam pela busca da melhoria e humanização do ambiente produtivo a fim de fazerem com que os trabalhadores se sintam valorizados e motivados para o trabalho. Dentre os modelos que tratam de QVT, um dos mais utilizados é o de Walton (1973), que aborda oito critérios para medição da QVT. Os fatores avaliados são: a </w:t>
      </w:r>
      <w:proofErr w:type="spellStart"/>
      <w:r w:rsidRPr="0093649B">
        <w:rPr>
          <w:rFonts w:ascii="Arial" w:eastAsia="Arial" w:hAnsi="Arial" w:cs="Arial"/>
        </w:rPr>
        <w:t>compensação</w:t>
      </w:r>
      <w:proofErr w:type="spellEnd"/>
      <w:r w:rsidRPr="0093649B">
        <w:rPr>
          <w:rFonts w:ascii="Arial" w:eastAsia="Arial" w:hAnsi="Arial" w:cs="Arial"/>
        </w:rPr>
        <w:t xml:space="preserve"> justa e adequada; </w:t>
      </w:r>
      <w:proofErr w:type="spellStart"/>
      <w:r w:rsidRPr="0093649B">
        <w:rPr>
          <w:rFonts w:ascii="Arial" w:eastAsia="Arial" w:hAnsi="Arial" w:cs="Arial"/>
        </w:rPr>
        <w:t>condição</w:t>
      </w:r>
      <w:proofErr w:type="spellEnd"/>
      <w:r w:rsidRPr="0093649B">
        <w:rPr>
          <w:rFonts w:ascii="Arial" w:eastAsia="Arial" w:hAnsi="Arial" w:cs="Arial"/>
        </w:rPr>
        <w:t xml:space="preserve"> de </w:t>
      </w:r>
      <w:proofErr w:type="spellStart"/>
      <w:r w:rsidRPr="0093649B">
        <w:rPr>
          <w:rFonts w:ascii="Arial" w:eastAsia="Arial" w:hAnsi="Arial" w:cs="Arial"/>
        </w:rPr>
        <w:t>segurança</w:t>
      </w:r>
      <w:proofErr w:type="spellEnd"/>
      <w:r w:rsidRPr="0093649B">
        <w:rPr>
          <w:rFonts w:ascii="Arial" w:eastAsia="Arial" w:hAnsi="Arial" w:cs="Arial"/>
        </w:rPr>
        <w:t xml:space="preserve"> e </w:t>
      </w:r>
      <w:proofErr w:type="spellStart"/>
      <w:r w:rsidRPr="0093649B">
        <w:rPr>
          <w:rFonts w:ascii="Arial" w:eastAsia="Arial" w:hAnsi="Arial" w:cs="Arial"/>
        </w:rPr>
        <w:t>saúde</w:t>
      </w:r>
      <w:proofErr w:type="spellEnd"/>
      <w:r w:rsidRPr="0093649B">
        <w:rPr>
          <w:rFonts w:ascii="Arial" w:eastAsia="Arial" w:hAnsi="Arial" w:cs="Arial"/>
        </w:rPr>
        <w:t xml:space="preserve"> no trabalho; </w:t>
      </w:r>
      <w:proofErr w:type="spellStart"/>
      <w:r w:rsidRPr="0093649B">
        <w:rPr>
          <w:rFonts w:ascii="Arial" w:eastAsia="Arial" w:hAnsi="Arial" w:cs="Arial"/>
        </w:rPr>
        <w:t>utilização</w:t>
      </w:r>
      <w:proofErr w:type="spellEnd"/>
      <w:r w:rsidRPr="0093649B">
        <w:rPr>
          <w:rFonts w:ascii="Arial" w:eastAsia="Arial" w:hAnsi="Arial" w:cs="Arial"/>
        </w:rPr>
        <w:t xml:space="preserve"> e desenvolvimento de capacidades; oportunidades de crescimento e </w:t>
      </w:r>
      <w:proofErr w:type="spellStart"/>
      <w:r w:rsidRPr="0093649B">
        <w:rPr>
          <w:rFonts w:ascii="Arial" w:eastAsia="Arial" w:hAnsi="Arial" w:cs="Arial"/>
        </w:rPr>
        <w:t>segurança</w:t>
      </w:r>
      <w:proofErr w:type="spellEnd"/>
      <w:r w:rsidRPr="0093649B">
        <w:rPr>
          <w:rFonts w:ascii="Arial" w:eastAsia="Arial" w:hAnsi="Arial" w:cs="Arial"/>
        </w:rPr>
        <w:t xml:space="preserve">; </w:t>
      </w:r>
      <w:proofErr w:type="spellStart"/>
      <w:r w:rsidRPr="0093649B">
        <w:rPr>
          <w:rFonts w:ascii="Arial" w:eastAsia="Arial" w:hAnsi="Arial" w:cs="Arial"/>
        </w:rPr>
        <w:t>integração</w:t>
      </w:r>
      <w:proofErr w:type="spellEnd"/>
      <w:r w:rsidRPr="0093649B">
        <w:rPr>
          <w:rFonts w:ascii="Arial" w:eastAsia="Arial" w:hAnsi="Arial" w:cs="Arial"/>
        </w:rPr>
        <w:t xml:space="preserve"> social na </w:t>
      </w:r>
      <w:proofErr w:type="spellStart"/>
      <w:r w:rsidRPr="0093649B">
        <w:rPr>
          <w:rFonts w:ascii="Arial" w:eastAsia="Arial" w:hAnsi="Arial" w:cs="Arial"/>
        </w:rPr>
        <w:t>organização</w:t>
      </w:r>
      <w:proofErr w:type="spellEnd"/>
      <w:r w:rsidRPr="0093649B">
        <w:rPr>
          <w:rFonts w:ascii="Arial" w:eastAsia="Arial" w:hAnsi="Arial" w:cs="Arial"/>
        </w:rPr>
        <w:t xml:space="preserve">; garantias constitucionais; trabalho e </w:t>
      </w:r>
      <w:proofErr w:type="spellStart"/>
      <w:r w:rsidRPr="0093649B">
        <w:rPr>
          <w:rFonts w:ascii="Arial" w:eastAsia="Arial" w:hAnsi="Arial" w:cs="Arial"/>
        </w:rPr>
        <w:t>espaço</w:t>
      </w:r>
      <w:proofErr w:type="spellEnd"/>
      <w:r w:rsidRPr="0093649B">
        <w:rPr>
          <w:rFonts w:ascii="Arial" w:eastAsia="Arial" w:hAnsi="Arial" w:cs="Arial"/>
        </w:rPr>
        <w:t xml:space="preserve"> total de vida; </w:t>
      </w:r>
      <w:proofErr w:type="spellStart"/>
      <w:r w:rsidRPr="0093649B">
        <w:rPr>
          <w:rFonts w:ascii="Arial" w:eastAsia="Arial" w:hAnsi="Arial" w:cs="Arial"/>
        </w:rPr>
        <w:t>relevância</w:t>
      </w:r>
      <w:proofErr w:type="spellEnd"/>
      <w:r w:rsidRPr="0093649B">
        <w:rPr>
          <w:rFonts w:ascii="Arial" w:eastAsia="Arial" w:hAnsi="Arial" w:cs="Arial"/>
        </w:rPr>
        <w:t xml:space="preserve"> social da vida no trabalho.</w:t>
      </w:r>
    </w:p>
    <w:p w14:paraId="71EB6D6B"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Além da QVT, os termos bem-estar e felicidade no trabalho também vem sendo amplamente utilizados nas organizações e nos estudos científicos. Embora exista </w:t>
      </w:r>
      <w:r w:rsidR="009D4B6F" w:rsidRPr="0093649B">
        <w:rPr>
          <w:rFonts w:ascii="Arial" w:eastAsia="Arial" w:hAnsi="Arial" w:cs="Arial"/>
        </w:rPr>
        <w:t>divergência na</w:t>
      </w:r>
      <w:r w:rsidRPr="0093649B">
        <w:rPr>
          <w:rFonts w:ascii="Arial" w:eastAsia="Arial" w:hAnsi="Arial" w:cs="Arial"/>
        </w:rPr>
        <w:t xml:space="preserve"> literatura a respeito do conceito desses termos, há indicativos de que são constructos diferentes. A qualidade de vida estaria relacionada mais especificamente à saúde física e às questões objetivas que envolvem os seres humanos, enquanto os </w:t>
      </w:r>
      <w:r w:rsidR="009D4B6F" w:rsidRPr="0093649B">
        <w:rPr>
          <w:rFonts w:ascii="Arial" w:eastAsia="Arial" w:hAnsi="Arial" w:cs="Arial"/>
        </w:rPr>
        <w:t>termos bem</w:t>
      </w:r>
      <w:r w:rsidRPr="0093649B">
        <w:rPr>
          <w:rFonts w:ascii="Arial" w:eastAsia="Arial" w:hAnsi="Arial" w:cs="Arial"/>
        </w:rPr>
        <w:t xml:space="preserve">-estar </w:t>
      </w:r>
      <w:r w:rsidR="009D4B6F" w:rsidRPr="0093649B">
        <w:rPr>
          <w:rFonts w:ascii="Arial" w:eastAsia="Arial" w:hAnsi="Arial" w:cs="Arial"/>
        </w:rPr>
        <w:t>e felicidade</w:t>
      </w:r>
      <w:r w:rsidRPr="0093649B">
        <w:rPr>
          <w:rFonts w:ascii="Arial" w:eastAsia="Arial" w:hAnsi="Arial" w:cs="Arial"/>
        </w:rPr>
        <w:t xml:space="preserve"> estão mais diretamente </w:t>
      </w:r>
      <w:r w:rsidR="009D4B6F" w:rsidRPr="0093649B">
        <w:rPr>
          <w:rFonts w:ascii="Arial" w:eastAsia="Arial" w:hAnsi="Arial" w:cs="Arial"/>
        </w:rPr>
        <w:t>relacionados às</w:t>
      </w:r>
      <w:r w:rsidRPr="0093649B">
        <w:rPr>
          <w:rFonts w:ascii="Arial" w:eastAsia="Arial" w:hAnsi="Arial" w:cs="Arial"/>
        </w:rPr>
        <w:t xml:space="preserve"> emoções e sentimentos dos trabalhadores (FARSEN et. al, 2018).  No entanto, há autores que defendem que a QVT ocorre quando se enxerga o indivíduo como um ser biopsicossocial. Segundo Limongi-França (2009), </w:t>
      </w:r>
      <w:r w:rsidRPr="0093649B">
        <w:rPr>
          <w:rFonts w:ascii="Arial" w:eastAsia="Roboto" w:hAnsi="Arial" w:cs="Arial"/>
        </w:rPr>
        <w:t>cada indivíduo é um sistema intricado de elementos biológicos, psicológicos e sociais, cujas potencialidades respondem de maneira interconectada às circunstâncias da vida. Portanto, é imperativo considerar e integrar esses diversos fatores para uma análise abrangente da qualidade de vida.</w:t>
      </w:r>
    </w:p>
    <w:p w14:paraId="6FD19987"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O conceito de bem-estar no trabalho também é bem divergente; muitas vezes associado a satisfação no trabalho, outras como sinônimo ou complemento da qualidade de vida. Para Siqueira e </w:t>
      </w:r>
      <w:proofErr w:type="spellStart"/>
      <w:r w:rsidRPr="0093649B">
        <w:rPr>
          <w:rFonts w:ascii="Arial" w:eastAsia="Arial" w:hAnsi="Arial" w:cs="Arial"/>
        </w:rPr>
        <w:t>Padovam</w:t>
      </w:r>
      <w:proofErr w:type="spellEnd"/>
      <w:r w:rsidRPr="0093649B">
        <w:rPr>
          <w:rFonts w:ascii="Arial" w:eastAsia="Arial" w:hAnsi="Arial" w:cs="Arial"/>
        </w:rPr>
        <w:t xml:space="preserve"> (2008), bem-estar no trabalho é um construto psicológico multidimensional integrado por três componentes, que já são consolidadas no campo da psicologia organizacional: satisfação no trabalho, envolvimento com o trabalho e comprometimento organizacional afetivo.</w:t>
      </w:r>
      <w:r w:rsidRPr="0093649B">
        <w:rPr>
          <w:rFonts w:ascii="Arial" w:eastAsia="Arial" w:hAnsi="Arial" w:cs="Arial"/>
        </w:rPr>
        <w:tab/>
      </w:r>
      <w:r w:rsidRPr="0093649B">
        <w:rPr>
          <w:rFonts w:ascii="Arial" w:eastAsia="Arial" w:hAnsi="Arial" w:cs="Arial"/>
        </w:rPr>
        <w:tab/>
      </w:r>
      <w:r w:rsidRPr="0093649B">
        <w:rPr>
          <w:rFonts w:ascii="Arial" w:eastAsia="Arial" w:hAnsi="Arial" w:cs="Arial"/>
        </w:rPr>
        <w:tab/>
      </w:r>
    </w:p>
    <w:p w14:paraId="16517849" w14:textId="77777777" w:rsidR="0093649B" w:rsidRDefault="003C361E" w:rsidP="0093649B">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lastRenderedPageBreak/>
        <w:t xml:space="preserve">Outro campo que vem ganhando destaque nos estudos e no ambiente de trabalho é o termo felicidade. Componente largamente reconhecido como principal integrante de uma vida saudável (DIENER; SCOLLON; LUCAS, 2003). </w:t>
      </w:r>
      <w:r w:rsidR="009D4B6F" w:rsidRPr="0093649B">
        <w:rPr>
          <w:rFonts w:ascii="Arial" w:eastAsia="Arial" w:hAnsi="Arial" w:cs="Arial"/>
        </w:rPr>
        <w:t>O estudo</w:t>
      </w:r>
      <w:r w:rsidRPr="0093649B">
        <w:rPr>
          <w:rFonts w:ascii="Arial" w:eastAsia="Arial" w:hAnsi="Arial" w:cs="Arial"/>
        </w:rPr>
        <w:t xml:space="preserve"> da felicidade, ganhou evidência a partir do movimento da psicologia positiva. O termo ganhou força no meio científico, quando Martin </w:t>
      </w:r>
      <w:proofErr w:type="spellStart"/>
      <w:r w:rsidRPr="0093649B">
        <w:rPr>
          <w:rFonts w:ascii="Arial" w:eastAsia="Arial" w:hAnsi="Arial" w:cs="Arial"/>
        </w:rPr>
        <w:t>Seligman</w:t>
      </w:r>
      <w:proofErr w:type="spellEnd"/>
      <w:r w:rsidRPr="0093649B">
        <w:rPr>
          <w:rFonts w:ascii="Arial" w:eastAsia="Arial" w:hAnsi="Arial" w:cs="Arial"/>
        </w:rPr>
        <w:t xml:space="preserve">, professor da Universidade da Pensilvânia, se tornou presidente da American </w:t>
      </w:r>
      <w:proofErr w:type="spellStart"/>
      <w:r w:rsidRPr="0093649B">
        <w:rPr>
          <w:rFonts w:ascii="Arial" w:eastAsia="Arial" w:hAnsi="Arial" w:cs="Arial"/>
        </w:rPr>
        <w:t>Psychological</w:t>
      </w:r>
      <w:proofErr w:type="spellEnd"/>
      <w:r w:rsidRPr="0093649B">
        <w:rPr>
          <w:rFonts w:ascii="Arial" w:eastAsia="Arial" w:hAnsi="Arial" w:cs="Arial"/>
        </w:rPr>
        <w:t xml:space="preserve"> </w:t>
      </w:r>
      <w:proofErr w:type="spellStart"/>
      <w:r w:rsidRPr="0093649B">
        <w:rPr>
          <w:rFonts w:ascii="Arial" w:eastAsia="Arial" w:hAnsi="Arial" w:cs="Arial"/>
        </w:rPr>
        <w:t>Association</w:t>
      </w:r>
      <w:proofErr w:type="spellEnd"/>
      <w:r w:rsidRPr="0093649B">
        <w:rPr>
          <w:rFonts w:ascii="Arial" w:eastAsia="Arial" w:hAnsi="Arial" w:cs="Arial"/>
        </w:rPr>
        <w:t xml:space="preserve"> (APA) e avançou no movimento de mudança do foco das contribuições da psicologia, da doença mental para as motivações, capacidades e potenciais humanos. Tais assuntos relacionados a virtudes, qualidades, potenciais humanos e </w:t>
      </w:r>
      <w:r w:rsidR="009D4B6F" w:rsidRPr="0093649B">
        <w:rPr>
          <w:rFonts w:ascii="Arial" w:eastAsia="Arial" w:hAnsi="Arial" w:cs="Arial"/>
        </w:rPr>
        <w:t>felicidade, entre</w:t>
      </w:r>
      <w:r w:rsidRPr="0093649B">
        <w:rPr>
          <w:rFonts w:ascii="Arial" w:eastAsia="Arial" w:hAnsi="Arial" w:cs="Arial"/>
        </w:rPr>
        <w:t xml:space="preserve"> outros, vem sendo cada vez mais pesquisados, se expandindo do meio científico para as organizações de trabalho (CSIKSZENTMHIHALYI; CSIKZSENTMIHALYI, 2006; SELIGMAN, 2004).</w:t>
      </w:r>
    </w:p>
    <w:p w14:paraId="15E98D34" w14:textId="17F46849" w:rsidR="002C296D" w:rsidRPr="0093649B" w:rsidRDefault="003C361E" w:rsidP="0093649B">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Quando estudada nas organizações, a psicologia positiva propicia investigar a estrutura, os processos, as motivações, atitudes e o comportamento dos trabalhadores, enfatizando as virtudes e o desenvolvimento do potencial </w:t>
      </w:r>
      <w:r w:rsidR="009D4B6F" w:rsidRPr="0093649B">
        <w:rPr>
          <w:rFonts w:ascii="Arial" w:eastAsia="Arial" w:hAnsi="Arial" w:cs="Arial"/>
        </w:rPr>
        <w:t>humano, objetivando</w:t>
      </w:r>
      <w:r w:rsidRPr="0093649B">
        <w:rPr>
          <w:rFonts w:ascii="Arial" w:eastAsia="Arial" w:hAnsi="Arial" w:cs="Arial"/>
        </w:rPr>
        <w:t xml:space="preserve"> desenvolver os trabalhadores para obterem as melhores experiências possíveis nas diversas situações de trabalho.  Sua aplicação também favorece o desenvolvimento de organizações mais saudáveis, sejam elas, de natureza pública, privada ou não governamental, por isso as organizações </w:t>
      </w:r>
      <w:r w:rsidR="009D4B6F" w:rsidRPr="0093649B">
        <w:rPr>
          <w:rFonts w:ascii="Arial" w:eastAsia="Arial" w:hAnsi="Arial" w:cs="Arial"/>
        </w:rPr>
        <w:t>positivas, também</w:t>
      </w:r>
      <w:r w:rsidRPr="0093649B">
        <w:rPr>
          <w:rFonts w:ascii="Arial" w:eastAsia="Arial" w:hAnsi="Arial" w:cs="Arial"/>
        </w:rPr>
        <w:t xml:space="preserve"> são chamadas por autores de organizações </w:t>
      </w:r>
      <w:r w:rsidR="009D4B6F" w:rsidRPr="0093649B">
        <w:rPr>
          <w:rFonts w:ascii="Arial" w:eastAsia="Arial" w:hAnsi="Arial" w:cs="Arial"/>
        </w:rPr>
        <w:t>saudáveis (</w:t>
      </w:r>
      <w:r w:rsidRPr="0093649B">
        <w:rPr>
          <w:rFonts w:ascii="Arial" w:eastAsia="Arial" w:hAnsi="Arial" w:cs="Arial"/>
        </w:rPr>
        <w:t>SILVA; BOEHS; CUGNIER, 2017).  Para tais autores, “as organizações saudáveis são concebidas como construções humanas, dotadas de propósitos significativos, que são percebidos, sentidos e compartilhados” (SILVA; BOEHS; CUGNIER, 2017).</w:t>
      </w:r>
    </w:p>
    <w:p w14:paraId="3BDAD09E"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Estas organizações se caracterizam como ambientes de trabalho onde são priorizados desde o ambiente físico, a distribuição saudável das tarefas, as questões psicossociais e o equilíbrio entre os fatores que interferem na qualidade de vida e felicidade humana. Segundo </w:t>
      </w:r>
      <w:proofErr w:type="spellStart"/>
      <w:r w:rsidRPr="0093649B">
        <w:rPr>
          <w:rFonts w:ascii="Arial" w:eastAsia="Arial" w:hAnsi="Arial" w:cs="Arial"/>
        </w:rPr>
        <w:t>Berndt</w:t>
      </w:r>
      <w:proofErr w:type="spellEnd"/>
      <w:r w:rsidRPr="0093649B">
        <w:rPr>
          <w:rFonts w:ascii="Arial" w:eastAsia="Arial" w:hAnsi="Arial" w:cs="Arial"/>
        </w:rPr>
        <w:t xml:space="preserve"> e Coimbra (1995), essas organizações expressam seus potenciais por meio de relações éticas, que se caracterizam como equilibradas, reciprocamente confiáveis e não ameaçadoras. Ou ainda, segundo Silva, </w:t>
      </w:r>
      <w:proofErr w:type="spellStart"/>
      <w:r w:rsidRPr="0093649B">
        <w:rPr>
          <w:rFonts w:ascii="Arial" w:eastAsia="Arial" w:hAnsi="Arial" w:cs="Arial"/>
        </w:rPr>
        <w:t>Boehs</w:t>
      </w:r>
      <w:proofErr w:type="spellEnd"/>
      <w:r w:rsidRPr="0093649B">
        <w:rPr>
          <w:rFonts w:ascii="Arial" w:eastAsia="Arial" w:hAnsi="Arial" w:cs="Arial"/>
        </w:rPr>
        <w:t xml:space="preserve"> e </w:t>
      </w:r>
      <w:proofErr w:type="spellStart"/>
      <w:r w:rsidRPr="0093649B">
        <w:rPr>
          <w:rFonts w:ascii="Arial" w:eastAsia="Arial" w:hAnsi="Arial" w:cs="Arial"/>
        </w:rPr>
        <w:t>Cugnier</w:t>
      </w:r>
      <w:proofErr w:type="spellEnd"/>
      <w:r w:rsidRPr="0093649B">
        <w:rPr>
          <w:rFonts w:ascii="Arial" w:eastAsia="Arial" w:hAnsi="Arial" w:cs="Arial"/>
        </w:rPr>
        <w:t xml:space="preserve"> (2017), organizações saudáveis são aquelas que têm formas e práticas de estruturar e gerir os processos de trabalho que fazem com que seus trabalhadores se sintam mais felizes e relevantes.</w:t>
      </w:r>
    </w:p>
    <w:p w14:paraId="5482173D"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O princípio base de uma organização saudável é a priorização em sua rotina laboral de uma série de fatores, englobando aspectos individuais e sociais, que geram consequências positivas tanto para os trabalhadores quanto para os resultados organizacionais.  Os aspectos abordados incluem a qualidade de vida, bem-estar, felicidade, produtividade, qualidade e rentabilidade organizacional.  (CSIKSZENTMIHALYI, 2004). </w:t>
      </w:r>
    </w:p>
    <w:p w14:paraId="1DC250D6"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Embora haja divergência entre muito desses conceitos na literatura e lacunas referentes aos fenômenos pesquisados, especialmente  em relação ao bem-estar e à felicidade no trabalho (FARSEN  et al., 2018), é consenso que o trabalho é um dos mais importantes bens na vida do ser humano, que oportuniza ao trabalhador desenvolver as relações sociais com os colegas de trabalho, o envolvimento com a organização, o desenvolvimento de competências, e até mesmo dar </w:t>
      </w:r>
      <w:proofErr w:type="spellStart"/>
      <w:r w:rsidRPr="0093649B">
        <w:rPr>
          <w:rFonts w:ascii="Arial" w:eastAsia="Arial" w:hAnsi="Arial" w:cs="Arial"/>
        </w:rPr>
        <w:t>propósito</w:t>
      </w:r>
      <w:proofErr w:type="spellEnd"/>
      <w:r w:rsidRPr="0093649B">
        <w:rPr>
          <w:rFonts w:ascii="Arial" w:eastAsia="Arial" w:hAnsi="Arial" w:cs="Arial"/>
        </w:rPr>
        <w:t xml:space="preserve"> e significado na vida (SIQUEIRA et. al, 2014). </w:t>
      </w:r>
      <w:proofErr w:type="spellStart"/>
      <w:r w:rsidRPr="0093649B">
        <w:rPr>
          <w:rFonts w:ascii="Arial" w:eastAsia="Arial" w:hAnsi="Arial" w:cs="Arial"/>
        </w:rPr>
        <w:t>Sender</w:t>
      </w:r>
      <w:proofErr w:type="spellEnd"/>
      <w:r w:rsidRPr="0093649B">
        <w:rPr>
          <w:rFonts w:ascii="Arial" w:eastAsia="Arial" w:hAnsi="Arial" w:cs="Arial"/>
        </w:rPr>
        <w:t xml:space="preserve"> e </w:t>
      </w:r>
      <w:proofErr w:type="spellStart"/>
      <w:r w:rsidRPr="0093649B">
        <w:rPr>
          <w:rFonts w:ascii="Arial" w:eastAsia="Arial" w:hAnsi="Arial" w:cs="Arial"/>
        </w:rPr>
        <w:t>Fleck</w:t>
      </w:r>
      <w:proofErr w:type="spellEnd"/>
      <w:r w:rsidRPr="0093649B">
        <w:rPr>
          <w:rFonts w:ascii="Arial" w:eastAsia="Arial" w:hAnsi="Arial" w:cs="Arial"/>
        </w:rPr>
        <w:t xml:space="preserve"> (2017, p. 669) consideram a felicidade no trabalho como um “estado </w:t>
      </w:r>
      <w:proofErr w:type="spellStart"/>
      <w:r w:rsidRPr="0093649B">
        <w:rPr>
          <w:rFonts w:ascii="Arial" w:eastAsia="Arial" w:hAnsi="Arial" w:cs="Arial"/>
        </w:rPr>
        <w:t>psicológico</w:t>
      </w:r>
      <w:proofErr w:type="spellEnd"/>
      <w:r w:rsidRPr="0093649B">
        <w:rPr>
          <w:rFonts w:ascii="Arial" w:eastAsia="Arial" w:hAnsi="Arial" w:cs="Arial"/>
        </w:rPr>
        <w:t xml:space="preserve"> positivo do </w:t>
      </w:r>
      <w:proofErr w:type="spellStart"/>
      <w:r w:rsidRPr="0093649B">
        <w:rPr>
          <w:rFonts w:ascii="Arial" w:eastAsia="Arial" w:hAnsi="Arial" w:cs="Arial"/>
        </w:rPr>
        <w:t>indivíduo</w:t>
      </w:r>
      <w:proofErr w:type="spellEnd"/>
      <w:r w:rsidRPr="0093649B">
        <w:rPr>
          <w:rFonts w:ascii="Arial" w:eastAsia="Arial" w:hAnsi="Arial" w:cs="Arial"/>
        </w:rPr>
        <w:t xml:space="preserve">, que influencia seu comportamento e que pode levar a </w:t>
      </w:r>
      <w:proofErr w:type="spellStart"/>
      <w:r w:rsidRPr="0093649B">
        <w:rPr>
          <w:rFonts w:ascii="Arial" w:eastAsia="Arial" w:hAnsi="Arial" w:cs="Arial"/>
        </w:rPr>
        <w:t>consequências</w:t>
      </w:r>
      <w:proofErr w:type="spellEnd"/>
      <w:r w:rsidRPr="0093649B">
        <w:rPr>
          <w:rFonts w:ascii="Arial" w:eastAsia="Arial" w:hAnsi="Arial" w:cs="Arial"/>
        </w:rPr>
        <w:t xml:space="preserve"> positivas para as </w:t>
      </w:r>
      <w:proofErr w:type="spellStart"/>
      <w:r w:rsidRPr="0093649B">
        <w:rPr>
          <w:rFonts w:ascii="Arial" w:eastAsia="Arial" w:hAnsi="Arial" w:cs="Arial"/>
        </w:rPr>
        <w:lastRenderedPageBreak/>
        <w:t>organizações</w:t>
      </w:r>
      <w:proofErr w:type="spellEnd"/>
      <w:r w:rsidRPr="0093649B">
        <w:rPr>
          <w:rFonts w:ascii="Arial" w:eastAsia="Arial" w:hAnsi="Arial" w:cs="Arial"/>
        </w:rPr>
        <w:t>". Sendo assim, na perspectiva de desenvolver espaços laborais mais saudáveis e felizes por meio do desenvolvimento pessoal, os fatores individuais representam um campo de estudo de extrema importância os quais são discutidos na próxima subseção.</w:t>
      </w:r>
    </w:p>
    <w:p w14:paraId="42A3D4C5" w14:textId="77777777" w:rsidR="002C296D" w:rsidRPr="0093649B" w:rsidRDefault="002C296D">
      <w:pPr>
        <w:pBdr>
          <w:top w:val="nil"/>
          <w:left w:val="nil"/>
          <w:bottom w:val="nil"/>
          <w:right w:val="nil"/>
          <w:between w:val="nil"/>
        </w:pBdr>
        <w:tabs>
          <w:tab w:val="left" w:pos="1005"/>
        </w:tabs>
        <w:spacing w:before="120" w:after="120"/>
        <w:ind w:firstLine="709"/>
        <w:jc w:val="both"/>
        <w:rPr>
          <w:rFonts w:ascii="Arial" w:eastAsia="Arial" w:hAnsi="Arial" w:cs="Arial"/>
        </w:rPr>
      </w:pPr>
    </w:p>
    <w:p w14:paraId="222657CB" w14:textId="77777777" w:rsidR="002C296D" w:rsidRPr="0093649B" w:rsidRDefault="003C361E" w:rsidP="00C1574E">
      <w:pPr>
        <w:pBdr>
          <w:top w:val="nil"/>
          <w:left w:val="nil"/>
          <w:bottom w:val="nil"/>
          <w:right w:val="nil"/>
          <w:between w:val="nil"/>
        </w:pBdr>
        <w:tabs>
          <w:tab w:val="left" w:pos="1005"/>
        </w:tabs>
        <w:spacing w:before="120" w:after="120"/>
        <w:ind w:left="369" w:hanging="369"/>
        <w:rPr>
          <w:rFonts w:ascii="Arial" w:eastAsia="Arial" w:hAnsi="Arial" w:cs="Arial"/>
        </w:rPr>
      </w:pPr>
      <w:r w:rsidRPr="0093649B">
        <w:rPr>
          <w:rFonts w:ascii="Arial" w:eastAsia="Arial" w:hAnsi="Arial" w:cs="Arial"/>
        </w:rPr>
        <w:t>2.1 A DIMENSÃO PESSOAL NA CONSTRUÇÃO DE ORGANIZAÇÕES MAIS SAUDÁVEIS E PRODUTIVAS</w:t>
      </w:r>
    </w:p>
    <w:p w14:paraId="3402D280" w14:textId="77777777" w:rsidR="002C296D" w:rsidRPr="0093649B" w:rsidRDefault="002C296D">
      <w:pPr>
        <w:pBdr>
          <w:top w:val="nil"/>
          <w:left w:val="nil"/>
          <w:bottom w:val="nil"/>
          <w:right w:val="nil"/>
          <w:between w:val="nil"/>
        </w:pBdr>
        <w:tabs>
          <w:tab w:val="left" w:pos="1005"/>
        </w:tabs>
        <w:spacing w:before="120" w:after="120"/>
        <w:jc w:val="both"/>
        <w:rPr>
          <w:rFonts w:ascii="Arial" w:eastAsia="Arial" w:hAnsi="Arial" w:cs="Arial"/>
        </w:rPr>
      </w:pPr>
    </w:p>
    <w:p w14:paraId="6B52447A" w14:textId="23EFDA7E"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Dentre os aspectos individuais que possuem relação com o desempenho das organizações está o capital psicológico </w:t>
      </w:r>
      <w:r w:rsidR="009D4B6F" w:rsidRPr="0093649B">
        <w:rPr>
          <w:rFonts w:ascii="Arial" w:eastAsia="Arial" w:hAnsi="Arial" w:cs="Arial"/>
        </w:rPr>
        <w:t>positivo, composto</w:t>
      </w:r>
      <w:r w:rsidRPr="0093649B">
        <w:rPr>
          <w:rFonts w:ascii="Arial" w:eastAsia="Arial" w:hAnsi="Arial" w:cs="Arial"/>
        </w:rPr>
        <w:t xml:space="preserve"> pelos construtos </w:t>
      </w:r>
      <w:r w:rsidR="009D4B6F" w:rsidRPr="0093649B">
        <w:rPr>
          <w:rFonts w:ascii="Arial" w:eastAsia="Arial" w:hAnsi="Arial" w:cs="Arial"/>
        </w:rPr>
        <w:t xml:space="preserve">de </w:t>
      </w:r>
      <w:proofErr w:type="spellStart"/>
      <w:r w:rsidR="009D4B6F" w:rsidRPr="0093649B">
        <w:rPr>
          <w:rFonts w:ascii="Arial" w:eastAsia="Arial" w:hAnsi="Arial" w:cs="Arial"/>
        </w:rPr>
        <w:t>autoeficácia</w:t>
      </w:r>
      <w:proofErr w:type="spellEnd"/>
      <w:r w:rsidRPr="0093649B">
        <w:rPr>
          <w:rFonts w:ascii="Arial" w:eastAsia="Arial" w:hAnsi="Arial" w:cs="Arial"/>
        </w:rPr>
        <w:t xml:space="preserve">, esperança, resiliência e otimismo, tem sido um dos mais </w:t>
      </w:r>
      <w:r w:rsidR="009D4B6F" w:rsidRPr="0093649B">
        <w:rPr>
          <w:rFonts w:ascii="Arial" w:eastAsia="Arial" w:hAnsi="Arial" w:cs="Arial"/>
        </w:rPr>
        <w:t>pesquisados (</w:t>
      </w:r>
      <w:r w:rsidRPr="0093649B">
        <w:rPr>
          <w:rFonts w:ascii="Arial" w:eastAsia="Arial" w:hAnsi="Arial" w:cs="Arial"/>
        </w:rPr>
        <w:t xml:space="preserve">CUNHA; REGO; LOPES, 2013). A </w:t>
      </w:r>
      <w:proofErr w:type="spellStart"/>
      <w:r w:rsidRPr="0093649B">
        <w:rPr>
          <w:rFonts w:ascii="Arial" w:eastAsia="Arial" w:hAnsi="Arial" w:cs="Arial"/>
        </w:rPr>
        <w:t>autoeficácia</w:t>
      </w:r>
      <w:proofErr w:type="spellEnd"/>
      <w:r w:rsidRPr="0093649B">
        <w:rPr>
          <w:rFonts w:ascii="Arial" w:eastAsia="Arial" w:hAnsi="Arial" w:cs="Arial"/>
        </w:rPr>
        <w:t xml:space="preserve">, é a confiança, </w:t>
      </w:r>
      <w:r w:rsidR="009D4B6F" w:rsidRPr="0093649B">
        <w:rPr>
          <w:rFonts w:ascii="Arial" w:eastAsia="Arial" w:hAnsi="Arial" w:cs="Arial"/>
        </w:rPr>
        <w:t>ou convicção, que</w:t>
      </w:r>
      <w:r w:rsidRPr="0093649B">
        <w:rPr>
          <w:rFonts w:ascii="Arial" w:eastAsia="Arial" w:hAnsi="Arial" w:cs="Arial"/>
        </w:rPr>
        <w:t xml:space="preserve"> as pessoas têm sobre as próprias capacidades, a fim obter êxito nos seus objetivos. A resiliência é a capacidade que os indivíduos possuem de enfrentar positivamente as adversidades; e dessa forma “se recuperam”, aprendem e se desenvolvem pessoalmente, após enfrentar adversidades, incertezas, conflitos, e até mesmo mudanças positivas e responsabilidade aumentada. Otimismo, expectativas e crenças positivas diante de circunstâncias e eventos. E esperança é um estado emocional positivo, orientado para o futuro. As pesquisas indicam que cada um desses fatores é mensurável, pode ser desenvolvido e gera um impacto positivo sobre o desempenho do indivíduo nas organizações (LUTHANS, 2002). No entanto, ainda existem poucos estudos para mensurar a contribuição de cada construto nos aspectos sociais.  </w:t>
      </w:r>
    </w:p>
    <w:p w14:paraId="4E19DD34"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Siqueira et al. (2014) desenvolveram e validaram um Inventário de Capital Psicológico no Trabalho (ICPT),  para mensuração do capital psicológico, que segundo os autores  pode ser definido como um estado mental positivo que envolve tipos de crenças dos indivíduos em seu ambiente de trabalho, a saber: ver possibilidades de êxito (eficácia), acreditar em fatos positivos a ocorrer futuramente (otimismo), ter convicção de que há recursos suficientes (</w:t>
      </w:r>
      <w:proofErr w:type="spellStart"/>
      <w:r w:rsidRPr="0093649B">
        <w:rPr>
          <w:rFonts w:ascii="Arial" w:eastAsia="Arial" w:hAnsi="Arial" w:cs="Arial"/>
          <w:i/>
        </w:rPr>
        <w:t>agency</w:t>
      </w:r>
      <w:proofErr w:type="spellEnd"/>
      <w:r w:rsidRPr="0093649B">
        <w:rPr>
          <w:rFonts w:ascii="Arial" w:eastAsia="Arial" w:hAnsi="Arial" w:cs="Arial"/>
        </w:rPr>
        <w:t>) e os meios (</w:t>
      </w:r>
      <w:proofErr w:type="spellStart"/>
      <w:r w:rsidRPr="0093649B">
        <w:rPr>
          <w:rFonts w:ascii="Arial" w:eastAsia="Arial" w:hAnsi="Arial" w:cs="Arial"/>
        </w:rPr>
        <w:t>pathways</w:t>
      </w:r>
      <w:proofErr w:type="spellEnd"/>
      <w:r w:rsidRPr="0093649B">
        <w:rPr>
          <w:rFonts w:ascii="Arial" w:eastAsia="Arial" w:hAnsi="Arial" w:cs="Arial"/>
        </w:rPr>
        <w:t>) para ter sucesso (esperança) e de que ao enfrentar dificuldades sairá fortalecido (resiliência).</w:t>
      </w:r>
    </w:p>
    <w:p w14:paraId="5147E87C" w14:textId="77777777"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Abordar fatores pessoais do comportamento humano inclui as competências socioemocionais, as quais representam outro construto que tem sido citado </w:t>
      </w:r>
      <w:r w:rsidR="009D4B6F" w:rsidRPr="0093649B">
        <w:rPr>
          <w:rFonts w:ascii="Arial" w:eastAsia="Arial" w:hAnsi="Arial" w:cs="Arial"/>
        </w:rPr>
        <w:t>como fator</w:t>
      </w:r>
      <w:r w:rsidRPr="0093649B">
        <w:rPr>
          <w:rFonts w:ascii="Arial" w:eastAsia="Arial" w:hAnsi="Arial" w:cs="Arial"/>
        </w:rPr>
        <w:t xml:space="preserve"> importante "tanto para a promoção quanto para a avaliação do nível de prazer e bem-estar das pessoas ao longo da vida" (MARIN et.al., 2017). Este é um construto complexo, que pode ser entendido como o resultado da </w:t>
      </w:r>
      <w:r w:rsidR="009D4B6F" w:rsidRPr="0093649B">
        <w:rPr>
          <w:rFonts w:ascii="Arial" w:eastAsia="Arial" w:hAnsi="Arial" w:cs="Arial"/>
        </w:rPr>
        <w:t>soma do desempenho</w:t>
      </w:r>
      <w:r w:rsidRPr="0093649B">
        <w:rPr>
          <w:rFonts w:ascii="Arial" w:eastAsia="Arial" w:hAnsi="Arial" w:cs="Arial"/>
        </w:rPr>
        <w:t xml:space="preserve"> socioemocional, habilidades </w:t>
      </w:r>
      <w:r w:rsidR="009D4B6F" w:rsidRPr="0093649B">
        <w:rPr>
          <w:rFonts w:ascii="Arial" w:eastAsia="Arial" w:hAnsi="Arial" w:cs="Arial"/>
        </w:rPr>
        <w:t>e inteligência</w:t>
      </w:r>
      <w:r w:rsidRPr="0093649B">
        <w:rPr>
          <w:rFonts w:ascii="Arial" w:eastAsia="Arial" w:hAnsi="Arial" w:cs="Arial"/>
        </w:rPr>
        <w:t xml:space="preserve"> emocional, compreendendo as </w:t>
      </w:r>
      <w:proofErr w:type="spellStart"/>
      <w:r w:rsidRPr="0093649B">
        <w:rPr>
          <w:rFonts w:ascii="Arial" w:eastAsia="Arial" w:hAnsi="Arial" w:cs="Arial"/>
        </w:rPr>
        <w:t>inteligências</w:t>
      </w:r>
      <w:proofErr w:type="spellEnd"/>
      <w:r w:rsidRPr="0093649B">
        <w:rPr>
          <w:rFonts w:ascii="Arial" w:eastAsia="Arial" w:hAnsi="Arial" w:cs="Arial"/>
        </w:rPr>
        <w:t xml:space="preserve"> </w:t>
      </w:r>
      <w:proofErr w:type="spellStart"/>
      <w:r w:rsidRPr="0093649B">
        <w:rPr>
          <w:rFonts w:ascii="Arial" w:eastAsia="Arial" w:hAnsi="Arial" w:cs="Arial"/>
        </w:rPr>
        <w:t>intra</w:t>
      </w:r>
      <w:proofErr w:type="spellEnd"/>
      <w:r w:rsidRPr="0093649B">
        <w:rPr>
          <w:rFonts w:ascii="Arial" w:eastAsia="Arial" w:hAnsi="Arial" w:cs="Arial"/>
        </w:rPr>
        <w:t xml:space="preserve"> e </w:t>
      </w:r>
      <w:r w:rsidR="009D4B6F" w:rsidRPr="0093649B">
        <w:rPr>
          <w:rFonts w:ascii="Arial" w:eastAsia="Arial" w:hAnsi="Arial" w:cs="Arial"/>
        </w:rPr>
        <w:t>interpessoal (</w:t>
      </w:r>
      <w:r w:rsidRPr="0093649B">
        <w:rPr>
          <w:rFonts w:ascii="Arial" w:eastAsia="Arial" w:hAnsi="Arial" w:cs="Arial"/>
        </w:rPr>
        <w:t xml:space="preserve">DEL PRETTE; DEL PRETTE, 2003). De uma forma simplificada, pode-se dizer </w:t>
      </w:r>
      <w:r w:rsidR="009D4B6F" w:rsidRPr="0093649B">
        <w:rPr>
          <w:rFonts w:ascii="Arial" w:eastAsia="Arial" w:hAnsi="Arial" w:cs="Arial"/>
        </w:rPr>
        <w:t>que as</w:t>
      </w:r>
      <w:r w:rsidRPr="0093649B">
        <w:rPr>
          <w:rFonts w:ascii="Arial" w:eastAsia="Arial" w:hAnsi="Arial" w:cs="Arial"/>
        </w:rPr>
        <w:t xml:space="preserve"> competências socioemocionais são aquelas que visam o desenvolvimento das dimensões comportamental (atitudinal) e relacional dos indivíduos (SAE DIGITAL, 2020).  </w:t>
      </w:r>
      <w:r w:rsidRPr="0093649B">
        <w:rPr>
          <w:rFonts w:ascii="Arial" w:eastAsia="Arial" w:hAnsi="Arial" w:cs="Arial"/>
        </w:rPr>
        <w:tab/>
      </w:r>
    </w:p>
    <w:p w14:paraId="4EAEB9A8" w14:textId="324F36A3"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De forma geral, um dos </w:t>
      </w:r>
      <w:proofErr w:type="spellStart"/>
      <w:r w:rsidRPr="0093649B">
        <w:rPr>
          <w:rFonts w:ascii="Arial" w:eastAsia="Arial" w:hAnsi="Arial" w:cs="Arial"/>
        </w:rPr>
        <w:t>possíveis</w:t>
      </w:r>
      <w:proofErr w:type="spellEnd"/>
      <w:r w:rsidRPr="0093649B">
        <w:rPr>
          <w:rFonts w:ascii="Arial" w:eastAsia="Arial" w:hAnsi="Arial" w:cs="Arial"/>
        </w:rPr>
        <w:t xml:space="preserve"> caminhos que as </w:t>
      </w:r>
      <w:proofErr w:type="spellStart"/>
      <w:r w:rsidRPr="0093649B">
        <w:rPr>
          <w:rFonts w:ascii="Arial" w:eastAsia="Arial" w:hAnsi="Arial" w:cs="Arial"/>
        </w:rPr>
        <w:t>organizações</w:t>
      </w:r>
      <w:proofErr w:type="spellEnd"/>
      <w:r w:rsidRPr="0093649B">
        <w:rPr>
          <w:rFonts w:ascii="Arial" w:eastAsia="Arial" w:hAnsi="Arial" w:cs="Arial"/>
        </w:rPr>
        <w:t xml:space="preserve"> podem proporcionar para que os sujeitos sejam capazes de lidar com os desafios enfrentados, diante das constantes </w:t>
      </w:r>
      <w:proofErr w:type="spellStart"/>
      <w:r w:rsidRPr="0093649B">
        <w:rPr>
          <w:rFonts w:ascii="Arial" w:eastAsia="Arial" w:hAnsi="Arial" w:cs="Arial"/>
        </w:rPr>
        <w:t>mudanças</w:t>
      </w:r>
      <w:proofErr w:type="spellEnd"/>
      <w:r w:rsidRPr="0093649B">
        <w:rPr>
          <w:rFonts w:ascii="Arial" w:eastAsia="Arial" w:hAnsi="Arial" w:cs="Arial"/>
        </w:rPr>
        <w:t xml:space="preserve"> no mundo do trabalho, é o desenvolvimento de </w:t>
      </w:r>
      <w:proofErr w:type="spellStart"/>
      <w:r w:rsidRPr="0093649B">
        <w:rPr>
          <w:rFonts w:ascii="Arial" w:eastAsia="Arial" w:hAnsi="Arial" w:cs="Arial"/>
        </w:rPr>
        <w:t>competências</w:t>
      </w:r>
      <w:proofErr w:type="spellEnd"/>
      <w:r w:rsidRPr="0093649B">
        <w:rPr>
          <w:rFonts w:ascii="Arial" w:eastAsia="Arial" w:hAnsi="Arial" w:cs="Arial"/>
        </w:rPr>
        <w:t xml:space="preserve"> socioemocionais de seus colaboradores. O que possibilitará serem mais resilientes e terem uma conduta mais positiva frente às situações inesperadas. Assim, podem encontrar soluções e aprendizados mais facilmente. Ou seja, como citado anteriormente, </w:t>
      </w:r>
      <w:proofErr w:type="gramStart"/>
      <w:r w:rsidRPr="0093649B">
        <w:rPr>
          <w:rFonts w:ascii="Arial" w:eastAsia="Arial" w:hAnsi="Arial" w:cs="Arial"/>
        </w:rPr>
        <w:t>o desenvolvimento das competências emocionais contribuem</w:t>
      </w:r>
      <w:proofErr w:type="gramEnd"/>
      <w:r w:rsidRPr="0093649B">
        <w:rPr>
          <w:rFonts w:ascii="Arial" w:eastAsia="Arial" w:hAnsi="Arial" w:cs="Arial"/>
        </w:rPr>
        <w:t xml:space="preserve"> com a </w:t>
      </w:r>
      <w:r w:rsidRPr="0093649B">
        <w:rPr>
          <w:rFonts w:ascii="Arial" w:eastAsia="Arial" w:hAnsi="Arial" w:cs="Arial"/>
        </w:rPr>
        <w:lastRenderedPageBreak/>
        <w:t xml:space="preserve">qualidade de </w:t>
      </w:r>
      <w:r w:rsidR="009D4B6F" w:rsidRPr="0093649B">
        <w:rPr>
          <w:rFonts w:ascii="Arial" w:eastAsia="Arial" w:hAnsi="Arial" w:cs="Arial"/>
        </w:rPr>
        <w:t>vida, bem</w:t>
      </w:r>
      <w:r w:rsidRPr="0093649B">
        <w:rPr>
          <w:rFonts w:ascii="Arial" w:eastAsia="Arial" w:hAnsi="Arial" w:cs="Arial"/>
        </w:rPr>
        <w:t xml:space="preserve"> estar e felicidade desse indivíduo assim como para a performance organizacional. </w:t>
      </w:r>
    </w:p>
    <w:p w14:paraId="20154F5B" w14:textId="4E805219"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 xml:space="preserve">A importância do desenvolvimento dessas </w:t>
      </w:r>
      <w:proofErr w:type="spellStart"/>
      <w:r w:rsidRPr="0093649B">
        <w:rPr>
          <w:rFonts w:ascii="Arial" w:eastAsia="Arial" w:hAnsi="Arial" w:cs="Arial"/>
        </w:rPr>
        <w:t>competências</w:t>
      </w:r>
      <w:proofErr w:type="spellEnd"/>
      <w:r w:rsidRPr="0093649B">
        <w:rPr>
          <w:rFonts w:ascii="Arial" w:eastAsia="Arial" w:hAnsi="Arial" w:cs="Arial"/>
        </w:rPr>
        <w:t xml:space="preserve"> é tamanha que faz parte de vários programas educacionais.  No </w:t>
      </w:r>
      <w:proofErr w:type="spellStart"/>
      <w:r w:rsidRPr="0093649B">
        <w:rPr>
          <w:rFonts w:ascii="Arial" w:eastAsia="Arial" w:hAnsi="Arial" w:cs="Arial"/>
        </w:rPr>
        <w:t>nível</w:t>
      </w:r>
      <w:proofErr w:type="spellEnd"/>
      <w:r w:rsidRPr="0093649B">
        <w:rPr>
          <w:rFonts w:ascii="Arial" w:eastAsia="Arial" w:hAnsi="Arial" w:cs="Arial"/>
        </w:rPr>
        <w:t xml:space="preserve"> global, a Organização das Nações Unidas para Educação, Ciência e Cultura (UNESCO</w:t>
      </w:r>
      <w:r w:rsidR="009D4B6F" w:rsidRPr="0093649B">
        <w:rPr>
          <w:rFonts w:ascii="Arial" w:eastAsia="Arial" w:hAnsi="Arial" w:cs="Arial"/>
        </w:rPr>
        <w:t>), determina</w:t>
      </w:r>
      <w:r w:rsidRPr="0093649B">
        <w:rPr>
          <w:rFonts w:ascii="Arial" w:eastAsia="Arial" w:hAnsi="Arial" w:cs="Arial"/>
        </w:rPr>
        <w:t xml:space="preserve"> quatro pilares que fundamentam a </w:t>
      </w:r>
      <w:proofErr w:type="spellStart"/>
      <w:r w:rsidRPr="0093649B">
        <w:rPr>
          <w:rFonts w:ascii="Arial" w:eastAsia="Arial" w:hAnsi="Arial" w:cs="Arial"/>
        </w:rPr>
        <w:t>educação</w:t>
      </w:r>
      <w:proofErr w:type="spellEnd"/>
      <w:r w:rsidRPr="0093649B">
        <w:rPr>
          <w:rFonts w:ascii="Arial" w:eastAsia="Arial" w:hAnsi="Arial" w:cs="Arial"/>
        </w:rPr>
        <w:t xml:space="preserve"> para o século XXI: 1) aprender a conhecer; 2) aprender a fazer; 3) aprender a viver juntos; 4) e aprender a ser (DELLORS, 1999). Pode-se dizer que as competências socioemocionais </w:t>
      </w:r>
      <w:proofErr w:type="spellStart"/>
      <w:r w:rsidRPr="0093649B">
        <w:rPr>
          <w:rFonts w:ascii="Arial" w:eastAsia="Arial" w:hAnsi="Arial" w:cs="Arial"/>
        </w:rPr>
        <w:t>estão</w:t>
      </w:r>
      <w:proofErr w:type="spellEnd"/>
      <w:r w:rsidRPr="0093649B">
        <w:rPr>
          <w:rFonts w:ascii="Arial" w:eastAsia="Arial" w:hAnsi="Arial" w:cs="Arial"/>
        </w:rPr>
        <w:t xml:space="preserve"> diretamente ligadas aos pilares “aprender a ser” e “aprender a viver juntos”. Dentre os diversos programas conhecidos que visam o desenvolvimento e aprendizagem socioemocional, tem-se o Social </w:t>
      </w:r>
      <w:proofErr w:type="spellStart"/>
      <w:r w:rsidRPr="0093649B">
        <w:rPr>
          <w:rFonts w:ascii="Arial" w:eastAsia="Arial" w:hAnsi="Arial" w:cs="Arial"/>
        </w:rPr>
        <w:t>and</w:t>
      </w:r>
      <w:proofErr w:type="spellEnd"/>
      <w:r w:rsidRPr="0093649B">
        <w:rPr>
          <w:rFonts w:ascii="Arial" w:eastAsia="Arial" w:hAnsi="Arial" w:cs="Arial"/>
        </w:rPr>
        <w:t xml:space="preserve"> </w:t>
      </w:r>
      <w:proofErr w:type="spellStart"/>
      <w:r w:rsidRPr="0093649B">
        <w:rPr>
          <w:rFonts w:ascii="Arial" w:eastAsia="Arial" w:hAnsi="Arial" w:cs="Arial"/>
        </w:rPr>
        <w:t>Emotional</w:t>
      </w:r>
      <w:proofErr w:type="spellEnd"/>
      <w:r w:rsidRPr="0093649B">
        <w:rPr>
          <w:rFonts w:ascii="Arial" w:eastAsia="Arial" w:hAnsi="Arial" w:cs="Arial"/>
        </w:rPr>
        <w:t xml:space="preserve"> Learning – SEL, desenvolvido nos Estados Unidos e traduzido no Brasil como Aprendizagem Socioemocional – ASE, e o Social </w:t>
      </w:r>
      <w:proofErr w:type="spellStart"/>
      <w:r w:rsidRPr="0093649B">
        <w:rPr>
          <w:rFonts w:ascii="Arial" w:eastAsia="Arial" w:hAnsi="Arial" w:cs="Arial"/>
        </w:rPr>
        <w:t>and</w:t>
      </w:r>
      <w:proofErr w:type="spellEnd"/>
      <w:r w:rsidRPr="0093649B">
        <w:rPr>
          <w:rFonts w:ascii="Arial" w:eastAsia="Arial" w:hAnsi="Arial" w:cs="Arial"/>
        </w:rPr>
        <w:t xml:space="preserve"> </w:t>
      </w:r>
      <w:proofErr w:type="spellStart"/>
      <w:r w:rsidRPr="0093649B">
        <w:rPr>
          <w:rFonts w:ascii="Arial" w:eastAsia="Arial" w:hAnsi="Arial" w:cs="Arial"/>
        </w:rPr>
        <w:t>Emotional</w:t>
      </w:r>
      <w:proofErr w:type="spellEnd"/>
      <w:r w:rsidRPr="0093649B">
        <w:rPr>
          <w:rFonts w:ascii="Arial" w:eastAsia="Arial" w:hAnsi="Arial" w:cs="Arial"/>
        </w:rPr>
        <w:t xml:space="preserve"> </w:t>
      </w:r>
      <w:proofErr w:type="spellStart"/>
      <w:r w:rsidRPr="0093649B">
        <w:rPr>
          <w:rFonts w:ascii="Arial" w:eastAsia="Arial" w:hAnsi="Arial" w:cs="Arial"/>
        </w:rPr>
        <w:t>Aspects</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Learning – SEAL, desenvolvido na Inglaterra (COELHO, MARCHANTE, SOUSA, ROMÃO, 2016). Mais especificamente no Brasil, o desenvolvimento dessas </w:t>
      </w:r>
      <w:proofErr w:type="spellStart"/>
      <w:r w:rsidRPr="0093649B">
        <w:rPr>
          <w:rFonts w:ascii="Arial" w:eastAsia="Arial" w:hAnsi="Arial" w:cs="Arial"/>
        </w:rPr>
        <w:t>competências</w:t>
      </w:r>
      <w:proofErr w:type="spellEnd"/>
      <w:r w:rsidRPr="0093649B">
        <w:rPr>
          <w:rFonts w:ascii="Arial" w:eastAsia="Arial" w:hAnsi="Arial" w:cs="Arial"/>
        </w:rPr>
        <w:t xml:space="preserve"> é também confirmado pela Base Nacional Comum Curricular (BNCC) do Brasil, que </w:t>
      </w:r>
      <w:r w:rsidR="009D4B6F" w:rsidRPr="0093649B">
        <w:rPr>
          <w:rFonts w:ascii="Arial" w:eastAsia="Arial" w:hAnsi="Arial" w:cs="Arial"/>
        </w:rPr>
        <w:t>cita as competências</w:t>
      </w:r>
      <w:r w:rsidRPr="0093649B">
        <w:rPr>
          <w:rFonts w:ascii="Arial" w:eastAsia="Arial" w:hAnsi="Arial" w:cs="Arial"/>
        </w:rPr>
        <w:t xml:space="preserve"> socioemocionais, das competências gerais às competências e habilidades específicas, ao longo de toda a BNCC.</w:t>
      </w:r>
    </w:p>
    <w:p w14:paraId="6C920A0E" w14:textId="2BDA7129" w:rsidR="002C296D" w:rsidRPr="0093649B" w:rsidRDefault="003C361E" w:rsidP="00C1574E">
      <w:pPr>
        <w:pBdr>
          <w:top w:val="nil"/>
          <w:left w:val="nil"/>
          <w:bottom w:val="nil"/>
          <w:right w:val="nil"/>
          <w:between w:val="nil"/>
        </w:pBdr>
        <w:tabs>
          <w:tab w:val="left" w:pos="1005"/>
        </w:tabs>
        <w:spacing w:before="120" w:after="120"/>
        <w:ind w:firstLine="851"/>
        <w:jc w:val="both"/>
        <w:rPr>
          <w:rFonts w:ascii="Arial" w:eastAsia="Arial" w:hAnsi="Arial" w:cs="Arial"/>
        </w:rPr>
      </w:pPr>
      <w:r w:rsidRPr="0093649B">
        <w:rPr>
          <w:rFonts w:ascii="Arial" w:eastAsia="Arial" w:hAnsi="Arial" w:cs="Arial"/>
        </w:rPr>
        <w:t>A dimensão relacionada ao comportamento organizacional abordada na seção anterior está ligada ao capital psicológico dos servidores tratado nesta seção, configurando uma rede de construtos interconectados que refletem a saúde e a produtividade tanto dos trabalhadores quanto das organizações. A seguir, estão apresentados os procedimentos metodológicos que permitiram a análise do GE.</w:t>
      </w:r>
    </w:p>
    <w:p w14:paraId="33AC13C0" w14:textId="77777777" w:rsidR="002C296D" w:rsidRPr="0093649B" w:rsidRDefault="002C296D">
      <w:pPr>
        <w:pBdr>
          <w:top w:val="nil"/>
          <w:left w:val="nil"/>
          <w:bottom w:val="nil"/>
          <w:right w:val="nil"/>
          <w:between w:val="nil"/>
        </w:pBdr>
        <w:tabs>
          <w:tab w:val="left" w:pos="1005"/>
        </w:tabs>
        <w:spacing w:before="120" w:after="120"/>
        <w:jc w:val="both"/>
        <w:rPr>
          <w:rFonts w:ascii="Arial" w:eastAsia="Arial" w:hAnsi="Arial" w:cs="Arial"/>
        </w:rPr>
      </w:pPr>
    </w:p>
    <w:p w14:paraId="6B7E8490" w14:textId="77777777" w:rsidR="002C296D" w:rsidRPr="0093649B" w:rsidRDefault="003C361E">
      <w:pPr>
        <w:spacing w:before="120" w:after="120"/>
        <w:jc w:val="both"/>
        <w:rPr>
          <w:rFonts w:ascii="Arial" w:eastAsia="Arial" w:hAnsi="Arial" w:cs="Arial"/>
          <w:b/>
        </w:rPr>
      </w:pPr>
      <w:r w:rsidRPr="0093649B">
        <w:rPr>
          <w:rFonts w:ascii="Arial" w:eastAsia="Arial" w:hAnsi="Arial" w:cs="Arial"/>
          <w:b/>
        </w:rPr>
        <w:t>3 ASPECTOS METODOLÓGICOS</w:t>
      </w:r>
    </w:p>
    <w:p w14:paraId="6FB08404" w14:textId="77777777" w:rsidR="002C296D" w:rsidRPr="0093649B" w:rsidRDefault="002C296D">
      <w:pPr>
        <w:spacing w:before="120" w:after="120"/>
        <w:jc w:val="both"/>
        <w:rPr>
          <w:rFonts w:ascii="Arial" w:eastAsia="Arial" w:hAnsi="Arial" w:cs="Arial"/>
        </w:rPr>
      </w:pPr>
    </w:p>
    <w:p w14:paraId="61C58975"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Esta pesquisa tem natureza aplicada pois objetiva analisar uma </w:t>
      </w:r>
      <w:proofErr w:type="spellStart"/>
      <w:r w:rsidRPr="0093649B">
        <w:rPr>
          <w:rFonts w:ascii="Arial" w:eastAsia="Arial" w:hAnsi="Arial" w:cs="Arial"/>
        </w:rPr>
        <w:t>prática</w:t>
      </w:r>
      <w:proofErr w:type="spellEnd"/>
      <w:r w:rsidRPr="0093649B">
        <w:rPr>
          <w:rFonts w:ascii="Arial" w:eastAsia="Arial" w:hAnsi="Arial" w:cs="Arial"/>
        </w:rPr>
        <w:t xml:space="preserve"> no contexto educacional. Tem abordagem predominantemente qualitativa visto que pretende se aprofundar no </w:t>
      </w:r>
      <w:proofErr w:type="spellStart"/>
      <w:r w:rsidRPr="0093649B">
        <w:rPr>
          <w:rFonts w:ascii="Arial" w:eastAsia="Arial" w:hAnsi="Arial" w:cs="Arial"/>
        </w:rPr>
        <w:t>fenômeno</w:t>
      </w:r>
      <w:proofErr w:type="spellEnd"/>
      <w:r w:rsidRPr="0093649B">
        <w:rPr>
          <w:rFonts w:ascii="Arial" w:eastAsia="Arial" w:hAnsi="Arial" w:cs="Arial"/>
        </w:rPr>
        <w:t xml:space="preserve"> estudado por meio da coleta de </w:t>
      </w:r>
      <w:proofErr w:type="spellStart"/>
      <w:r w:rsidRPr="0093649B">
        <w:rPr>
          <w:rFonts w:ascii="Arial" w:eastAsia="Arial" w:hAnsi="Arial" w:cs="Arial"/>
        </w:rPr>
        <w:t>opiniões</w:t>
      </w:r>
      <w:proofErr w:type="spellEnd"/>
      <w:r w:rsidRPr="0093649B">
        <w:rPr>
          <w:rFonts w:ascii="Arial" w:eastAsia="Arial" w:hAnsi="Arial" w:cs="Arial"/>
        </w:rPr>
        <w:t xml:space="preserve">, </w:t>
      </w:r>
      <w:proofErr w:type="spellStart"/>
      <w:r w:rsidRPr="0093649B">
        <w:rPr>
          <w:rFonts w:ascii="Arial" w:eastAsia="Arial" w:hAnsi="Arial" w:cs="Arial"/>
        </w:rPr>
        <w:t>motivações</w:t>
      </w:r>
      <w:proofErr w:type="spellEnd"/>
      <w:r w:rsidRPr="0093649B">
        <w:rPr>
          <w:rFonts w:ascii="Arial" w:eastAsia="Arial" w:hAnsi="Arial" w:cs="Arial"/>
        </w:rPr>
        <w:t xml:space="preserve"> e atitudes dos envolvidos, bem como a </w:t>
      </w:r>
      <w:proofErr w:type="spellStart"/>
      <w:r w:rsidRPr="0093649B">
        <w:rPr>
          <w:rFonts w:ascii="Arial" w:eastAsia="Arial" w:hAnsi="Arial" w:cs="Arial"/>
        </w:rPr>
        <w:t>narração</w:t>
      </w:r>
      <w:proofErr w:type="spellEnd"/>
      <w:r w:rsidRPr="0093649B">
        <w:rPr>
          <w:rFonts w:ascii="Arial" w:eastAsia="Arial" w:hAnsi="Arial" w:cs="Arial"/>
        </w:rPr>
        <w:t xml:space="preserve"> das </w:t>
      </w:r>
      <w:proofErr w:type="spellStart"/>
      <w:r w:rsidRPr="0093649B">
        <w:rPr>
          <w:rFonts w:ascii="Arial" w:eastAsia="Arial" w:hAnsi="Arial" w:cs="Arial"/>
        </w:rPr>
        <w:t>vivências</w:t>
      </w:r>
      <w:proofErr w:type="spellEnd"/>
      <w:r w:rsidRPr="0093649B">
        <w:rPr>
          <w:rFonts w:ascii="Arial" w:eastAsia="Arial" w:hAnsi="Arial" w:cs="Arial"/>
        </w:rPr>
        <w:t xml:space="preserve"> destes participantes nesta </w:t>
      </w:r>
      <w:proofErr w:type="spellStart"/>
      <w:r w:rsidRPr="0093649B">
        <w:rPr>
          <w:rFonts w:ascii="Arial" w:eastAsia="Arial" w:hAnsi="Arial" w:cs="Arial"/>
        </w:rPr>
        <w:t>experiência</w:t>
      </w:r>
      <w:proofErr w:type="spellEnd"/>
      <w:r w:rsidRPr="0093649B">
        <w:rPr>
          <w:rFonts w:ascii="Arial" w:eastAsia="Arial" w:hAnsi="Arial" w:cs="Arial"/>
        </w:rPr>
        <w:t xml:space="preserve">. Quanto aos objetivos é </w:t>
      </w:r>
      <w:proofErr w:type="spellStart"/>
      <w:r w:rsidRPr="0093649B">
        <w:rPr>
          <w:rFonts w:ascii="Arial" w:eastAsia="Arial" w:hAnsi="Arial" w:cs="Arial"/>
        </w:rPr>
        <w:t>exploratória</w:t>
      </w:r>
      <w:proofErr w:type="spellEnd"/>
      <w:r w:rsidRPr="0093649B">
        <w:rPr>
          <w:rFonts w:ascii="Arial" w:eastAsia="Arial" w:hAnsi="Arial" w:cs="Arial"/>
        </w:rPr>
        <w:t xml:space="preserve">, pois investiga um GE sobre </w:t>
      </w:r>
      <w:proofErr w:type="spellStart"/>
      <w:r w:rsidRPr="0093649B">
        <w:rPr>
          <w:rFonts w:ascii="Arial" w:eastAsia="Arial" w:hAnsi="Arial" w:cs="Arial"/>
        </w:rPr>
        <w:t>temática</w:t>
      </w:r>
      <w:proofErr w:type="spellEnd"/>
      <w:r w:rsidRPr="0093649B">
        <w:rPr>
          <w:rFonts w:ascii="Arial" w:eastAsia="Arial" w:hAnsi="Arial" w:cs="Arial"/>
        </w:rPr>
        <w:t xml:space="preserve"> complexa com escassez de </w:t>
      </w:r>
      <w:proofErr w:type="spellStart"/>
      <w:r w:rsidRPr="0093649B">
        <w:rPr>
          <w:rFonts w:ascii="Arial" w:eastAsia="Arial" w:hAnsi="Arial" w:cs="Arial"/>
        </w:rPr>
        <w:t>informações</w:t>
      </w:r>
      <w:proofErr w:type="spellEnd"/>
      <w:r w:rsidRPr="0093649B">
        <w:rPr>
          <w:rFonts w:ascii="Arial" w:eastAsia="Arial" w:hAnsi="Arial" w:cs="Arial"/>
        </w:rPr>
        <w:t xml:space="preserve"> e descritiva </w:t>
      </w:r>
      <w:proofErr w:type="spellStart"/>
      <w:r w:rsidRPr="0093649B">
        <w:rPr>
          <w:rFonts w:ascii="Arial" w:eastAsia="Arial" w:hAnsi="Arial" w:cs="Arial"/>
        </w:rPr>
        <w:t>ja</w:t>
      </w:r>
      <w:proofErr w:type="spellEnd"/>
      <w:r w:rsidRPr="0093649B">
        <w:rPr>
          <w:rFonts w:ascii="Arial" w:eastAsia="Arial" w:hAnsi="Arial" w:cs="Arial"/>
        </w:rPr>
        <w:t xml:space="preserve">́ que detalha o desenvolvimento da referida </w:t>
      </w:r>
      <w:proofErr w:type="spellStart"/>
      <w:r w:rsidRPr="0093649B">
        <w:rPr>
          <w:rFonts w:ascii="Arial" w:eastAsia="Arial" w:hAnsi="Arial" w:cs="Arial"/>
        </w:rPr>
        <w:t>prática</w:t>
      </w:r>
      <w:proofErr w:type="spellEnd"/>
      <w:r w:rsidRPr="0093649B">
        <w:rPr>
          <w:rFonts w:ascii="Arial" w:eastAsia="Arial" w:hAnsi="Arial" w:cs="Arial"/>
        </w:rPr>
        <w:t xml:space="preserve"> e seus efeitos nos participantes. Em </w:t>
      </w:r>
      <w:proofErr w:type="spellStart"/>
      <w:r w:rsidRPr="0093649B">
        <w:rPr>
          <w:rFonts w:ascii="Arial" w:eastAsia="Arial" w:hAnsi="Arial" w:cs="Arial"/>
        </w:rPr>
        <w:t>relação</w:t>
      </w:r>
      <w:proofErr w:type="spellEnd"/>
      <w:r w:rsidRPr="0093649B">
        <w:rPr>
          <w:rFonts w:ascii="Arial" w:eastAsia="Arial" w:hAnsi="Arial" w:cs="Arial"/>
        </w:rPr>
        <w:t xml:space="preserve"> aos procedimentos, é uma pesquisa-ação (</w:t>
      </w:r>
      <w:proofErr w:type="spellStart"/>
      <w:r w:rsidRPr="0093649B">
        <w:rPr>
          <w:rFonts w:ascii="Arial" w:eastAsia="Arial" w:hAnsi="Arial" w:cs="Arial"/>
        </w:rPr>
        <w:t>Tripp</w:t>
      </w:r>
      <w:proofErr w:type="spellEnd"/>
      <w:r w:rsidRPr="0093649B">
        <w:rPr>
          <w:rFonts w:ascii="Arial" w:eastAsia="Arial" w:hAnsi="Arial" w:cs="Arial"/>
        </w:rPr>
        <w:t xml:space="preserve">, 2005; </w:t>
      </w:r>
      <w:proofErr w:type="spellStart"/>
      <w:r w:rsidRPr="0093649B">
        <w:rPr>
          <w:rFonts w:ascii="Arial" w:eastAsia="Arial" w:hAnsi="Arial" w:cs="Arial"/>
        </w:rPr>
        <w:t>Kemmis</w:t>
      </w:r>
      <w:proofErr w:type="spellEnd"/>
      <w:r w:rsidRPr="0093649B">
        <w:rPr>
          <w:rFonts w:ascii="Arial" w:eastAsia="Arial" w:hAnsi="Arial" w:cs="Arial"/>
        </w:rPr>
        <w:t xml:space="preserve"> et </w:t>
      </w:r>
      <w:proofErr w:type="gramStart"/>
      <w:r w:rsidRPr="0093649B">
        <w:rPr>
          <w:rFonts w:ascii="Arial" w:eastAsia="Arial" w:hAnsi="Arial" w:cs="Arial"/>
        </w:rPr>
        <w:t>al,  2014</w:t>
      </w:r>
      <w:proofErr w:type="gramEnd"/>
      <w:r w:rsidRPr="0093649B">
        <w:rPr>
          <w:rFonts w:ascii="Arial" w:eastAsia="Arial" w:hAnsi="Arial" w:cs="Arial"/>
        </w:rPr>
        <w:t xml:space="preserve">). Este </w:t>
      </w:r>
      <w:proofErr w:type="spellStart"/>
      <w:r w:rsidRPr="0093649B">
        <w:rPr>
          <w:rFonts w:ascii="Arial" w:eastAsia="Arial" w:hAnsi="Arial" w:cs="Arial"/>
        </w:rPr>
        <w:t>último</w:t>
      </w:r>
      <w:proofErr w:type="spellEnd"/>
      <w:r w:rsidRPr="0093649B">
        <w:rPr>
          <w:rFonts w:ascii="Arial" w:eastAsia="Arial" w:hAnsi="Arial" w:cs="Arial"/>
        </w:rPr>
        <w:t xml:space="preserve"> justifica-se, primeiro, pela pesquisa se caracterizar pela tentativa sistemática e fundamentada de aprimorar a prática - que neste caso são práticas de relações interpessoais de forma abrangente. Em segundo lugar, devido aos autores desta pesquisa também terem participado como membros do GE aqui analisado, seja como participantes, organizadores e/ou palestrantes do grupo de estudos.</w:t>
      </w:r>
    </w:p>
    <w:p w14:paraId="6CC11E91" w14:textId="77777777" w:rsidR="009D4B6F" w:rsidRPr="0093649B" w:rsidRDefault="009D4B6F">
      <w:pPr>
        <w:tabs>
          <w:tab w:val="left" w:pos="1005"/>
        </w:tabs>
        <w:spacing w:before="120" w:after="120"/>
        <w:ind w:firstLine="709"/>
        <w:jc w:val="both"/>
        <w:rPr>
          <w:rFonts w:ascii="Arial" w:eastAsia="Arial" w:hAnsi="Arial" w:cs="Arial"/>
        </w:rPr>
      </w:pPr>
    </w:p>
    <w:p w14:paraId="47BE8022" w14:textId="77777777" w:rsidR="002C296D" w:rsidRPr="0093649B" w:rsidRDefault="003C361E">
      <w:pPr>
        <w:tabs>
          <w:tab w:val="left" w:pos="1005"/>
        </w:tabs>
        <w:spacing w:before="120" w:after="120"/>
        <w:jc w:val="both"/>
        <w:rPr>
          <w:rFonts w:ascii="Arial" w:eastAsia="Arial" w:hAnsi="Arial" w:cs="Arial"/>
        </w:rPr>
      </w:pPr>
      <w:r w:rsidRPr="0093649B">
        <w:rPr>
          <w:rFonts w:ascii="Arial" w:eastAsia="Arial" w:hAnsi="Arial" w:cs="Arial"/>
        </w:rPr>
        <w:t xml:space="preserve">3.1 CONTEXTO EMPÍRICO </w:t>
      </w:r>
    </w:p>
    <w:p w14:paraId="72468213" w14:textId="77777777" w:rsidR="002C296D" w:rsidRPr="0093649B" w:rsidRDefault="002C296D">
      <w:pPr>
        <w:tabs>
          <w:tab w:val="left" w:pos="1005"/>
        </w:tabs>
        <w:spacing w:before="120" w:after="120"/>
        <w:ind w:firstLine="709"/>
        <w:jc w:val="both"/>
        <w:rPr>
          <w:rFonts w:ascii="Arial" w:eastAsia="Arial" w:hAnsi="Arial" w:cs="Arial"/>
        </w:rPr>
      </w:pPr>
    </w:p>
    <w:p w14:paraId="15F8F80F"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 GE, objeto de análise desta pesquisa, teve sua gênese motivada, principalmente, devido ao contexto histórico marcado por manifestações de servidores ao longo da trajetória do CERFEAD do IFSC desde sua criação em 2014, sobre necessidades de melhoria no clima organizacional, nos relacionamentos interpessoais </w:t>
      </w:r>
      <w:r w:rsidRPr="0093649B">
        <w:rPr>
          <w:rFonts w:ascii="Arial" w:eastAsia="Arial" w:hAnsi="Arial" w:cs="Arial"/>
        </w:rPr>
        <w:lastRenderedPageBreak/>
        <w:t xml:space="preserve">e na qualidade de vida no trabalho de maneira geral. A ideia inicial de criação de um espaço de estudos foi proposta por um servidor em uma reunião geral no final de 2019, a qual teve adesão da maioria dos colegas e da alta gestão da instituição que também estavam presentes naquele evento. O grupo foi formalizado por meio de cadastro no Sistema Integrado de Gestão de Recursos Humanos - SIGRH, após elaboração, cadastro e validação de um projeto de capacitação conforme normatizado na resolução N° 005/2019/CDP do IFSC (Figura 1). </w:t>
      </w:r>
    </w:p>
    <w:p w14:paraId="0B511352" w14:textId="77777777" w:rsidR="002C296D" w:rsidRPr="0093649B" w:rsidRDefault="002C296D">
      <w:pPr>
        <w:tabs>
          <w:tab w:val="left" w:pos="1005"/>
        </w:tabs>
        <w:spacing w:before="120" w:after="120"/>
        <w:ind w:firstLine="709"/>
        <w:jc w:val="both"/>
        <w:rPr>
          <w:rFonts w:ascii="Arial" w:eastAsia="Arial" w:hAnsi="Arial" w:cs="Arial"/>
        </w:rPr>
      </w:pPr>
    </w:p>
    <w:p w14:paraId="405EE949" w14:textId="77777777" w:rsidR="002C296D" w:rsidRPr="0093649B" w:rsidRDefault="003C361E">
      <w:pPr>
        <w:tabs>
          <w:tab w:val="left" w:pos="1005"/>
        </w:tabs>
        <w:spacing w:before="120" w:after="120"/>
        <w:jc w:val="center"/>
        <w:rPr>
          <w:rFonts w:ascii="Arial" w:eastAsia="Arial" w:hAnsi="Arial" w:cs="Arial"/>
        </w:rPr>
      </w:pPr>
      <w:r w:rsidRPr="0093649B">
        <w:rPr>
          <w:rFonts w:ascii="Arial" w:eastAsia="Arial" w:hAnsi="Arial" w:cs="Arial"/>
          <w:b/>
        </w:rPr>
        <w:t>Figura 1:</w:t>
      </w:r>
      <w:r w:rsidRPr="0093649B">
        <w:rPr>
          <w:rFonts w:ascii="Arial" w:eastAsia="Arial" w:hAnsi="Arial" w:cs="Arial"/>
        </w:rPr>
        <w:t xml:space="preserve"> Cadastro do GE no sistema eletrônico institucional</w:t>
      </w:r>
    </w:p>
    <w:p w14:paraId="14286DB7" w14:textId="77777777" w:rsidR="002C296D" w:rsidRPr="0093649B" w:rsidRDefault="003C361E">
      <w:pPr>
        <w:spacing w:line="360" w:lineRule="auto"/>
        <w:jc w:val="both"/>
        <w:rPr>
          <w:rFonts w:ascii="Arial" w:eastAsia="Arial" w:hAnsi="Arial" w:cs="Arial"/>
        </w:rPr>
      </w:pPr>
      <w:r w:rsidRPr="0093649B">
        <w:rPr>
          <w:noProof/>
          <w:highlight w:val="white"/>
        </w:rPr>
        <w:drawing>
          <wp:inline distT="114300" distB="114300" distL="114300" distR="114300" wp14:anchorId="40E46B9B" wp14:editId="1600F819">
            <wp:extent cx="5731200" cy="35179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1200" cy="3517900"/>
                    </a:xfrm>
                    <a:prstGeom prst="rect">
                      <a:avLst/>
                    </a:prstGeom>
                    <a:ln/>
                  </pic:spPr>
                </pic:pic>
              </a:graphicData>
            </a:graphic>
          </wp:inline>
        </w:drawing>
      </w:r>
    </w:p>
    <w:p w14:paraId="6E05B0F0" w14:textId="77777777" w:rsidR="002C296D" w:rsidRPr="0093649B" w:rsidRDefault="003C361E">
      <w:pPr>
        <w:tabs>
          <w:tab w:val="left" w:pos="1005"/>
        </w:tabs>
        <w:spacing w:before="120" w:after="120"/>
        <w:jc w:val="center"/>
        <w:rPr>
          <w:rFonts w:ascii="Arial" w:eastAsia="Arial" w:hAnsi="Arial" w:cs="Arial"/>
          <w:sz w:val="20"/>
          <w:szCs w:val="20"/>
        </w:rPr>
      </w:pPr>
      <w:r w:rsidRPr="0093649B">
        <w:rPr>
          <w:rFonts w:ascii="Arial" w:eastAsia="Arial" w:hAnsi="Arial" w:cs="Arial"/>
          <w:sz w:val="20"/>
          <w:szCs w:val="20"/>
        </w:rPr>
        <w:t xml:space="preserve">Fonte: Elaborado pelos autores (2022). </w:t>
      </w:r>
    </w:p>
    <w:p w14:paraId="6B61CE83" w14:textId="77777777" w:rsidR="002C296D" w:rsidRPr="0093649B" w:rsidRDefault="002C296D">
      <w:pPr>
        <w:tabs>
          <w:tab w:val="left" w:pos="1005"/>
        </w:tabs>
        <w:spacing w:before="120" w:after="120"/>
        <w:jc w:val="center"/>
        <w:rPr>
          <w:rFonts w:ascii="Arial" w:eastAsia="Arial" w:hAnsi="Arial" w:cs="Arial"/>
        </w:rPr>
      </w:pPr>
    </w:p>
    <w:p w14:paraId="223C6403"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estudos coletivos ocorreram por meio de reuniões virtuais no formato de rodas de conversa, palestras, oficinas e vivências. Os temas foram selecionados colaborativamente e tinham, além do coordenador, um membro do GE como responsável voluntário pela condução pedagógica conforme um cronograma previamente elaborado. São exemplos de temas abordados: QVT e comportamento organizacional, noções de psicologia, líderes positivos, </w:t>
      </w:r>
      <w:proofErr w:type="spellStart"/>
      <w:r w:rsidRPr="0093649B">
        <w:rPr>
          <w:rFonts w:ascii="Arial" w:eastAsia="Arial" w:hAnsi="Arial" w:cs="Arial"/>
        </w:rPr>
        <w:t>mindset</w:t>
      </w:r>
      <w:proofErr w:type="spellEnd"/>
      <w:r w:rsidRPr="0093649B">
        <w:rPr>
          <w:rFonts w:ascii="Arial" w:eastAsia="Arial" w:hAnsi="Arial" w:cs="Arial"/>
        </w:rPr>
        <w:t xml:space="preserve">, </w:t>
      </w:r>
      <w:proofErr w:type="spellStart"/>
      <w:r w:rsidRPr="0093649B">
        <w:rPr>
          <w:rFonts w:ascii="Arial" w:eastAsia="Arial" w:hAnsi="Arial" w:cs="Arial"/>
        </w:rPr>
        <w:t>mindfulness</w:t>
      </w:r>
      <w:proofErr w:type="spellEnd"/>
      <w:r w:rsidRPr="0093649B">
        <w:rPr>
          <w:rFonts w:ascii="Arial" w:eastAsia="Arial" w:hAnsi="Arial" w:cs="Arial"/>
        </w:rPr>
        <w:t xml:space="preserve">, </w:t>
      </w:r>
      <w:proofErr w:type="spellStart"/>
      <w:r w:rsidRPr="0093649B">
        <w:rPr>
          <w:rFonts w:ascii="Arial" w:eastAsia="Arial" w:hAnsi="Arial" w:cs="Arial"/>
        </w:rPr>
        <w:t>eneagrama</w:t>
      </w:r>
      <w:proofErr w:type="spellEnd"/>
      <w:r w:rsidRPr="0093649B">
        <w:rPr>
          <w:rFonts w:ascii="Arial" w:eastAsia="Arial" w:hAnsi="Arial" w:cs="Arial"/>
        </w:rPr>
        <w:t xml:space="preserve"> aplicado ao trabalho, psicologia positiva, comunicação não violenta, consciência criativa (figura 2).</w:t>
      </w:r>
    </w:p>
    <w:p w14:paraId="01D59AA4" w14:textId="77777777" w:rsidR="002C296D" w:rsidRPr="0093649B" w:rsidRDefault="002C296D">
      <w:pPr>
        <w:tabs>
          <w:tab w:val="left" w:pos="1005"/>
        </w:tabs>
        <w:spacing w:before="120" w:after="120"/>
        <w:jc w:val="both"/>
        <w:rPr>
          <w:rFonts w:ascii="Arial" w:eastAsia="Arial" w:hAnsi="Arial" w:cs="Arial"/>
        </w:rPr>
      </w:pPr>
    </w:p>
    <w:p w14:paraId="1A04ED86" w14:textId="77777777" w:rsidR="00C1574E" w:rsidRPr="0093649B" w:rsidRDefault="00C1574E">
      <w:pPr>
        <w:tabs>
          <w:tab w:val="left" w:pos="1005"/>
        </w:tabs>
        <w:spacing w:before="120" w:after="120"/>
        <w:jc w:val="both"/>
        <w:rPr>
          <w:rFonts w:ascii="Arial" w:eastAsia="Arial" w:hAnsi="Arial" w:cs="Arial"/>
        </w:rPr>
      </w:pPr>
    </w:p>
    <w:p w14:paraId="3A3A2DE8" w14:textId="77777777" w:rsidR="00C1574E" w:rsidRPr="0093649B" w:rsidRDefault="00C1574E">
      <w:pPr>
        <w:tabs>
          <w:tab w:val="left" w:pos="1005"/>
        </w:tabs>
        <w:spacing w:before="120" w:after="120"/>
        <w:jc w:val="both"/>
        <w:rPr>
          <w:rFonts w:ascii="Arial" w:eastAsia="Arial" w:hAnsi="Arial" w:cs="Arial"/>
        </w:rPr>
      </w:pPr>
    </w:p>
    <w:p w14:paraId="4AACB273" w14:textId="77777777" w:rsidR="00C1574E" w:rsidRPr="0093649B" w:rsidRDefault="00C1574E">
      <w:pPr>
        <w:tabs>
          <w:tab w:val="left" w:pos="1005"/>
        </w:tabs>
        <w:spacing w:before="120" w:after="120"/>
        <w:jc w:val="both"/>
        <w:rPr>
          <w:rFonts w:ascii="Arial" w:eastAsia="Arial" w:hAnsi="Arial" w:cs="Arial"/>
        </w:rPr>
      </w:pPr>
    </w:p>
    <w:p w14:paraId="5D990665" w14:textId="77777777" w:rsidR="00C1574E" w:rsidRPr="0093649B" w:rsidRDefault="00C1574E">
      <w:pPr>
        <w:tabs>
          <w:tab w:val="left" w:pos="1005"/>
        </w:tabs>
        <w:spacing w:before="120" w:after="120"/>
        <w:jc w:val="both"/>
        <w:rPr>
          <w:rFonts w:ascii="Arial" w:eastAsia="Arial" w:hAnsi="Arial" w:cs="Arial"/>
        </w:rPr>
      </w:pPr>
    </w:p>
    <w:p w14:paraId="7A9A26FE" w14:textId="77777777" w:rsidR="002C296D" w:rsidRPr="0093649B" w:rsidRDefault="003C361E">
      <w:pPr>
        <w:spacing w:line="360" w:lineRule="auto"/>
        <w:jc w:val="center"/>
        <w:rPr>
          <w:highlight w:val="white"/>
        </w:rPr>
      </w:pPr>
      <w:r w:rsidRPr="0093649B">
        <w:rPr>
          <w:rFonts w:ascii="Arial" w:eastAsia="Arial" w:hAnsi="Arial" w:cs="Arial"/>
          <w:b/>
          <w:highlight w:val="white"/>
        </w:rPr>
        <w:lastRenderedPageBreak/>
        <w:t xml:space="preserve">Figura 2: </w:t>
      </w:r>
      <w:r w:rsidRPr="0093649B">
        <w:rPr>
          <w:rFonts w:ascii="Arial" w:eastAsia="Arial" w:hAnsi="Arial" w:cs="Arial"/>
          <w:highlight w:val="white"/>
        </w:rPr>
        <w:t xml:space="preserve">Síntese das </w:t>
      </w:r>
      <w:proofErr w:type="spellStart"/>
      <w:r w:rsidRPr="0093649B">
        <w:rPr>
          <w:rFonts w:ascii="Arial" w:eastAsia="Arial" w:hAnsi="Arial" w:cs="Arial"/>
          <w:highlight w:val="white"/>
        </w:rPr>
        <w:t>webconferências</w:t>
      </w:r>
      <w:proofErr w:type="spellEnd"/>
      <w:r w:rsidRPr="0093649B">
        <w:rPr>
          <w:rFonts w:ascii="Arial" w:eastAsia="Arial" w:hAnsi="Arial" w:cs="Arial"/>
          <w:highlight w:val="white"/>
        </w:rPr>
        <w:t xml:space="preserve"> do GE</w:t>
      </w:r>
      <w:r w:rsidRPr="0093649B">
        <w:rPr>
          <w:highlight w:val="white"/>
        </w:rPr>
        <w:t xml:space="preserve"> </w:t>
      </w:r>
    </w:p>
    <w:p w14:paraId="06D6DEEE" w14:textId="77777777" w:rsidR="002C296D" w:rsidRPr="0093649B" w:rsidRDefault="003C361E">
      <w:pPr>
        <w:spacing w:line="360" w:lineRule="auto"/>
        <w:jc w:val="center"/>
        <w:rPr>
          <w:highlight w:val="white"/>
        </w:rPr>
      </w:pPr>
      <w:r w:rsidRPr="0093649B">
        <w:rPr>
          <w:noProof/>
          <w:highlight w:val="white"/>
        </w:rPr>
        <w:drawing>
          <wp:inline distT="114300" distB="114300" distL="114300" distR="114300" wp14:anchorId="3E3A98F2" wp14:editId="690A48CA">
            <wp:extent cx="4973475" cy="2791506"/>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973475" cy="2791506"/>
                    </a:xfrm>
                    <a:prstGeom prst="rect">
                      <a:avLst/>
                    </a:prstGeom>
                    <a:ln/>
                  </pic:spPr>
                </pic:pic>
              </a:graphicData>
            </a:graphic>
          </wp:inline>
        </w:drawing>
      </w:r>
    </w:p>
    <w:p w14:paraId="7C331637" w14:textId="77777777" w:rsidR="002C296D" w:rsidRPr="0093649B" w:rsidRDefault="003C361E">
      <w:pPr>
        <w:spacing w:line="360" w:lineRule="auto"/>
        <w:jc w:val="center"/>
        <w:rPr>
          <w:rFonts w:ascii="Arial" w:eastAsia="Arial" w:hAnsi="Arial" w:cs="Arial"/>
          <w:sz w:val="20"/>
          <w:szCs w:val="20"/>
        </w:rPr>
      </w:pPr>
      <w:r w:rsidRPr="0093649B">
        <w:rPr>
          <w:rFonts w:ascii="Arial" w:eastAsia="Arial" w:hAnsi="Arial" w:cs="Arial"/>
          <w:sz w:val="20"/>
          <w:szCs w:val="20"/>
          <w:highlight w:val="white"/>
        </w:rPr>
        <w:t>Elaborado pelos autores (2022).</w:t>
      </w:r>
    </w:p>
    <w:p w14:paraId="0C477515" w14:textId="77777777" w:rsidR="00C1574E" w:rsidRPr="0093649B" w:rsidRDefault="00C1574E">
      <w:pPr>
        <w:tabs>
          <w:tab w:val="left" w:pos="1005"/>
        </w:tabs>
        <w:spacing w:before="120" w:after="120"/>
        <w:ind w:firstLine="709"/>
        <w:jc w:val="both"/>
        <w:rPr>
          <w:rFonts w:ascii="Arial" w:eastAsia="Arial" w:hAnsi="Arial" w:cs="Arial"/>
        </w:rPr>
      </w:pPr>
    </w:p>
    <w:p w14:paraId="4EE8404E" w14:textId="52972A88"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conteúdos, atividades, cronograma, registro dos encontros e demais componentes de natureza pedagógica foram organizados e disponibilizados por meio do espaço virtual de apoio do GE: </w:t>
      </w:r>
      <w:hyperlink r:id="rId16">
        <w:r w:rsidRPr="0093649B">
          <w:rPr>
            <w:rFonts w:ascii="Arial" w:eastAsia="Arial" w:hAnsi="Arial" w:cs="Arial"/>
            <w:u w:val="single"/>
          </w:rPr>
          <w:t>https://sites.google.com/view/qualidadedevidanotrabalho</w:t>
        </w:r>
      </w:hyperlink>
      <w:r w:rsidRPr="0093649B">
        <w:rPr>
          <w:rFonts w:ascii="Arial" w:eastAsia="Arial" w:hAnsi="Arial" w:cs="Arial"/>
        </w:rPr>
        <w:t xml:space="preserve"> (Figura 3). Todos os servidores do CERFEAD foram convidados a participar e a cada encontro reforçava-se o convite indicando que a participação era voluntária e aberta a qualquer interessado na temática do espaço colaborativo de estudos. </w:t>
      </w:r>
    </w:p>
    <w:p w14:paraId="7AE56102" w14:textId="77777777" w:rsidR="00C1574E" w:rsidRPr="0093649B" w:rsidRDefault="00C1574E" w:rsidP="00C1574E">
      <w:pPr>
        <w:tabs>
          <w:tab w:val="left" w:pos="1005"/>
        </w:tabs>
        <w:spacing w:before="120" w:after="120"/>
        <w:ind w:firstLine="851"/>
        <w:jc w:val="both"/>
        <w:rPr>
          <w:rFonts w:ascii="Arial" w:hAnsi="Arial" w:cs="Arial"/>
          <w:b/>
          <w:highlight w:val="white"/>
        </w:rPr>
      </w:pPr>
    </w:p>
    <w:p w14:paraId="3EF7C1C9" w14:textId="77777777" w:rsidR="002C296D" w:rsidRPr="0093649B" w:rsidRDefault="003C361E">
      <w:pPr>
        <w:spacing w:line="360" w:lineRule="auto"/>
        <w:jc w:val="center"/>
        <w:rPr>
          <w:rFonts w:ascii="Arial" w:hAnsi="Arial" w:cs="Arial"/>
          <w:highlight w:val="white"/>
        </w:rPr>
      </w:pPr>
      <w:r w:rsidRPr="0093649B">
        <w:rPr>
          <w:rFonts w:ascii="Arial" w:hAnsi="Arial" w:cs="Arial"/>
          <w:b/>
          <w:highlight w:val="white"/>
        </w:rPr>
        <w:t xml:space="preserve">Figura 3: </w:t>
      </w:r>
      <w:r w:rsidRPr="0093649B">
        <w:rPr>
          <w:rFonts w:ascii="Arial" w:hAnsi="Arial" w:cs="Arial"/>
          <w:highlight w:val="white"/>
        </w:rPr>
        <w:t xml:space="preserve"> Página inicial do GE disponível na internet</w:t>
      </w:r>
    </w:p>
    <w:p w14:paraId="41D20081" w14:textId="77777777" w:rsidR="002C296D" w:rsidRPr="0093649B" w:rsidRDefault="003C361E">
      <w:pPr>
        <w:spacing w:line="360" w:lineRule="auto"/>
        <w:jc w:val="center"/>
        <w:rPr>
          <w:highlight w:val="white"/>
        </w:rPr>
      </w:pPr>
      <w:r w:rsidRPr="0093649B">
        <w:rPr>
          <w:noProof/>
          <w:highlight w:val="white"/>
        </w:rPr>
        <w:drawing>
          <wp:inline distT="114300" distB="114300" distL="114300" distR="114300" wp14:anchorId="4A975528" wp14:editId="391FD7D2">
            <wp:extent cx="3757930" cy="294005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3758385" cy="2940406"/>
                    </a:xfrm>
                    <a:prstGeom prst="rect">
                      <a:avLst/>
                    </a:prstGeom>
                    <a:ln/>
                  </pic:spPr>
                </pic:pic>
              </a:graphicData>
            </a:graphic>
          </wp:inline>
        </w:drawing>
      </w:r>
    </w:p>
    <w:p w14:paraId="306A2F74" w14:textId="77777777" w:rsidR="002C296D" w:rsidRPr="0093649B" w:rsidRDefault="003C361E">
      <w:pPr>
        <w:spacing w:line="360" w:lineRule="auto"/>
        <w:jc w:val="center"/>
        <w:rPr>
          <w:rFonts w:ascii="Arial" w:eastAsia="Arial" w:hAnsi="Arial" w:cs="Arial"/>
          <w:sz w:val="20"/>
          <w:szCs w:val="20"/>
        </w:rPr>
      </w:pPr>
      <w:r w:rsidRPr="0093649B">
        <w:rPr>
          <w:rFonts w:ascii="Arial" w:eastAsia="Arial" w:hAnsi="Arial" w:cs="Arial"/>
          <w:sz w:val="20"/>
          <w:szCs w:val="20"/>
          <w:highlight w:val="white"/>
        </w:rPr>
        <w:t>Fonte: Elaborado pelos autores (2022).</w:t>
      </w:r>
    </w:p>
    <w:p w14:paraId="68BA3F1B"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lastRenderedPageBreak/>
        <w:t xml:space="preserve">Ao longo do primeiro semestre de 2020 foram realizadas 11 reuniões online, totalizando 30 participantes e uma carga-horária de 22 horas que envolveu 10 temas distintos relacionados </w:t>
      </w:r>
      <w:proofErr w:type="gramStart"/>
      <w:r w:rsidRPr="0093649B">
        <w:rPr>
          <w:rFonts w:ascii="Arial" w:eastAsia="Arial" w:hAnsi="Arial" w:cs="Arial"/>
        </w:rPr>
        <w:t>ao estudos</w:t>
      </w:r>
      <w:proofErr w:type="gramEnd"/>
      <w:r w:rsidRPr="0093649B">
        <w:rPr>
          <w:rFonts w:ascii="Arial" w:eastAsia="Arial" w:hAnsi="Arial" w:cs="Arial"/>
        </w:rPr>
        <w:t xml:space="preserve"> do comportamento humano. Membros externos ao CERFEAD participaram dos momentos formativos, dentre eles, psicólogos do IFSC e convidados externos especialistas sobre temáticas relacionadas ao comportamento humano.</w:t>
      </w:r>
    </w:p>
    <w:p w14:paraId="329A2536" w14:textId="77777777" w:rsidR="002C296D" w:rsidRPr="0093649B" w:rsidRDefault="002C296D">
      <w:pPr>
        <w:tabs>
          <w:tab w:val="left" w:pos="1005"/>
        </w:tabs>
        <w:spacing w:before="120" w:after="120"/>
        <w:ind w:firstLine="709"/>
        <w:jc w:val="both"/>
        <w:rPr>
          <w:rFonts w:ascii="Arial" w:eastAsia="Arial" w:hAnsi="Arial" w:cs="Arial"/>
        </w:rPr>
      </w:pPr>
    </w:p>
    <w:p w14:paraId="5E926899" w14:textId="77777777" w:rsidR="002C296D" w:rsidRPr="0093649B" w:rsidRDefault="003C361E" w:rsidP="00C1574E">
      <w:pPr>
        <w:tabs>
          <w:tab w:val="left" w:pos="1005"/>
        </w:tabs>
        <w:spacing w:before="120" w:after="120"/>
        <w:rPr>
          <w:rFonts w:ascii="Arial" w:eastAsia="Arial" w:hAnsi="Arial" w:cs="Arial"/>
        </w:rPr>
      </w:pPr>
      <w:r w:rsidRPr="0093649B">
        <w:rPr>
          <w:rFonts w:ascii="Arial" w:eastAsia="Arial" w:hAnsi="Arial" w:cs="Arial"/>
        </w:rPr>
        <w:t>3.2 COLETA DE DADOS</w:t>
      </w:r>
    </w:p>
    <w:p w14:paraId="47B109E5" w14:textId="77777777" w:rsidR="00C1574E" w:rsidRPr="0093649B" w:rsidRDefault="00C1574E">
      <w:pPr>
        <w:tabs>
          <w:tab w:val="left" w:pos="1005"/>
        </w:tabs>
        <w:spacing w:before="120" w:after="120"/>
        <w:ind w:firstLine="709"/>
        <w:jc w:val="both"/>
        <w:rPr>
          <w:rFonts w:ascii="Arial" w:eastAsia="Arial" w:hAnsi="Arial" w:cs="Arial"/>
        </w:rPr>
      </w:pPr>
    </w:p>
    <w:p w14:paraId="31C3A992" w14:textId="54C94035"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A pesquisa teve como suporte duas técnicas de coleta de dados, a aplicação de questionário (</w:t>
      </w:r>
      <w:proofErr w:type="spellStart"/>
      <w:r w:rsidRPr="0093649B">
        <w:rPr>
          <w:rFonts w:ascii="Arial" w:eastAsia="Arial" w:hAnsi="Arial" w:cs="Arial"/>
        </w:rPr>
        <w:t>Groves</w:t>
      </w:r>
      <w:proofErr w:type="spellEnd"/>
      <w:r w:rsidRPr="0093649B">
        <w:rPr>
          <w:rFonts w:ascii="Arial" w:eastAsia="Arial" w:hAnsi="Arial" w:cs="Arial"/>
        </w:rPr>
        <w:t xml:space="preserve"> et al, 2009) com perguntas fechadas e abertas e a realização de um grupo focal (Barbour, 2021). O questionário elaborado contém 26 perguntas sendo 22 fechadas e 4 abertas. Ele foi disponibilizado por meio online e o grupo focal ocorreu em um encontro virtual por conferência ao final do GE. Todos os participantes confirmaram previamente concordância com o termo de consentimento livre e esclarecido e assim se tornaram aptos a participarem da coleta de dados. Compõe o grupo de participantes desta pesquisa, 15 sujeitos os quais participaram de 3 ou mais reuniões do GE. Destes, 12 responderam o questionário representando 80% dos participantes e 9 participaram no grupo focal realizado online, o que compreende 60% dos participantes do GE. Dentre os respondentes do questionário, 91,7% são do CERFEAD.</w:t>
      </w:r>
    </w:p>
    <w:p w14:paraId="3A4D26C6"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Para analisar os impactos do GE, os instrumentos de coleta de dados foram organizados e estruturados tendo como principal referência os níveis do modelo proposto por </w:t>
      </w:r>
      <w:proofErr w:type="spellStart"/>
      <w:r w:rsidRPr="0093649B">
        <w:rPr>
          <w:rFonts w:ascii="Arial" w:eastAsia="Arial" w:hAnsi="Arial" w:cs="Arial"/>
        </w:rPr>
        <w:t>Kirkpatrick</w:t>
      </w:r>
      <w:proofErr w:type="spellEnd"/>
      <w:r w:rsidRPr="0093649B">
        <w:rPr>
          <w:rFonts w:ascii="Arial" w:eastAsia="Arial" w:hAnsi="Arial" w:cs="Arial"/>
        </w:rPr>
        <w:t xml:space="preserve"> (1998) que tem suporte teórico reforçado por </w:t>
      </w:r>
      <w:proofErr w:type="spellStart"/>
      <w:r w:rsidRPr="0093649B">
        <w:rPr>
          <w:rFonts w:ascii="Arial" w:eastAsia="Arial" w:hAnsi="Arial" w:cs="Arial"/>
        </w:rPr>
        <w:t>Abbad</w:t>
      </w:r>
      <w:proofErr w:type="spellEnd"/>
      <w:r w:rsidRPr="0093649B">
        <w:rPr>
          <w:rFonts w:ascii="Arial" w:eastAsia="Arial" w:hAnsi="Arial" w:cs="Arial"/>
        </w:rPr>
        <w:t xml:space="preserve"> (1999). De forma complementar, também foi considerada a pesquisa e o questionário elaborado por Macena Neto (2016), em seus estudos sobre a satisfação com o treinamento em uma instituição pública de ensino federal, devido </w:t>
      </w:r>
      <w:proofErr w:type="spellStart"/>
      <w:r w:rsidRPr="0093649B">
        <w:rPr>
          <w:rFonts w:ascii="Arial" w:eastAsia="Arial" w:hAnsi="Arial" w:cs="Arial"/>
        </w:rPr>
        <w:t>a</w:t>
      </w:r>
      <w:proofErr w:type="spellEnd"/>
      <w:r w:rsidRPr="0093649B">
        <w:rPr>
          <w:rFonts w:ascii="Arial" w:eastAsia="Arial" w:hAnsi="Arial" w:cs="Arial"/>
        </w:rPr>
        <w:t xml:space="preserve"> similaridade </w:t>
      </w:r>
      <w:proofErr w:type="gramStart"/>
      <w:r w:rsidRPr="0093649B">
        <w:rPr>
          <w:rFonts w:ascii="Arial" w:eastAsia="Arial" w:hAnsi="Arial" w:cs="Arial"/>
        </w:rPr>
        <w:t>do lócus</w:t>
      </w:r>
      <w:proofErr w:type="gramEnd"/>
      <w:r w:rsidRPr="0093649B">
        <w:rPr>
          <w:rFonts w:ascii="Arial" w:eastAsia="Arial" w:hAnsi="Arial" w:cs="Arial"/>
        </w:rPr>
        <w:t xml:space="preserve"> de investigação deste pesquisador e da pesquisa aqui apresentada (instituição pública de ensino federal).</w:t>
      </w:r>
    </w:p>
    <w:p w14:paraId="3CD54083" w14:textId="77777777"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 modelo de Donald L. </w:t>
      </w:r>
      <w:proofErr w:type="spellStart"/>
      <w:r w:rsidRPr="0093649B">
        <w:rPr>
          <w:rFonts w:ascii="Arial" w:eastAsia="Arial" w:hAnsi="Arial" w:cs="Arial"/>
        </w:rPr>
        <w:t>Kirkpatrick</w:t>
      </w:r>
      <w:proofErr w:type="spellEnd"/>
      <w:r w:rsidRPr="0093649B">
        <w:rPr>
          <w:rFonts w:ascii="Arial" w:eastAsia="Arial" w:hAnsi="Arial" w:cs="Arial"/>
        </w:rPr>
        <w:t xml:space="preserve"> foi um dos primeiros modelos de avaliação de treinamento e aprendizagem voltado para ambientes organizacionais (RUSCIOLELLI, XAVIER, GONÇALVES, FREITAS, 2020; SILVA, FRANCISCO, HATAKEYAMA, SILVA, 2010). De acordo com </w:t>
      </w:r>
      <w:proofErr w:type="spellStart"/>
      <w:r w:rsidRPr="0093649B">
        <w:rPr>
          <w:rFonts w:ascii="Arial" w:eastAsia="Arial" w:hAnsi="Arial" w:cs="Arial"/>
        </w:rPr>
        <w:t>Rusciolelli</w:t>
      </w:r>
      <w:proofErr w:type="spellEnd"/>
      <w:r w:rsidRPr="0093649B">
        <w:rPr>
          <w:rFonts w:ascii="Arial" w:eastAsia="Arial" w:hAnsi="Arial" w:cs="Arial"/>
        </w:rPr>
        <w:t xml:space="preserve"> </w:t>
      </w:r>
      <w:r w:rsidRPr="0093649B">
        <w:rPr>
          <w:rFonts w:ascii="Arial" w:eastAsia="Arial" w:hAnsi="Arial" w:cs="Arial"/>
          <w:i/>
        </w:rPr>
        <w:t>et. al</w:t>
      </w:r>
      <w:r w:rsidRPr="0093649B">
        <w:rPr>
          <w:rFonts w:ascii="Arial" w:eastAsia="Arial" w:hAnsi="Arial" w:cs="Arial"/>
        </w:rPr>
        <w:t xml:space="preserve"> (2020) foi somente após estes estudos pioneiros de </w:t>
      </w:r>
      <w:proofErr w:type="spellStart"/>
      <w:r w:rsidRPr="0093649B">
        <w:rPr>
          <w:rFonts w:ascii="Arial" w:eastAsia="Arial" w:hAnsi="Arial" w:cs="Arial"/>
        </w:rPr>
        <w:t>Kirkpatrick</w:t>
      </w:r>
      <w:proofErr w:type="spellEnd"/>
      <w:r w:rsidRPr="0093649B">
        <w:rPr>
          <w:rFonts w:ascii="Arial" w:eastAsia="Arial" w:hAnsi="Arial" w:cs="Arial"/>
        </w:rPr>
        <w:t xml:space="preserve"> que as pesquisas sobre os programas de treinamento e processos de aprendizagem nas organizações se tornaram mais rigorosas e confiáveis. Até hoje, neste campo do conhecimento, é um dos modelos mais conhecidos e utilizados em todo o mundo (SAVI et al., 2010). O modelo contempla quatro níveis de avaliação (MARTINS LIMA, 2007; SAVI et al., </w:t>
      </w:r>
      <w:proofErr w:type="gramStart"/>
      <w:r w:rsidRPr="0093649B">
        <w:rPr>
          <w:rFonts w:ascii="Arial" w:eastAsia="Arial" w:hAnsi="Arial" w:cs="Arial"/>
        </w:rPr>
        <w:t>2010;  SILVA</w:t>
      </w:r>
      <w:proofErr w:type="gramEnd"/>
      <w:r w:rsidRPr="0093649B">
        <w:rPr>
          <w:rFonts w:ascii="Arial" w:eastAsia="Arial" w:hAnsi="Arial" w:cs="Arial"/>
        </w:rPr>
        <w:t xml:space="preserve"> et al., 2010; MACENA, 2017; RUSCIOLELLI et al., 2020): </w:t>
      </w:r>
    </w:p>
    <w:p w14:paraId="3A98EB52" w14:textId="77777777" w:rsidR="00C1574E" w:rsidRPr="0093649B" w:rsidRDefault="00C1574E" w:rsidP="00C1574E">
      <w:pPr>
        <w:tabs>
          <w:tab w:val="left" w:pos="1005"/>
        </w:tabs>
        <w:spacing w:before="120" w:after="120"/>
        <w:ind w:firstLine="851"/>
        <w:jc w:val="both"/>
        <w:rPr>
          <w:rFonts w:ascii="Arial" w:eastAsia="Arial" w:hAnsi="Arial" w:cs="Arial"/>
        </w:rPr>
      </w:pPr>
    </w:p>
    <w:p w14:paraId="5C18BF79" w14:textId="77777777" w:rsidR="002C296D" w:rsidRPr="0093649B" w:rsidRDefault="003C361E">
      <w:pPr>
        <w:numPr>
          <w:ilvl w:val="0"/>
          <w:numId w:val="1"/>
        </w:numPr>
        <w:tabs>
          <w:tab w:val="left" w:pos="1005"/>
        </w:tabs>
        <w:spacing w:before="120"/>
        <w:jc w:val="both"/>
      </w:pPr>
      <w:r w:rsidRPr="0093649B">
        <w:rPr>
          <w:rFonts w:ascii="Arial" w:eastAsia="Arial" w:hAnsi="Arial" w:cs="Arial"/>
        </w:rPr>
        <w:t xml:space="preserve">Reação: nível no qual mede-se satisfação e valor percebido pelos participantes em relação ao programa de treinamento ou proposta de aprendizagem. Avalia aspectos como: os conteúdos; o material didático, os instrutores, os horários, locais, tempo de duração etc.  </w:t>
      </w:r>
    </w:p>
    <w:p w14:paraId="3C7675A6" w14:textId="77777777" w:rsidR="002C296D" w:rsidRPr="0093649B" w:rsidRDefault="003C361E">
      <w:pPr>
        <w:numPr>
          <w:ilvl w:val="0"/>
          <w:numId w:val="1"/>
        </w:numPr>
        <w:tabs>
          <w:tab w:val="left" w:pos="1005"/>
        </w:tabs>
        <w:jc w:val="both"/>
      </w:pPr>
      <w:r w:rsidRPr="0093649B">
        <w:rPr>
          <w:rFonts w:ascii="Arial" w:eastAsia="Arial" w:hAnsi="Arial" w:cs="Arial"/>
        </w:rPr>
        <w:t xml:space="preserve">Aprendizagem: levanta o quanto os participantes podem mudar de atitude e ampliar seus conhecimentos e/ou habilidades. </w:t>
      </w:r>
    </w:p>
    <w:p w14:paraId="278C4257" w14:textId="77777777" w:rsidR="002C296D" w:rsidRPr="0093649B" w:rsidRDefault="003C361E">
      <w:pPr>
        <w:numPr>
          <w:ilvl w:val="0"/>
          <w:numId w:val="1"/>
        </w:numPr>
        <w:tabs>
          <w:tab w:val="left" w:pos="1005"/>
        </w:tabs>
        <w:jc w:val="both"/>
      </w:pPr>
      <w:r w:rsidRPr="0093649B">
        <w:rPr>
          <w:rFonts w:ascii="Arial" w:eastAsia="Arial" w:hAnsi="Arial" w:cs="Arial"/>
        </w:rPr>
        <w:lastRenderedPageBreak/>
        <w:t xml:space="preserve">Comportamento: identifica o quanto os participantes mudaram seu comportamento em decorrência do que foi aprendido; </w:t>
      </w:r>
    </w:p>
    <w:p w14:paraId="4AD9BFB3" w14:textId="77777777" w:rsidR="002C296D" w:rsidRPr="0093649B" w:rsidRDefault="003C361E">
      <w:pPr>
        <w:numPr>
          <w:ilvl w:val="0"/>
          <w:numId w:val="1"/>
        </w:numPr>
        <w:tabs>
          <w:tab w:val="left" w:pos="1005"/>
        </w:tabs>
        <w:spacing w:after="120"/>
        <w:jc w:val="both"/>
      </w:pPr>
      <w:r w:rsidRPr="0093649B">
        <w:rPr>
          <w:rFonts w:ascii="Arial" w:eastAsia="Arial" w:hAnsi="Arial" w:cs="Arial"/>
        </w:rPr>
        <w:t xml:space="preserve">Resultados: verifica as melhorias ocorridas na instituição. É o nível mais complexo de avaliar uma vez que </w:t>
      </w:r>
      <w:proofErr w:type="gramStart"/>
      <w:r w:rsidRPr="0093649B">
        <w:rPr>
          <w:rFonts w:ascii="Arial" w:eastAsia="Arial" w:hAnsi="Arial" w:cs="Arial"/>
        </w:rPr>
        <w:t>relaciona-se</w:t>
      </w:r>
      <w:proofErr w:type="gramEnd"/>
      <w:r w:rsidRPr="0093649B">
        <w:rPr>
          <w:rFonts w:ascii="Arial" w:eastAsia="Arial" w:hAnsi="Arial" w:cs="Arial"/>
        </w:rPr>
        <w:t xml:space="preserve"> com os resultados, objetivos e metas organizacionais, dentre as quais o programa de treinamento ou a proposta de aprendizagem é apenas uma das variáveis.</w:t>
      </w:r>
    </w:p>
    <w:p w14:paraId="6BAEE4A8" w14:textId="77777777" w:rsidR="00C1574E" w:rsidRPr="0093649B" w:rsidRDefault="00C1574E">
      <w:pPr>
        <w:tabs>
          <w:tab w:val="left" w:pos="1005"/>
        </w:tabs>
        <w:spacing w:before="120" w:after="120"/>
        <w:ind w:firstLine="709"/>
        <w:jc w:val="both"/>
        <w:rPr>
          <w:rFonts w:ascii="Arial" w:eastAsia="Arial" w:hAnsi="Arial" w:cs="Arial"/>
        </w:rPr>
      </w:pPr>
    </w:p>
    <w:p w14:paraId="1E9C036E" w14:textId="178886FA" w:rsidR="002C296D" w:rsidRPr="0093649B" w:rsidRDefault="003C361E" w:rsidP="00C1574E">
      <w:pPr>
        <w:tabs>
          <w:tab w:val="left" w:pos="1005"/>
        </w:tabs>
        <w:spacing w:before="120" w:after="120"/>
        <w:ind w:firstLine="851"/>
        <w:jc w:val="both"/>
        <w:rPr>
          <w:rFonts w:ascii="Arial" w:eastAsia="Arial" w:hAnsi="Arial" w:cs="Arial"/>
        </w:rPr>
      </w:pPr>
      <w:r w:rsidRPr="0093649B">
        <w:rPr>
          <w:rFonts w:ascii="Arial" w:eastAsia="Arial" w:hAnsi="Arial" w:cs="Arial"/>
        </w:rPr>
        <w:t>Como pode-se observar pelo exposto, à medida que o processo avaliativo avança por cada um dos níveis, torna-se mais complexo, porém fornece também resultados mais valiosos (MARTINS LIMA, 2007; SAVI et al., 2010, RUSCIOLELLI et al., 2020). O Quadro 1 apresenta os níveis ou dimensões de avaliação e seus respectivos itens de mensuração.</w:t>
      </w:r>
    </w:p>
    <w:p w14:paraId="623C5EC9" w14:textId="77777777" w:rsidR="002C296D" w:rsidRPr="0093649B" w:rsidRDefault="002C296D">
      <w:pPr>
        <w:tabs>
          <w:tab w:val="left" w:pos="1005"/>
        </w:tabs>
        <w:spacing w:before="120" w:after="120"/>
        <w:ind w:firstLine="709"/>
        <w:jc w:val="both"/>
        <w:rPr>
          <w:rFonts w:ascii="Arial" w:eastAsia="Arial" w:hAnsi="Arial" w:cs="Arial"/>
        </w:rPr>
      </w:pPr>
    </w:p>
    <w:p w14:paraId="410D3E54" w14:textId="21AFFE1B" w:rsidR="002C296D" w:rsidRPr="0093649B" w:rsidRDefault="003C361E" w:rsidP="0093649B">
      <w:pPr>
        <w:spacing w:before="120" w:after="120"/>
        <w:jc w:val="center"/>
        <w:rPr>
          <w:rFonts w:ascii="Arial" w:eastAsia="Arial" w:hAnsi="Arial" w:cs="Arial"/>
        </w:rPr>
      </w:pPr>
      <w:r w:rsidRPr="0093649B">
        <w:rPr>
          <w:rFonts w:ascii="Arial" w:eastAsia="Arial" w:hAnsi="Arial" w:cs="Arial"/>
          <w:b/>
        </w:rPr>
        <w:t>Quadro 1</w:t>
      </w:r>
      <w:r w:rsidR="00C1574E" w:rsidRPr="0093649B">
        <w:rPr>
          <w:rFonts w:ascii="Arial" w:eastAsia="Arial" w:hAnsi="Arial" w:cs="Arial"/>
          <w:b/>
        </w:rPr>
        <w:t>:</w:t>
      </w:r>
      <w:r w:rsidRPr="0093649B">
        <w:rPr>
          <w:rFonts w:ascii="Arial" w:eastAsia="Arial" w:hAnsi="Arial" w:cs="Arial"/>
          <w:b/>
        </w:rPr>
        <w:t xml:space="preserve"> </w:t>
      </w:r>
      <w:r w:rsidRPr="0093649B">
        <w:rPr>
          <w:rFonts w:ascii="Arial" w:eastAsia="Arial" w:hAnsi="Arial" w:cs="Arial"/>
        </w:rPr>
        <w:t xml:space="preserve">Níveis de avaliação e itens de mensuração. </w:t>
      </w:r>
    </w:p>
    <w:tbl>
      <w:tblPr>
        <w:tblStyle w:val="a"/>
        <w:tblW w:w="87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15"/>
        <w:gridCol w:w="2130"/>
      </w:tblGrid>
      <w:tr w:rsidR="002C296D" w:rsidRPr="00C1574E" w14:paraId="04124B10" w14:textId="77777777" w:rsidTr="0093649B">
        <w:trPr>
          <w:jc w:val="center"/>
        </w:trPr>
        <w:tc>
          <w:tcPr>
            <w:tcW w:w="6615" w:type="dxa"/>
            <w:shd w:val="clear" w:color="auto" w:fill="auto"/>
            <w:tcMar>
              <w:top w:w="100" w:type="dxa"/>
              <w:left w:w="100" w:type="dxa"/>
              <w:bottom w:w="100" w:type="dxa"/>
              <w:right w:w="100" w:type="dxa"/>
            </w:tcMar>
          </w:tcPr>
          <w:p w14:paraId="341CF947" w14:textId="77777777" w:rsidR="002C296D" w:rsidRPr="00C1574E" w:rsidRDefault="003C361E" w:rsidP="00C1574E">
            <w:pPr>
              <w:widowControl w:val="0"/>
              <w:rPr>
                <w:rFonts w:ascii="Arial" w:hAnsi="Arial" w:cs="Arial"/>
                <w:b/>
              </w:rPr>
            </w:pPr>
            <w:r w:rsidRPr="00C1574E">
              <w:rPr>
                <w:rFonts w:ascii="Arial" w:hAnsi="Arial" w:cs="Arial"/>
                <w:b/>
              </w:rPr>
              <w:t>Dimensões de avaliação de capacitação</w:t>
            </w:r>
          </w:p>
        </w:tc>
        <w:tc>
          <w:tcPr>
            <w:tcW w:w="2130" w:type="dxa"/>
            <w:shd w:val="clear" w:color="auto" w:fill="auto"/>
            <w:tcMar>
              <w:top w:w="100" w:type="dxa"/>
              <w:left w:w="100" w:type="dxa"/>
              <w:bottom w:w="100" w:type="dxa"/>
              <w:right w:w="100" w:type="dxa"/>
            </w:tcMar>
          </w:tcPr>
          <w:p w14:paraId="5693EDB0" w14:textId="77777777" w:rsidR="002C296D" w:rsidRPr="00C1574E" w:rsidRDefault="003C361E" w:rsidP="00C1574E">
            <w:pPr>
              <w:widowControl w:val="0"/>
              <w:jc w:val="center"/>
              <w:rPr>
                <w:rFonts w:ascii="Arial" w:hAnsi="Arial" w:cs="Arial"/>
                <w:b/>
              </w:rPr>
            </w:pPr>
            <w:r w:rsidRPr="00C1574E">
              <w:rPr>
                <w:rFonts w:ascii="Arial" w:hAnsi="Arial" w:cs="Arial"/>
                <w:b/>
              </w:rPr>
              <w:t xml:space="preserve">Itens </w:t>
            </w:r>
          </w:p>
        </w:tc>
      </w:tr>
      <w:tr w:rsidR="002C296D" w:rsidRPr="00C1574E" w14:paraId="75850C99" w14:textId="77777777" w:rsidTr="0093649B">
        <w:trPr>
          <w:jc w:val="center"/>
        </w:trPr>
        <w:tc>
          <w:tcPr>
            <w:tcW w:w="6615" w:type="dxa"/>
            <w:shd w:val="clear" w:color="auto" w:fill="auto"/>
            <w:tcMar>
              <w:top w:w="100" w:type="dxa"/>
              <w:left w:w="100" w:type="dxa"/>
              <w:bottom w:w="100" w:type="dxa"/>
              <w:right w:w="100" w:type="dxa"/>
            </w:tcMar>
          </w:tcPr>
          <w:p w14:paraId="4CD65B49" w14:textId="77777777" w:rsidR="002C296D" w:rsidRPr="00C1574E" w:rsidRDefault="003C361E" w:rsidP="00C1574E">
            <w:pPr>
              <w:widowControl w:val="0"/>
              <w:rPr>
                <w:rFonts w:ascii="Arial" w:hAnsi="Arial" w:cs="Arial"/>
                <w:color w:val="0000FF"/>
              </w:rPr>
            </w:pPr>
            <w:r w:rsidRPr="00C1574E">
              <w:rPr>
                <w:rFonts w:ascii="Arial" w:hAnsi="Arial" w:cs="Arial"/>
                <w:color w:val="0000FF"/>
              </w:rPr>
              <w:t>1º nível de avaliação - reação (gostou do treinamento)</w:t>
            </w:r>
          </w:p>
        </w:tc>
        <w:tc>
          <w:tcPr>
            <w:tcW w:w="2130" w:type="dxa"/>
            <w:shd w:val="clear" w:color="auto" w:fill="auto"/>
            <w:tcMar>
              <w:top w:w="100" w:type="dxa"/>
              <w:left w:w="100" w:type="dxa"/>
              <w:bottom w:w="100" w:type="dxa"/>
              <w:right w:w="100" w:type="dxa"/>
            </w:tcMar>
          </w:tcPr>
          <w:p w14:paraId="5678DB61" w14:textId="77777777" w:rsidR="002C296D" w:rsidRPr="00C1574E" w:rsidRDefault="003C361E" w:rsidP="00C1574E">
            <w:pPr>
              <w:widowControl w:val="0"/>
              <w:rPr>
                <w:rFonts w:ascii="Arial" w:hAnsi="Arial" w:cs="Arial"/>
              </w:rPr>
            </w:pPr>
            <w:r w:rsidRPr="00C1574E">
              <w:rPr>
                <w:rFonts w:ascii="Arial" w:hAnsi="Arial" w:cs="Arial"/>
              </w:rPr>
              <w:t>P</w:t>
            </w:r>
            <w:proofErr w:type="gramStart"/>
            <w:r w:rsidRPr="00C1574E">
              <w:rPr>
                <w:rFonts w:ascii="Arial" w:hAnsi="Arial" w:cs="Arial"/>
              </w:rPr>
              <w:t>1,P</w:t>
            </w:r>
            <w:proofErr w:type="gramEnd"/>
            <w:r w:rsidRPr="00C1574E">
              <w:rPr>
                <w:rFonts w:ascii="Arial" w:hAnsi="Arial" w:cs="Arial"/>
              </w:rPr>
              <w:t>2, P10, P11, P12, P13, P14, P15 e P16</w:t>
            </w:r>
          </w:p>
        </w:tc>
      </w:tr>
      <w:tr w:rsidR="002C296D" w:rsidRPr="00C1574E" w14:paraId="04E87DC6" w14:textId="77777777" w:rsidTr="0093649B">
        <w:trPr>
          <w:jc w:val="center"/>
        </w:trPr>
        <w:tc>
          <w:tcPr>
            <w:tcW w:w="6615" w:type="dxa"/>
            <w:shd w:val="clear" w:color="auto" w:fill="auto"/>
            <w:tcMar>
              <w:top w:w="100" w:type="dxa"/>
              <w:left w:w="100" w:type="dxa"/>
              <w:bottom w:w="100" w:type="dxa"/>
              <w:right w:w="100" w:type="dxa"/>
            </w:tcMar>
          </w:tcPr>
          <w:p w14:paraId="0C414D29" w14:textId="77777777" w:rsidR="002C296D" w:rsidRPr="00C1574E" w:rsidRDefault="003C361E" w:rsidP="00C1574E">
            <w:pPr>
              <w:widowControl w:val="0"/>
              <w:rPr>
                <w:rFonts w:ascii="Arial" w:hAnsi="Arial" w:cs="Arial"/>
                <w:color w:val="38761D"/>
              </w:rPr>
            </w:pPr>
            <w:r w:rsidRPr="00C1574E">
              <w:rPr>
                <w:rFonts w:ascii="Arial" w:hAnsi="Arial" w:cs="Arial"/>
                <w:color w:val="38761D"/>
              </w:rPr>
              <w:t>2° nível de avaliação - aprendizagem (houve aprendizagem)</w:t>
            </w:r>
          </w:p>
        </w:tc>
        <w:tc>
          <w:tcPr>
            <w:tcW w:w="2130" w:type="dxa"/>
            <w:shd w:val="clear" w:color="auto" w:fill="auto"/>
            <w:tcMar>
              <w:top w:w="100" w:type="dxa"/>
              <w:left w:w="100" w:type="dxa"/>
              <w:bottom w:w="100" w:type="dxa"/>
              <w:right w:w="100" w:type="dxa"/>
            </w:tcMar>
          </w:tcPr>
          <w:p w14:paraId="4039CFDF" w14:textId="77777777" w:rsidR="002C296D" w:rsidRPr="00C1574E" w:rsidRDefault="003C361E" w:rsidP="00C1574E">
            <w:pPr>
              <w:widowControl w:val="0"/>
              <w:jc w:val="center"/>
              <w:rPr>
                <w:rFonts w:ascii="Arial" w:hAnsi="Arial" w:cs="Arial"/>
              </w:rPr>
            </w:pPr>
            <w:r w:rsidRPr="00C1574E">
              <w:rPr>
                <w:rFonts w:ascii="Arial" w:hAnsi="Arial" w:cs="Arial"/>
              </w:rPr>
              <w:t xml:space="preserve"> P4, P5, P21 e P22 </w:t>
            </w:r>
          </w:p>
        </w:tc>
      </w:tr>
      <w:tr w:rsidR="002C296D" w:rsidRPr="00C1574E" w14:paraId="1194A2E1" w14:textId="77777777" w:rsidTr="0093649B">
        <w:trPr>
          <w:jc w:val="center"/>
        </w:trPr>
        <w:tc>
          <w:tcPr>
            <w:tcW w:w="6615" w:type="dxa"/>
            <w:shd w:val="clear" w:color="auto" w:fill="auto"/>
            <w:tcMar>
              <w:top w:w="100" w:type="dxa"/>
              <w:left w:w="100" w:type="dxa"/>
              <w:bottom w:w="100" w:type="dxa"/>
              <w:right w:w="100" w:type="dxa"/>
            </w:tcMar>
          </w:tcPr>
          <w:p w14:paraId="662DCDA6" w14:textId="77777777" w:rsidR="002C296D" w:rsidRPr="00C1574E" w:rsidRDefault="003C361E" w:rsidP="00C1574E">
            <w:pPr>
              <w:widowControl w:val="0"/>
              <w:rPr>
                <w:rFonts w:ascii="Arial" w:hAnsi="Arial" w:cs="Arial"/>
                <w:color w:val="B45F06"/>
              </w:rPr>
            </w:pPr>
            <w:r w:rsidRPr="00C1574E">
              <w:rPr>
                <w:rFonts w:ascii="Arial" w:hAnsi="Arial" w:cs="Arial"/>
                <w:color w:val="B45F06"/>
              </w:rPr>
              <w:t>3° nível de avaliação- comportamento no cargo (mudou o comportamento)</w:t>
            </w:r>
          </w:p>
        </w:tc>
        <w:tc>
          <w:tcPr>
            <w:tcW w:w="2130" w:type="dxa"/>
            <w:shd w:val="clear" w:color="auto" w:fill="auto"/>
            <w:tcMar>
              <w:top w:w="100" w:type="dxa"/>
              <w:left w:w="100" w:type="dxa"/>
              <w:bottom w:w="100" w:type="dxa"/>
              <w:right w:w="100" w:type="dxa"/>
            </w:tcMar>
          </w:tcPr>
          <w:p w14:paraId="06374667" w14:textId="77777777" w:rsidR="002C296D" w:rsidRPr="00C1574E" w:rsidRDefault="003C361E" w:rsidP="00C1574E">
            <w:pPr>
              <w:widowControl w:val="0"/>
              <w:jc w:val="center"/>
              <w:rPr>
                <w:rFonts w:ascii="Arial" w:hAnsi="Arial" w:cs="Arial"/>
              </w:rPr>
            </w:pPr>
            <w:r w:rsidRPr="00C1574E">
              <w:rPr>
                <w:rFonts w:ascii="Arial" w:hAnsi="Arial" w:cs="Arial"/>
              </w:rPr>
              <w:t>P</w:t>
            </w:r>
            <w:proofErr w:type="gramStart"/>
            <w:r w:rsidRPr="00C1574E">
              <w:rPr>
                <w:rFonts w:ascii="Arial" w:hAnsi="Arial" w:cs="Arial"/>
              </w:rPr>
              <w:t>3.P</w:t>
            </w:r>
            <w:proofErr w:type="gramEnd"/>
            <w:r w:rsidRPr="00C1574E">
              <w:rPr>
                <w:rFonts w:ascii="Arial" w:hAnsi="Arial" w:cs="Arial"/>
              </w:rPr>
              <w:t xml:space="preserve">6, P8, P9 </w:t>
            </w:r>
          </w:p>
        </w:tc>
      </w:tr>
      <w:tr w:rsidR="002C296D" w:rsidRPr="00C1574E" w14:paraId="7F9128BC" w14:textId="77777777" w:rsidTr="0093649B">
        <w:trPr>
          <w:jc w:val="center"/>
        </w:trPr>
        <w:tc>
          <w:tcPr>
            <w:tcW w:w="6615" w:type="dxa"/>
            <w:shd w:val="clear" w:color="auto" w:fill="auto"/>
            <w:tcMar>
              <w:top w:w="100" w:type="dxa"/>
              <w:left w:w="100" w:type="dxa"/>
              <w:bottom w:w="100" w:type="dxa"/>
              <w:right w:w="100" w:type="dxa"/>
            </w:tcMar>
          </w:tcPr>
          <w:p w14:paraId="0E3953D4" w14:textId="77777777" w:rsidR="002C296D" w:rsidRPr="00C1574E" w:rsidRDefault="003C361E" w:rsidP="00C1574E">
            <w:pPr>
              <w:widowControl w:val="0"/>
              <w:rPr>
                <w:rFonts w:ascii="Arial" w:hAnsi="Arial" w:cs="Arial"/>
                <w:color w:val="CC4125"/>
              </w:rPr>
            </w:pPr>
            <w:r w:rsidRPr="00C1574E">
              <w:rPr>
                <w:rFonts w:ascii="Arial" w:hAnsi="Arial" w:cs="Arial"/>
                <w:color w:val="CC4125"/>
              </w:rPr>
              <w:t>4° níveis de avaliação - resultados (melhorou a organização)</w:t>
            </w:r>
          </w:p>
        </w:tc>
        <w:tc>
          <w:tcPr>
            <w:tcW w:w="2130" w:type="dxa"/>
            <w:shd w:val="clear" w:color="auto" w:fill="auto"/>
            <w:tcMar>
              <w:top w:w="100" w:type="dxa"/>
              <w:left w:w="100" w:type="dxa"/>
              <w:bottom w:w="100" w:type="dxa"/>
              <w:right w:w="100" w:type="dxa"/>
            </w:tcMar>
          </w:tcPr>
          <w:p w14:paraId="4851A76F" w14:textId="77777777" w:rsidR="002C296D" w:rsidRPr="00C1574E" w:rsidRDefault="003C361E" w:rsidP="00C1574E">
            <w:pPr>
              <w:widowControl w:val="0"/>
              <w:jc w:val="center"/>
              <w:rPr>
                <w:rFonts w:ascii="Arial" w:hAnsi="Arial" w:cs="Arial"/>
              </w:rPr>
            </w:pPr>
            <w:r w:rsidRPr="00C1574E">
              <w:rPr>
                <w:rFonts w:ascii="Arial" w:hAnsi="Arial" w:cs="Arial"/>
              </w:rPr>
              <w:t xml:space="preserve">P19, P20, P23, P24 e P25 </w:t>
            </w:r>
          </w:p>
        </w:tc>
      </w:tr>
    </w:tbl>
    <w:p w14:paraId="7ED4A536" w14:textId="77777777" w:rsidR="002C296D" w:rsidRPr="0093649B" w:rsidRDefault="003C361E" w:rsidP="0093649B">
      <w:pPr>
        <w:spacing w:before="120" w:after="120"/>
        <w:jc w:val="center"/>
        <w:rPr>
          <w:rFonts w:ascii="Arial" w:eastAsia="Arial" w:hAnsi="Arial" w:cs="Arial"/>
          <w:sz w:val="20"/>
          <w:szCs w:val="20"/>
        </w:rPr>
      </w:pPr>
      <w:r w:rsidRPr="0093649B">
        <w:rPr>
          <w:rFonts w:ascii="Arial" w:eastAsia="Arial" w:hAnsi="Arial" w:cs="Arial"/>
          <w:sz w:val="20"/>
          <w:szCs w:val="20"/>
        </w:rPr>
        <w:t xml:space="preserve">Fonte: Elaborado pelos autores </w:t>
      </w:r>
      <w:r w:rsidRPr="0093649B">
        <w:rPr>
          <w:rFonts w:ascii="Arial" w:eastAsia="Arial" w:hAnsi="Arial" w:cs="Arial"/>
          <w:sz w:val="20"/>
          <w:szCs w:val="20"/>
          <w:highlight w:val="white"/>
        </w:rPr>
        <w:t>(2022).</w:t>
      </w:r>
    </w:p>
    <w:p w14:paraId="3F7F43A0" w14:textId="77777777" w:rsidR="002C296D" w:rsidRPr="0093649B" w:rsidRDefault="002C296D">
      <w:pPr>
        <w:tabs>
          <w:tab w:val="left" w:pos="1005"/>
        </w:tabs>
        <w:spacing w:before="120" w:after="120"/>
        <w:jc w:val="both"/>
        <w:rPr>
          <w:rFonts w:ascii="Arial" w:eastAsia="Arial" w:hAnsi="Arial" w:cs="Arial"/>
        </w:rPr>
      </w:pPr>
    </w:p>
    <w:p w14:paraId="10522280" w14:textId="77777777" w:rsidR="002C296D" w:rsidRPr="0093649B" w:rsidRDefault="003C361E">
      <w:pPr>
        <w:tabs>
          <w:tab w:val="left" w:pos="1005"/>
        </w:tabs>
        <w:spacing w:before="120" w:after="120"/>
        <w:jc w:val="both"/>
        <w:rPr>
          <w:rFonts w:ascii="Arial" w:eastAsia="Arial" w:hAnsi="Arial" w:cs="Arial"/>
        </w:rPr>
      </w:pPr>
      <w:r w:rsidRPr="0093649B">
        <w:rPr>
          <w:rFonts w:ascii="Arial" w:eastAsia="Arial" w:hAnsi="Arial" w:cs="Arial"/>
        </w:rPr>
        <w:t>3.3 ANÁLISE DE DADOS</w:t>
      </w:r>
    </w:p>
    <w:p w14:paraId="3A024604" w14:textId="77777777" w:rsidR="002C296D" w:rsidRPr="0093649B" w:rsidRDefault="002C296D">
      <w:pPr>
        <w:tabs>
          <w:tab w:val="left" w:pos="1005"/>
        </w:tabs>
        <w:spacing w:before="120" w:after="120"/>
        <w:ind w:firstLine="709"/>
        <w:jc w:val="both"/>
        <w:rPr>
          <w:rFonts w:ascii="Arial" w:eastAsia="Arial" w:hAnsi="Arial" w:cs="Arial"/>
        </w:rPr>
      </w:pPr>
    </w:p>
    <w:p w14:paraId="0444E62B"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 tratamento </w:t>
      </w:r>
      <w:r w:rsidR="009D4B6F" w:rsidRPr="0093649B">
        <w:rPr>
          <w:rFonts w:ascii="Arial" w:eastAsia="Arial" w:hAnsi="Arial" w:cs="Arial"/>
        </w:rPr>
        <w:t>estatístico compreendeu</w:t>
      </w:r>
      <w:r w:rsidRPr="0093649B">
        <w:rPr>
          <w:rFonts w:ascii="Arial" w:eastAsia="Arial" w:hAnsi="Arial" w:cs="Arial"/>
        </w:rPr>
        <w:t xml:space="preserve"> análise descritiva (contabilização da frequência) em uma escala de 0 a 10 conforme Figura 4. Para análise dos dados, utilizou-se o índice de satisfação de treinamento, sendo interpretado como insatisfação dominante (0-4), zona de transição (4-6) e satisfação dominante (6-10).</w:t>
      </w:r>
    </w:p>
    <w:p w14:paraId="623EA383" w14:textId="77777777" w:rsidR="002C296D" w:rsidRPr="0093649B" w:rsidRDefault="002C296D">
      <w:pPr>
        <w:tabs>
          <w:tab w:val="left" w:pos="1005"/>
        </w:tabs>
        <w:spacing w:before="120" w:after="120"/>
        <w:ind w:firstLine="709"/>
        <w:jc w:val="both"/>
        <w:rPr>
          <w:rFonts w:ascii="Arial" w:eastAsia="Arial" w:hAnsi="Arial" w:cs="Arial"/>
        </w:rPr>
      </w:pPr>
    </w:p>
    <w:p w14:paraId="2FFF45EE" w14:textId="77777777" w:rsidR="0093649B" w:rsidRPr="0093649B" w:rsidRDefault="0093649B">
      <w:pPr>
        <w:tabs>
          <w:tab w:val="left" w:pos="1005"/>
        </w:tabs>
        <w:spacing w:before="120" w:after="120"/>
        <w:ind w:firstLine="709"/>
        <w:jc w:val="both"/>
        <w:rPr>
          <w:rFonts w:ascii="Arial" w:eastAsia="Arial" w:hAnsi="Arial" w:cs="Arial"/>
        </w:rPr>
      </w:pPr>
    </w:p>
    <w:p w14:paraId="4D419894" w14:textId="77777777" w:rsidR="0093649B" w:rsidRPr="0093649B" w:rsidRDefault="0093649B">
      <w:pPr>
        <w:tabs>
          <w:tab w:val="left" w:pos="1005"/>
        </w:tabs>
        <w:spacing w:before="120" w:after="120"/>
        <w:ind w:firstLine="709"/>
        <w:jc w:val="both"/>
        <w:rPr>
          <w:rFonts w:ascii="Arial" w:eastAsia="Arial" w:hAnsi="Arial" w:cs="Arial"/>
        </w:rPr>
      </w:pPr>
    </w:p>
    <w:p w14:paraId="28BF620D" w14:textId="77777777" w:rsidR="0093649B" w:rsidRPr="0093649B" w:rsidRDefault="0093649B">
      <w:pPr>
        <w:tabs>
          <w:tab w:val="left" w:pos="1005"/>
        </w:tabs>
        <w:spacing w:before="120" w:after="120"/>
        <w:ind w:firstLine="709"/>
        <w:jc w:val="both"/>
        <w:rPr>
          <w:rFonts w:ascii="Arial" w:eastAsia="Arial" w:hAnsi="Arial" w:cs="Arial"/>
        </w:rPr>
      </w:pPr>
    </w:p>
    <w:p w14:paraId="0512E5E8" w14:textId="77777777" w:rsidR="0093649B" w:rsidRPr="0093649B" w:rsidRDefault="0093649B">
      <w:pPr>
        <w:tabs>
          <w:tab w:val="left" w:pos="1005"/>
        </w:tabs>
        <w:spacing w:before="120" w:after="120"/>
        <w:ind w:firstLine="709"/>
        <w:jc w:val="both"/>
        <w:rPr>
          <w:rFonts w:ascii="Arial" w:eastAsia="Arial" w:hAnsi="Arial" w:cs="Arial"/>
        </w:rPr>
      </w:pPr>
    </w:p>
    <w:p w14:paraId="5393CE25" w14:textId="77777777" w:rsidR="0093649B" w:rsidRPr="0093649B" w:rsidRDefault="0093649B">
      <w:pPr>
        <w:tabs>
          <w:tab w:val="left" w:pos="1005"/>
        </w:tabs>
        <w:spacing w:before="120" w:after="120"/>
        <w:ind w:firstLine="709"/>
        <w:jc w:val="both"/>
        <w:rPr>
          <w:rFonts w:ascii="Arial" w:eastAsia="Arial" w:hAnsi="Arial" w:cs="Arial"/>
        </w:rPr>
      </w:pPr>
    </w:p>
    <w:p w14:paraId="1813B2A8" w14:textId="77777777" w:rsidR="002C296D" w:rsidRPr="0093649B" w:rsidRDefault="003C361E">
      <w:pPr>
        <w:spacing w:line="360" w:lineRule="auto"/>
        <w:jc w:val="center"/>
        <w:rPr>
          <w:rFonts w:ascii="Arial" w:eastAsia="Arial" w:hAnsi="Arial" w:cs="Arial"/>
          <w:highlight w:val="white"/>
        </w:rPr>
      </w:pPr>
      <w:r w:rsidRPr="0093649B">
        <w:rPr>
          <w:rFonts w:ascii="Arial" w:eastAsia="Arial" w:hAnsi="Arial" w:cs="Arial"/>
          <w:b/>
          <w:highlight w:val="white"/>
        </w:rPr>
        <w:lastRenderedPageBreak/>
        <w:t xml:space="preserve">Figura 4: </w:t>
      </w:r>
      <w:r w:rsidRPr="0093649B">
        <w:rPr>
          <w:rFonts w:ascii="Arial" w:eastAsia="Arial" w:hAnsi="Arial" w:cs="Arial"/>
          <w:highlight w:val="white"/>
        </w:rPr>
        <w:t>Índice de satisfação de treinamento adaptado para esta pesquisa.</w:t>
      </w:r>
    </w:p>
    <w:p w14:paraId="46B9973F" w14:textId="77777777" w:rsidR="002C296D" w:rsidRPr="0093649B" w:rsidRDefault="003C361E">
      <w:pPr>
        <w:spacing w:line="360" w:lineRule="auto"/>
        <w:jc w:val="center"/>
        <w:rPr>
          <w:highlight w:val="white"/>
        </w:rPr>
      </w:pPr>
      <w:r w:rsidRPr="0093649B">
        <w:rPr>
          <w:noProof/>
        </w:rPr>
        <w:drawing>
          <wp:inline distT="114300" distB="114300" distL="114300" distR="114300" wp14:anchorId="75E07D4A" wp14:editId="40336D6E">
            <wp:extent cx="4063838" cy="1396293"/>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l="17607" t="30155" r="17583" b="40133"/>
                    <a:stretch>
                      <a:fillRect/>
                    </a:stretch>
                  </pic:blipFill>
                  <pic:spPr>
                    <a:xfrm>
                      <a:off x="0" y="0"/>
                      <a:ext cx="4063838" cy="1396293"/>
                    </a:xfrm>
                    <a:prstGeom prst="rect">
                      <a:avLst/>
                    </a:prstGeom>
                    <a:ln/>
                  </pic:spPr>
                </pic:pic>
              </a:graphicData>
            </a:graphic>
          </wp:inline>
        </w:drawing>
      </w:r>
    </w:p>
    <w:p w14:paraId="58EC18E9" w14:textId="77777777" w:rsidR="002C296D" w:rsidRPr="0093649B" w:rsidRDefault="003C361E">
      <w:pPr>
        <w:spacing w:line="360" w:lineRule="auto"/>
        <w:jc w:val="center"/>
        <w:rPr>
          <w:rFonts w:ascii="Arial" w:eastAsia="Arial" w:hAnsi="Arial" w:cs="Arial"/>
          <w:sz w:val="20"/>
          <w:szCs w:val="20"/>
          <w:highlight w:val="white"/>
        </w:rPr>
      </w:pPr>
      <w:r w:rsidRPr="0093649B">
        <w:rPr>
          <w:rFonts w:ascii="Arial" w:eastAsia="Arial" w:hAnsi="Arial" w:cs="Arial"/>
          <w:sz w:val="20"/>
          <w:szCs w:val="20"/>
          <w:highlight w:val="white"/>
        </w:rPr>
        <w:t>Fonte: Elaborado pelos autores (2022).</w:t>
      </w:r>
    </w:p>
    <w:p w14:paraId="7484985B" w14:textId="77777777" w:rsidR="002C296D" w:rsidRPr="0093649B" w:rsidRDefault="002C296D">
      <w:pPr>
        <w:tabs>
          <w:tab w:val="left" w:pos="1005"/>
        </w:tabs>
        <w:spacing w:before="120" w:after="120"/>
        <w:jc w:val="both"/>
        <w:rPr>
          <w:rFonts w:ascii="Arial" w:eastAsia="Arial" w:hAnsi="Arial" w:cs="Arial"/>
        </w:rPr>
      </w:pPr>
    </w:p>
    <w:p w14:paraId="1DD5C29D"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A próxima seção apresenta a análise dos dados coletados por meio das estratégias de avaliação e respectivos instrumentos de coleta de dados. Nela, são apresentadas as análises realizadas a partir do questionário respondido pelos participantes, que são complementadas com uma análise qualitativa dos pontos mais relevantes, embasada nas respostas das perguntas abertas do questionário e das respostas obtidas no grupo focal.</w:t>
      </w:r>
    </w:p>
    <w:p w14:paraId="5322D531" w14:textId="77777777" w:rsidR="002C296D" w:rsidRPr="0093649B" w:rsidRDefault="002C296D">
      <w:pPr>
        <w:tabs>
          <w:tab w:val="left" w:pos="1005"/>
        </w:tabs>
        <w:spacing w:before="120" w:after="120"/>
        <w:ind w:firstLine="709"/>
        <w:jc w:val="both"/>
        <w:rPr>
          <w:rFonts w:ascii="Arial" w:eastAsia="Arial" w:hAnsi="Arial" w:cs="Arial"/>
        </w:rPr>
      </w:pPr>
    </w:p>
    <w:p w14:paraId="7A599CFA" w14:textId="77777777" w:rsidR="002C296D" w:rsidRPr="0093649B" w:rsidRDefault="003C361E">
      <w:pPr>
        <w:spacing w:before="120" w:after="120"/>
        <w:jc w:val="both"/>
        <w:rPr>
          <w:rFonts w:ascii="Arial" w:eastAsia="Arial" w:hAnsi="Arial" w:cs="Arial"/>
          <w:b/>
        </w:rPr>
      </w:pPr>
      <w:r w:rsidRPr="0093649B">
        <w:rPr>
          <w:rFonts w:ascii="Arial" w:eastAsia="Arial" w:hAnsi="Arial" w:cs="Arial"/>
          <w:b/>
        </w:rPr>
        <w:t>4 APRESENTAÇÃO DOS RESULTADOS E DISCUSSÃO</w:t>
      </w:r>
    </w:p>
    <w:p w14:paraId="5AE81D67" w14:textId="77777777" w:rsidR="002C296D" w:rsidRPr="0093649B" w:rsidRDefault="002C296D">
      <w:pPr>
        <w:tabs>
          <w:tab w:val="left" w:pos="1005"/>
        </w:tabs>
        <w:spacing w:before="120" w:after="120"/>
        <w:ind w:firstLine="709"/>
        <w:jc w:val="both"/>
        <w:rPr>
          <w:rFonts w:ascii="Arial" w:eastAsia="Arial" w:hAnsi="Arial" w:cs="Arial"/>
        </w:rPr>
      </w:pPr>
    </w:p>
    <w:p w14:paraId="15BCD88E" w14:textId="0180EBCD"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Com relação ao cumprimento da finalidade do GE, as respostas foram muito similares e se concentraram na zona de satisfação intensa, indicando, de modo consistente, que: a proposta atendeu as expectativas (P1), os encontros foram motivadores (P2) e estimularam a querer desenvolver mais habilidades socioemocionais (P3), proporcionou a aprendizagem de novos conhecimentos e possibilitou ampliar o autoconhecimento (P4). O Gráfico 1, referente ao item P1, ilustra o padrão de respostas para estes 4 itens.</w:t>
      </w:r>
    </w:p>
    <w:p w14:paraId="08CC74CA" w14:textId="77777777" w:rsidR="002C296D" w:rsidRPr="0093649B" w:rsidRDefault="002C296D">
      <w:pPr>
        <w:spacing w:line="360" w:lineRule="auto"/>
        <w:jc w:val="center"/>
        <w:rPr>
          <w:b/>
          <w:highlight w:val="white"/>
        </w:rPr>
      </w:pPr>
    </w:p>
    <w:p w14:paraId="26A91B83" w14:textId="77777777" w:rsidR="002C296D" w:rsidRPr="0093649B" w:rsidRDefault="003C361E">
      <w:pPr>
        <w:spacing w:line="360" w:lineRule="auto"/>
        <w:jc w:val="center"/>
        <w:rPr>
          <w:rFonts w:ascii="Arial" w:eastAsia="Arial" w:hAnsi="Arial" w:cs="Arial"/>
        </w:rPr>
      </w:pPr>
      <w:r w:rsidRPr="0093649B">
        <w:rPr>
          <w:rFonts w:ascii="Arial" w:eastAsia="Arial" w:hAnsi="Arial" w:cs="Arial"/>
          <w:b/>
          <w:highlight w:val="white"/>
        </w:rPr>
        <w:t xml:space="preserve">Gráfico 1: </w:t>
      </w:r>
      <w:r w:rsidRPr="0093649B">
        <w:rPr>
          <w:rFonts w:ascii="Arial" w:eastAsia="Arial" w:hAnsi="Arial" w:cs="Arial"/>
          <w:highlight w:val="white"/>
        </w:rPr>
        <w:t>P1 - O GE atendeu às minhas expectativas</w:t>
      </w:r>
    </w:p>
    <w:p w14:paraId="1AFE300F" w14:textId="77777777" w:rsidR="0093649B" w:rsidRPr="0093649B" w:rsidRDefault="003C361E">
      <w:pPr>
        <w:spacing w:line="360" w:lineRule="auto"/>
        <w:jc w:val="center"/>
        <w:rPr>
          <w:rFonts w:ascii="Arial" w:eastAsia="Arial" w:hAnsi="Arial" w:cs="Arial"/>
          <w:sz w:val="20"/>
          <w:szCs w:val="20"/>
          <w:highlight w:val="white"/>
        </w:rPr>
      </w:pPr>
      <w:r w:rsidRPr="0093649B">
        <w:rPr>
          <w:noProof/>
        </w:rPr>
        <w:drawing>
          <wp:inline distT="114300" distB="114300" distL="114300" distR="114300" wp14:anchorId="0FF9DE05" wp14:editId="7FC71D1C">
            <wp:extent cx="5410200" cy="1743075"/>
            <wp:effectExtent l="0" t="0" r="0" b="0"/>
            <wp:docPr id="6" name="image7.png" descr="Gráfico de respostas do Formulários Google. Título da pergunta: P1 - O grupo de estudo atendeu às minhas expectativas.. Número de respostas: 12 respostas."/>
            <wp:cNvGraphicFramePr/>
            <a:graphic xmlns:a="http://schemas.openxmlformats.org/drawingml/2006/main">
              <a:graphicData uri="http://schemas.openxmlformats.org/drawingml/2006/picture">
                <pic:pic xmlns:pic="http://schemas.openxmlformats.org/drawingml/2006/picture">
                  <pic:nvPicPr>
                    <pic:cNvPr id="0" name="image7.png" descr="Gráfico de respostas do Formulários Google. Título da pergunta: P1 - O grupo de estudo atendeu às minhas expectativas.. Número de respostas: 12 respostas."/>
                    <pic:cNvPicPr preferRelativeResize="0"/>
                  </pic:nvPicPr>
                  <pic:blipFill>
                    <a:blip r:embed="rId19"/>
                    <a:srcRect/>
                    <a:stretch>
                      <a:fillRect/>
                    </a:stretch>
                  </pic:blipFill>
                  <pic:spPr>
                    <a:xfrm>
                      <a:off x="0" y="0"/>
                      <a:ext cx="5410200" cy="1743075"/>
                    </a:xfrm>
                    <a:prstGeom prst="rect">
                      <a:avLst/>
                    </a:prstGeom>
                    <a:ln/>
                  </pic:spPr>
                </pic:pic>
              </a:graphicData>
            </a:graphic>
          </wp:inline>
        </w:drawing>
      </w:r>
    </w:p>
    <w:p w14:paraId="409137EC" w14:textId="49E2C075" w:rsidR="002C296D" w:rsidRPr="0093649B" w:rsidRDefault="003C361E">
      <w:pPr>
        <w:spacing w:line="360" w:lineRule="auto"/>
        <w:jc w:val="center"/>
        <w:rPr>
          <w:rFonts w:ascii="Arial" w:eastAsia="Arial" w:hAnsi="Arial" w:cs="Arial"/>
          <w:sz w:val="26"/>
          <w:szCs w:val="26"/>
        </w:rPr>
      </w:pPr>
      <w:r w:rsidRPr="0093649B">
        <w:rPr>
          <w:rFonts w:ascii="Arial" w:eastAsia="Arial" w:hAnsi="Arial" w:cs="Arial"/>
          <w:sz w:val="20"/>
          <w:szCs w:val="20"/>
          <w:highlight w:val="white"/>
        </w:rPr>
        <w:t>Fonte: Elaborado pelos autores (2022).</w:t>
      </w:r>
    </w:p>
    <w:p w14:paraId="03373BCB" w14:textId="77777777" w:rsidR="0093649B" w:rsidRPr="0093649B" w:rsidRDefault="0093649B" w:rsidP="0093649B">
      <w:pPr>
        <w:tabs>
          <w:tab w:val="left" w:pos="1005"/>
        </w:tabs>
        <w:spacing w:before="120" w:after="120"/>
        <w:ind w:firstLine="851"/>
        <w:jc w:val="both"/>
        <w:rPr>
          <w:rFonts w:ascii="Arial" w:eastAsia="Arial" w:hAnsi="Arial" w:cs="Arial"/>
        </w:rPr>
      </w:pPr>
    </w:p>
    <w:p w14:paraId="13FD0840" w14:textId="62E4EBCE"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lastRenderedPageBreak/>
        <w:t>Esta percepção positiva acerca do GE é ratificada pelo comentário de um participante</w:t>
      </w:r>
    </w:p>
    <w:p w14:paraId="6D323DAA" w14:textId="77777777" w:rsidR="002C296D" w:rsidRPr="0093649B" w:rsidRDefault="002C296D">
      <w:pPr>
        <w:tabs>
          <w:tab w:val="left" w:pos="1005"/>
        </w:tabs>
        <w:spacing w:before="120" w:after="120"/>
        <w:ind w:firstLine="709"/>
        <w:jc w:val="both"/>
        <w:rPr>
          <w:rFonts w:ascii="Arial" w:eastAsia="Arial" w:hAnsi="Arial" w:cs="Arial"/>
        </w:rPr>
      </w:pPr>
    </w:p>
    <w:p w14:paraId="3B74885C" w14:textId="77777777" w:rsidR="002C296D" w:rsidRPr="0093649B" w:rsidRDefault="003C361E">
      <w:pPr>
        <w:tabs>
          <w:tab w:val="left" w:pos="2272"/>
        </w:tabs>
        <w:spacing w:before="120" w:after="120"/>
        <w:ind w:left="2267"/>
        <w:jc w:val="both"/>
        <w:rPr>
          <w:rFonts w:ascii="Arial" w:eastAsia="Arial" w:hAnsi="Arial" w:cs="Arial"/>
          <w:sz w:val="22"/>
          <w:szCs w:val="22"/>
        </w:rPr>
      </w:pPr>
      <w:r w:rsidRPr="0093649B">
        <w:rPr>
          <w:rFonts w:ascii="Arial" w:eastAsia="Arial" w:hAnsi="Arial" w:cs="Arial"/>
          <w:sz w:val="22"/>
          <w:szCs w:val="22"/>
        </w:rPr>
        <w:t>[...] Aprender a se conhecer para melhorar nas relações interpessoais é o foco das discussões deste grupo. Este aspecto já é tão importante que justifica a sua existência. Além disso, temos a oportunidade de saber o que cada um pensa sobre assuntos comuns ao nosso ambiente de trabalho. Outro aspecto legal é saber que não estamos sós, que ao conhecer o outro podemos reconhecê-los e valorizá-los como indivíduos. Precisamos uns dos outros para evoluir! (M1)</w:t>
      </w:r>
    </w:p>
    <w:p w14:paraId="00A016F4" w14:textId="77777777" w:rsidR="002C296D" w:rsidRPr="0093649B" w:rsidRDefault="002C296D">
      <w:pPr>
        <w:tabs>
          <w:tab w:val="left" w:pos="1005"/>
        </w:tabs>
        <w:spacing w:before="120" w:after="120"/>
        <w:ind w:firstLine="709"/>
        <w:jc w:val="both"/>
        <w:rPr>
          <w:rFonts w:ascii="Arial" w:eastAsia="Arial" w:hAnsi="Arial" w:cs="Arial"/>
        </w:rPr>
      </w:pPr>
    </w:p>
    <w:p w14:paraId="189D46D7"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dados supracitados nesta seção indicam que os resultados do GE possuem alinhamento com a visão biopsicossocial de </w:t>
      </w:r>
      <w:proofErr w:type="spellStart"/>
      <w:r w:rsidRPr="0093649B">
        <w:rPr>
          <w:rFonts w:ascii="Arial" w:eastAsia="Arial" w:hAnsi="Arial" w:cs="Arial"/>
        </w:rPr>
        <w:t>Limonge</w:t>
      </w:r>
      <w:proofErr w:type="spellEnd"/>
      <w:r w:rsidRPr="0093649B">
        <w:rPr>
          <w:rFonts w:ascii="Arial" w:eastAsia="Arial" w:hAnsi="Arial" w:cs="Arial"/>
        </w:rPr>
        <w:t xml:space="preserve">-França (2009), considerando que as interações entre os colaboradores durante a execução do GE foram relevantes para o crescimento pessoal.  </w:t>
      </w:r>
    </w:p>
    <w:p w14:paraId="64B3626C"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As respostas relativas a P5: “Existem condições, no meu ambiente de trabalho, para a aplicação dos conhecimentos adquiridos no GE”, apresentaram mudança de comportamento em relação às anteriores, com predominância para satisfação moderada e uma resposta para insatisfação. Para este item, verifica-se maior distribuição das escalas atribuídas como resposta, conforme gráfico 2.</w:t>
      </w:r>
    </w:p>
    <w:p w14:paraId="50D3B70B" w14:textId="77777777" w:rsidR="002C296D" w:rsidRPr="0093649B" w:rsidRDefault="002C296D">
      <w:pPr>
        <w:tabs>
          <w:tab w:val="left" w:pos="1005"/>
        </w:tabs>
        <w:spacing w:before="120" w:after="120"/>
        <w:ind w:firstLine="709"/>
        <w:jc w:val="both"/>
        <w:rPr>
          <w:rFonts w:ascii="Arial" w:eastAsia="Arial" w:hAnsi="Arial" w:cs="Arial"/>
        </w:rPr>
      </w:pPr>
    </w:p>
    <w:p w14:paraId="6521EF12" w14:textId="77777777" w:rsidR="002C296D" w:rsidRPr="0093649B" w:rsidRDefault="003C361E" w:rsidP="0093649B">
      <w:pPr>
        <w:spacing w:before="120" w:after="120"/>
        <w:jc w:val="center"/>
        <w:rPr>
          <w:rFonts w:ascii="Arial" w:eastAsia="Arial" w:hAnsi="Arial" w:cs="Arial"/>
          <w:highlight w:val="white"/>
        </w:rPr>
      </w:pPr>
      <w:r w:rsidRPr="0093649B">
        <w:rPr>
          <w:rFonts w:ascii="Arial" w:eastAsia="Arial" w:hAnsi="Arial" w:cs="Arial"/>
          <w:b/>
          <w:highlight w:val="white"/>
        </w:rPr>
        <w:t>Gráfico 2</w:t>
      </w:r>
      <w:r w:rsidRPr="0093649B">
        <w:rPr>
          <w:rFonts w:ascii="Arial" w:eastAsia="Arial" w:hAnsi="Arial" w:cs="Arial"/>
          <w:highlight w:val="white"/>
        </w:rPr>
        <w:t xml:space="preserve">: P5 - </w:t>
      </w:r>
      <w:r w:rsidRPr="0093649B">
        <w:rPr>
          <w:rFonts w:ascii="Arial" w:eastAsia="Arial" w:hAnsi="Arial" w:cs="Arial"/>
        </w:rPr>
        <w:t>Existem condições, no meu ambiente de trabalho, para a aplicação dos conhecimentos adquiridos no GE</w:t>
      </w:r>
    </w:p>
    <w:p w14:paraId="61DD69B7" w14:textId="77777777" w:rsidR="002C296D" w:rsidRPr="0093649B" w:rsidRDefault="003C361E" w:rsidP="0093649B">
      <w:pPr>
        <w:spacing w:line="360" w:lineRule="auto"/>
        <w:jc w:val="center"/>
        <w:rPr>
          <w:b/>
        </w:rPr>
      </w:pPr>
      <w:r w:rsidRPr="0093649B">
        <w:rPr>
          <w:b/>
          <w:noProof/>
        </w:rPr>
        <w:drawing>
          <wp:inline distT="114300" distB="114300" distL="114300" distR="114300" wp14:anchorId="14B4BD53" wp14:editId="74CFE042">
            <wp:extent cx="5438775" cy="1771650"/>
            <wp:effectExtent l="0" t="0" r="0" b="0"/>
            <wp:docPr id="8" name="image1.png" descr="Gráfico de respostas do Formulários Google. Título da pergunta: Existem condições, no meu ambiente de trabalho, para aplicação dos conhecimentos adquiridos no grupo de estudos.. Número de respostas: 12 respostas."/>
            <wp:cNvGraphicFramePr/>
            <a:graphic xmlns:a="http://schemas.openxmlformats.org/drawingml/2006/main">
              <a:graphicData uri="http://schemas.openxmlformats.org/drawingml/2006/picture">
                <pic:pic xmlns:pic="http://schemas.openxmlformats.org/drawingml/2006/picture">
                  <pic:nvPicPr>
                    <pic:cNvPr id="0" name="image1.png" descr="Gráfico de respostas do Formulários Google. Título da pergunta: Existem condições, no meu ambiente de trabalho, para aplicação dos conhecimentos adquiridos no grupo de estudos.. Número de respostas: 12 respostas."/>
                    <pic:cNvPicPr preferRelativeResize="0"/>
                  </pic:nvPicPr>
                  <pic:blipFill>
                    <a:blip r:embed="rId20"/>
                    <a:srcRect/>
                    <a:stretch>
                      <a:fillRect/>
                    </a:stretch>
                  </pic:blipFill>
                  <pic:spPr>
                    <a:xfrm>
                      <a:off x="0" y="0"/>
                      <a:ext cx="5438775" cy="1771650"/>
                    </a:xfrm>
                    <a:prstGeom prst="rect">
                      <a:avLst/>
                    </a:prstGeom>
                    <a:ln/>
                  </pic:spPr>
                </pic:pic>
              </a:graphicData>
            </a:graphic>
          </wp:inline>
        </w:drawing>
      </w:r>
    </w:p>
    <w:p w14:paraId="062D8C11" w14:textId="77777777" w:rsidR="002C296D" w:rsidRPr="0093649B" w:rsidRDefault="003C361E">
      <w:pPr>
        <w:spacing w:line="360" w:lineRule="auto"/>
        <w:jc w:val="center"/>
        <w:rPr>
          <w:rFonts w:ascii="Arial" w:eastAsia="Arial" w:hAnsi="Arial" w:cs="Arial"/>
          <w:sz w:val="20"/>
          <w:szCs w:val="20"/>
        </w:rPr>
      </w:pPr>
      <w:r w:rsidRPr="0093649B">
        <w:rPr>
          <w:rFonts w:ascii="Arial" w:eastAsia="Arial" w:hAnsi="Arial" w:cs="Arial"/>
          <w:sz w:val="20"/>
          <w:szCs w:val="20"/>
          <w:highlight w:val="white"/>
        </w:rPr>
        <w:t>Fonte: Elaborado pelos autores (2022).</w:t>
      </w:r>
    </w:p>
    <w:p w14:paraId="1C6321F3" w14:textId="77777777" w:rsidR="002C296D" w:rsidRPr="0093649B" w:rsidRDefault="002C296D">
      <w:pPr>
        <w:tabs>
          <w:tab w:val="left" w:pos="1005"/>
        </w:tabs>
        <w:spacing w:before="120" w:after="120"/>
        <w:ind w:firstLine="709"/>
        <w:jc w:val="both"/>
        <w:rPr>
          <w:rFonts w:ascii="Arial" w:eastAsia="Arial" w:hAnsi="Arial" w:cs="Arial"/>
        </w:rPr>
      </w:pPr>
    </w:p>
    <w:p w14:paraId="221A1C7B"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Indica-se que há restrições referentes a aplicação dos conhecimentos adquiridos por meio do GE no ambiente de trabalho. Este aspecto pode ser percebido por meio da resposta aberta “Acho que o impacto mais direto do GE foi na minha transformação pessoal. Já a transformação do meu espaço de trabalho acredito exigir mais tempo e esforço” (M2), e da resposta</w:t>
      </w:r>
    </w:p>
    <w:p w14:paraId="397EE0A6" w14:textId="77777777" w:rsidR="0093649B" w:rsidRPr="0093649B" w:rsidRDefault="0093649B" w:rsidP="0093649B">
      <w:pPr>
        <w:tabs>
          <w:tab w:val="left" w:pos="1005"/>
        </w:tabs>
        <w:spacing w:before="120" w:after="120"/>
        <w:ind w:firstLine="851"/>
        <w:jc w:val="both"/>
        <w:rPr>
          <w:rFonts w:ascii="Arial" w:eastAsia="Arial" w:hAnsi="Arial" w:cs="Arial"/>
        </w:rPr>
      </w:pPr>
    </w:p>
    <w:p w14:paraId="5EC34CCF" w14:textId="77777777" w:rsidR="002C296D" w:rsidRPr="0093649B" w:rsidRDefault="003C361E">
      <w:pPr>
        <w:tabs>
          <w:tab w:val="left" w:pos="1005"/>
        </w:tabs>
        <w:spacing w:before="120" w:after="120"/>
        <w:ind w:left="2267"/>
        <w:jc w:val="both"/>
        <w:rPr>
          <w:rFonts w:ascii="Arial" w:eastAsia="Arial" w:hAnsi="Arial" w:cs="Arial"/>
          <w:sz w:val="22"/>
          <w:szCs w:val="22"/>
        </w:rPr>
      </w:pPr>
      <w:r w:rsidRPr="0093649B">
        <w:rPr>
          <w:rFonts w:ascii="Arial" w:eastAsia="Arial" w:hAnsi="Arial" w:cs="Arial"/>
          <w:sz w:val="22"/>
          <w:szCs w:val="22"/>
        </w:rPr>
        <w:t xml:space="preserve">Apesar do clima ser muito hostil, com falta de confiança e cordialidade, acredito que há condições em aplicar os conhecimentos adquiridos </w:t>
      </w:r>
      <w:r w:rsidRPr="0093649B">
        <w:rPr>
          <w:rFonts w:ascii="Arial" w:eastAsia="Arial" w:hAnsi="Arial" w:cs="Arial"/>
          <w:sz w:val="22"/>
          <w:szCs w:val="22"/>
        </w:rPr>
        <w:lastRenderedPageBreak/>
        <w:t xml:space="preserve">com o grupo. O ambiente exige ainda mais maturidade por parte de cada um de nós (M3). </w:t>
      </w:r>
    </w:p>
    <w:p w14:paraId="7E8C6FB3" w14:textId="77777777" w:rsidR="0093649B" w:rsidRPr="0093649B" w:rsidRDefault="0093649B">
      <w:pPr>
        <w:tabs>
          <w:tab w:val="left" w:pos="1005"/>
        </w:tabs>
        <w:spacing w:before="120" w:after="120"/>
        <w:ind w:firstLine="709"/>
        <w:jc w:val="both"/>
        <w:rPr>
          <w:rFonts w:ascii="Arial" w:eastAsia="Arial" w:hAnsi="Arial" w:cs="Arial"/>
        </w:rPr>
      </w:pPr>
    </w:p>
    <w:p w14:paraId="05668EE6" w14:textId="537D0743"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Percebe-se, por meio das opiniões dos respondentes, que o GE teve um efeito mais direto na vida pessoal, com possíveis reflexos no trabalho, em consonância com a seguinte observação de um participante: “Em especial, os conhecimentos adquiridos no processo são importantes para melhorar a percepção de mim e isso pode ser aplicado no meu local de trabalho para melhorar as minhas relações.” (M4)</w:t>
      </w:r>
    </w:p>
    <w:p w14:paraId="4A84BE08"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depoimentos mencionados anteriormente expressam forte relação com o exposto por </w:t>
      </w:r>
      <w:proofErr w:type="spellStart"/>
      <w:r w:rsidRPr="0093649B">
        <w:rPr>
          <w:rFonts w:ascii="Arial" w:eastAsia="Arial" w:hAnsi="Arial" w:cs="Arial"/>
        </w:rPr>
        <w:t>Berndt</w:t>
      </w:r>
      <w:proofErr w:type="spellEnd"/>
      <w:r w:rsidRPr="0093649B">
        <w:rPr>
          <w:rFonts w:ascii="Arial" w:eastAsia="Arial" w:hAnsi="Arial" w:cs="Arial"/>
        </w:rPr>
        <w:t xml:space="preserve"> e Coimbra (1995), já que </w:t>
      </w:r>
      <w:proofErr w:type="gramStart"/>
      <w:r w:rsidRPr="0093649B">
        <w:rPr>
          <w:rFonts w:ascii="Arial" w:eastAsia="Arial" w:hAnsi="Arial" w:cs="Arial"/>
        </w:rPr>
        <w:t>evidencia-se</w:t>
      </w:r>
      <w:proofErr w:type="gramEnd"/>
      <w:r w:rsidRPr="0093649B">
        <w:rPr>
          <w:rFonts w:ascii="Arial" w:eastAsia="Arial" w:hAnsi="Arial" w:cs="Arial"/>
        </w:rPr>
        <w:t xml:space="preserve"> a demanda pela melhoria na saúde organizacional da instituição estudada em prol de relações éticas, equilibradas e confiáveis. Os respondentes indicaram que </w:t>
      </w:r>
      <w:proofErr w:type="gramStart"/>
      <w:r w:rsidRPr="0093649B">
        <w:rPr>
          <w:rFonts w:ascii="Arial" w:eastAsia="Arial" w:hAnsi="Arial" w:cs="Arial"/>
        </w:rPr>
        <w:t>as atividades realizadas no decorrer do GE tem</w:t>
      </w:r>
      <w:proofErr w:type="gramEnd"/>
      <w:r w:rsidRPr="0093649B">
        <w:rPr>
          <w:rFonts w:ascii="Arial" w:eastAsia="Arial" w:hAnsi="Arial" w:cs="Arial"/>
        </w:rPr>
        <w:t xml:space="preserve"> potencial para contribuir para tal demanda.   </w:t>
      </w:r>
    </w:p>
    <w:p w14:paraId="617B26C0"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participantes concordaram fortemente por meio das respostas concentradas nas escalas 10, 9 e 8 sobre os itens: os conteúdos e práticas foram capazes de serem aplicados nas atividades profissionais (P6) e na vida pessoal (P7), a duração dos encontros foi adequada (P8), os temas ministrados estavam de acordo com os objetivos do GE (P9), a quantidade de informações ministradas foi suficiente (P11), os facilitadores e palestrantes incentivaram a participação, demonstrando abertura para contribuições e questionamentos (P12),  os recursos instrucionais foram adequados (P13), os facilitadores utilizaram linguagem de fácil entendimento (P14), as metodologias adotadas possibilitaram uma boa aprendizagem dos temas abordados (P15). </w:t>
      </w:r>
    </w:p>
    <w:p w14:paraId="4C8A7887"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Por outro lado, verifica-se uma variação nas respostas sobre o site do GE (P10), indicando que não há concordância intensa e predominante sobre sua utilidade para o acompanhamento das atividades, indicando a necessidade de repensar estratégias para uso do referido espaço virtual, conforme gráfico 3. </w:t>
      </w:r>
    </w:p>
    <w:p w14:paraId="773EB8A5" w14:textId="77777777" w:rsidR="002C296D" w:rsidRPr="0093649B" w:rsidRDefault="002C296D">
      <w:pPr>
        <w:spacing w:line="360" w:lineRule="auto"/>
        <w:jc w:val="center"/>
        <w:rPr>
          <w:rFonts w:ascii="Arial" w:eastAsia="Arial" w:hAnsi="Arial" w:cs="Arial"/>
          <w:b/>
          <w:highlight w:val="white"/>
        </w:rPr>
      </w:pPr>
    </w:p>
    <w:p w14:paraId="3C3E7778" w14:textId="77777777" w:rsidR="002C296D" w:rsidRPr="0093649B" w:rsidRDefault="003C361E" w:rsidP="0093649B">
      <w:pPr>
        <w:tabs>
          <w:tab w:val="left" w:pos="4820"/>
        </w:tabs>
        <w:spacing w:before="120" w:after="120" w:line="360" w:lineRule="auto"/>
        <w:jc w:val="center"/>
        <w:rPr>
          <w:rFonts w:ascii="Arial" w:eastAsia="Arial" w:hAnsi="Arial" w:cs="Arial"/>
          <w:highlight w:val="white"/>
        </w:rPr>
      </w:pPr>
      <w:r w:rsidRPr="0093649B">
        <w:rPr>
          <w:rFonts w:ascii="Arial" w:eastAsia="Arial" w:hAnsi="Arial" w:cs="Arial"/>
          <w:b/>
          <w:highlight w:val="white"/>
        </w:rPr>
        <w:t xml:space="preserve">Gráfico 3: </w:t>
      </w:r>
      <w:r w:rsidRPr="0093649B">
        <w:rPr>
          <w:rFonts w:ascii="Arial" w:eastAsia="Arial" w:hAnsi="Arial" w:cs="Arial"/>
          <w:highlight w:val="white"/>
        </w:rPr>
        <w:t>P10 - O site do GE foi útil para o acompanhamento das atividades</w:t>
      </w:r>
    </w:p>
    <w:p w14:paraId="437A153A" w14:textId="77777777" w:rsidR="002C296D" w:rsidRPr="0093649B" w:rsidRDefault="003C361E" w:rsidP="0093649B">
      <w:pPr>
        <w:spacing w:line="360" w:lineRule="auto"/>
        <w:jc w:val="center"/>
      </w:pPr>
      <w:r w:rsidRPr="0093649B">
        <w:rPr>
          <w:b/>
          <w:noProof/>
        </w:rPr>
        <w:drawing>
          <wp:inline distT="114300" distB="114300" distL="114300" distR="114300" wp14:anchorId="65DB2C46" wp14:editId="243E73A4">
            <wp:extent cx="5538788" cy="1780676"/>
            <wp:effectExtent l="0" t="0" r="0" b="0"/>
            <wp:docPr id="7" name="image8.png" descr="Gráfico de respostas do Formulários Google. Título da pergunta: O site do grupo de estudos foi útil para o acompanhamento das atividades.. Número de respostas: 12 respostas."/>
            <wp:cNvGraphicFramePr/>
            <a:graphic xmlns:a="http://schemas.openxmlformats.org/drawingml/2006/main">
              <a:graphicData uri="http://schemas.openxmlformats.org/drawingml/2006/picture">
                <pic:pic xmlns:pic="http://schemas.openxmlformats.org/drawingml/2006/picture">
                  <pic:nvPicPr>
                    <pic:cNvPr id="0" name="image8.png" descr="Gráfico de respostas do Formulários Google. Título da pergunta: O site do grupo de estudos foi útil para o acompanhamento das atividades.. Número de respostas: 12 respostas."/>
                    <pic:cNvPicPr preferRelativeResize="0"/>
                  </pic:nvPicPr>
                  <pic:blipFill>
                    <a:blip r:embed="rId21"/>
                    <a:srcRect/>
                    <a:stretch>
                      <a:fillRect/>
                    </a:stretch>
                  </pic:blipFill>
                  <pic:spPr>
                    <a:xfrm>
                      <a:off x="0" y="0"/>
                      <a:ext cx="5538788" cy="1780676"/>
                    </a:xfrm>
                    <a:prstGeom prst="rect">
                      <a:avLst/>
                    </a:prstGeom>
                    <a:ln/>
                  </pic:spPr>
                </pic:pic>
              </a:graphicData>
            </a:graphic>
          </wp:inline>
        </w:drawing>
      </w:r>
    </w:p>
    <w:p w14:paraId="3D8D3BB8" w14:textId="77777777" w:rsidR="002C296D" w:rsidRPr="0093649B" w:rsidRDefault="003C361E" w:rsidP="0093649B">
      <w:pPr>
        <w:spacing w:before="120" w:after="120" w:line="360" w:lineRule="auto"/>
        <w:jc w:val="center"/>
        <w:rPr>
          <w:rFonts w:ascii="Arial" w:eastAsia="Arial" w:hAnsi="Arial" w:cs="Arial"/>
          <w:sz w:val="20"/>
          <w:szCs w:val="20"/>
        </w:rPr>
      </w:pPr>
      <w:r w:rsidRPr="0093649B">
        <w:rPr>
          <w:rFonts w:ascii="Arial" w:eastAsia="Arial" w:hAnsi="Arial" w:cs="Arial"/>
          <w:sz w:val="20"/>
          <w:szCs w:val="20"/>
          <w:highlight w:val="white"/>
        </w:rPr>
        <w:t>Fonte: Elaborado pelos autores (2022).</w:t>
      </w:r>
    </w:p>
    <w:p w14:paraId="6E38E007" w14:textId="77777777" w:rsidR="002C296D" w:rsidRPr="0093649B" w:rsidRDefault="002C296D">
      <w:pPr>
        <w:spacing w:line="360" w:lineRule="auto"/>
        <w:jc w:val="center"/>
        <w:rPr>
          <w:rFonts w:ascii="Arial" w:eastAsia="Arial" w:hAnsi="Arial" w:cs="Arial"/>
        </w:rPr>
      </w:pPr>
    </w:p>
    <w:p w14:paraId="16F752BF"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lastRenderedPageBreak/>
        <w:t xml:space="preserve">Visualiza-se no gráfico 4, em relação a quantidade de informações ministradas para compreensão dos assuntos (P11), a prevalência de uma apreciação positiva (satisfação predominante), no entanto, um pouco inferior à média das demais respostas do questionário, denotando a possibilidade de se desenvolver mais </w:t>
      </w:r>
      <w:proofErr w:type="spellStart"/>
      <w:r w:rsidRPr="0093649B">
        <w:rPr>
          <w:rFonts w:ascii="Arial" w:eastAsia="Arial" w:hAnsi="Arial" w:cs="Arial"/>
        </w:rPr>
        <w:t>conteúdos</w:t>
      </w:r>
      <w:proofErr w:type="spellEnd"/>
      <w:r w:rsidRPr="0093649B">
        <w:rPr>
          <w:rFonts w:ascii="Arial" w:eastAsia="Arial" w:hAnsi="Arial" w:cs="Arial"/>
        </w:rPr>
        <w:t xml:space="preserve"> para intensificar o aprendizado em grupo. O relato de um dos participantes tem relação com este aspecto: “Alguns encontros poderiam ter sido mais longos para explorar de forma mais profunda os conteúdos” (M6).</w:t>
      </w:r>
    </w:p>
    <w:p w14:paraId="292E39F0" w14:textId="77777777" w:rsidR="002C296D" w:rsidRPr="0093649B" w:rsidRDefault="002C296D">
      <w:pPr>
        <w:tabs>
          <w:tab w:val="left" w:pos="1005"/>
        </w:tabs>
        <w:spacing w:after="120"/>
        <w:ind w:firstLine="709"/>
        <w:jc w:val="both"/>
        <w:rPr>
          <w:rFonts w:ascii="Arial" w:eastAsia="Arial" w:hAnsi="Arial" w:cs="Arial"/>
        </w:rPr>
      </w:pPr>
    </w:p>
    <w:p w14:paraId="6D7169C7" w14:textId="77777777" w:rsidR="002C296D" w:rsidRPr="0093649B" w:rsidRDefault="003C361E" w:rsidP="0093649B">
      <w:pPr>
        <w:spacing w:before="120" w:after="120" w:line="360" w:lineRule="auto"/>
        <w:jc w:val="center"/>
        <w:rPr>
          <w:rFonts w:ascii="Arial" w:eastAsia="Arial" w:hAnsi="Arial" w:cs="Arial"/>
          <w:highlight w:val="white"/>
        </w:rPr>
      </w:pPr>
      <w:r w:rsidRPr="0093649B">
        <w:rPr>
          <w:rFonts w:ascii="Arial" w:eastAsia="Arial" w:hAnsi="Arial" w:cs="Arial"/>
          <w:b/>
          <w:highlight w:val="white"/>
        </w:rPr>
        <w:t xml:space="preserve">Gráfico 4: </w:t>
      </w:r>
      <w:r w:rsidRPr="0093649B">
        <w:rPr>
          <w:rFonts w:ascii="Arial" w:eastAsia="Arial" w:hAnsi="Arial" w:cs="Arial"/>
          <w:highlight w:val="white"/>
        </w:rPr>
        <w:t>P11 - A quantidade de informações ministradas foi suficiente para compreensão dos assuntos</w:t>
      </w:r>
    </w:p>
    <w:p w14:paraId="32F3DCF9" w14:textId="77777777" w:rsidR="002C296D" w:rsidRPr="0093649B" w:rsidRDefault="003C361E" w:rsidP="0093649B">
      <w:pPr>
        <w:spacing w:before="120" w:after="120" w:line="360" w:lineRule="auto"/>
        <w:jc w:val="center"/>
        <w:rPr>
          <w:b/>
        </w:rPr>
      </w:pPr>
      <w:r w:rsidRPr="0093649B">
        <w:rPr>
          <w:b/>
          <w:noProof/>
        </w:rPr>
        <w:drawing>
          <wp:inline distT="114300" distB="114300" distL="114300" distR="114300" wp14:anchorId="0AE717DF" wp14:editId="5E8B8FD1">
            <wp:extent cx="5536486" cy="1776413"/>
            <wp:effectExtent l="0" t="0" r="0" b="0"/>
            <wp:docPr id="10" name="image2.png" descr="Gráfico de respostas do Formulários Google. Título da pergunta: A quantidade de informações ministradas foi suficiente para compreensão dos assuntos.. Número de respostas: 12 respostas."/>
            <wp:cNvGraphicFramePr/>
            <a:graphic xmlns:a="http://schemas.openxmlformats.org/drawingml/2006/main">
              <a:graphicData uri="http://schemas.openxmlformats.org/drawingml/2006/picture">
                <pic:pic xmlns:pic="http://schemas.openxmlformats.org/drawingml/2006/picture">
                  <pic:nvPicPr>
                    <pic:cNvPr id="0" name="image2.png" descr="Gráfico de respostas do Formulários Google. Título da pergunta: A quantidade de informações ministradas foi suficiente para compreensão dos assuntos.. Número de respostas: 12 respostas."/>
                    <pic:cNvPicPr preferRelativeResize="0"/>
                  </pic:nvPicPr>
                  <pic:blipFill>
                    <a:blip r:embed="rId22"/>
                    <a:srcRect/>
                    <a:stretch>
                      <a:fillRect/>
                    </a:stretch>
                  </pic:blipFill>
                  <pic:spPr>
                    <a:xfrm>
                      <a:off x="0" y="0"/>
                      <a:ext cx="5536486" cy="1776413"/>
                    </a:xfrm>
                    <a:prstGeom prst="rect">
                      <a:avLst/>
                    </a:prstGeom>
                    <a:ln/>
                  </pic:spPr>
                </pic:pic>
              </a:graphicData>
            </a:graphic>
          </wp:inline>
        </w:drawing>
      </w:r>
    </w:p>
    <w:p w14:paraId="507102AA" w14:textId="77777777" w:rsidR="002C296D" w:rsidRPr="0093649B" w:rsidRDefault="003C361E" w:rsidP="0093649B">
      <w:pPr>
        <w:spacing w:before="120" w:after="120" w:line="360" w:lineRule="auto"/>
        <w:jc w:val="center"/>
        <w:rPr>
          <w:rFonts w:ascii="Arial" w:eastAsia="Arial" w:hAnsi="Arial" w:cs="Arial"/>
          <w:sz w:val="20"/>
          <w:szCs w:val="20"/>
        </w:rPr>
      </w:pPr>
      <w:r w:rsidRPr="0093649B">
        <w:rPr>
          <w:rFonts w:ascii="Arial" w:eastAsia="Arial" w:hAnsi="Arial" w:cs="Arial"/>
          <w:sz w:val="20"/>
          <w:szCs w:val="20"/>
          <w:highlight w:val="white"/>
        </w:rPr>
        <w:t>Fonte: Elaborado pelos autores (2022).</w:t>
      </w:r>
    </w:p>
    <w:p w14:paraId="1A80152B" w14:textId="77777777" w:rsidR="002C296D" w:rsidRPr="0093649B" w:rsidRDefault="002C296D">
      <w:pPr>
        <w:tabs>
          <w:tab w:val="left" w:pos="1005"/>
        </w:tabs>
        <w:spacing w:after="120"/>
        <w:ind w:firstLine="709"/>
        <w:jc w:val="center"/>
        <w:rPr>
          <w:rFonts w:ascii="Arial" w:eastAsia="Arial" w:hAnsi="Arial" w:cs="Arial"/>
        </w:rPr>
      </w:pPr>
    </w:p>
    <w:p w14:paraId="3EB8CB31"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Outra interpretação que pode ser feita das respostas da P11 é que </w:t>
      </w:r>
      <w:proofErr w:type="gramStart"/>
      <w:r w:rsidRPr="0093649B">
        <w:rPr>
          <w:rFonts w:ascii="Arial" w:eastAsia="Arial" w:hAnsi="Arial" w:cs="Arial"/>
        </w:rPr>
        <w:t>a  insatisfação</w:t>
      </w:r>
      <w:proofErr w:type="gramEnd"/>
      <w:r w:rsidRPr="0093649B">
        <w:rPr>
          <w:rFonts w:ascii="Arial" w:eastAsia="Arial" w:hAnsi="Arial" w:cs="Arial"/>
        </w:rPr>
        <w:t xml:space="preserve"> com o nível de profundidade dos conteúdos aponta para a curiosidade e disposição dos participantes em se aprofundar nos assuntos, o que não seria possível em apenas um encontro. Esta interpretação se embasa na fala de alguns dos participantes do grupo focal online, representada pela fala de uma das respondentes, que afirma que foi possível conhecer vários temas diferentes, com apresentações de alta qualidade as quais deram uma boa visão geral sobre cada tema. A experiência dos encontros incentivou a tomar outras ações de aprofundamento </w:t>
      </w:r>
      <w:proofErr w:type="gramStart"/>
      <w:r w:rsidRPr="0093649B">
        <w:rPr>
          <w:rFonts w:ascii="Arial" w:eastAsia="Arial" w:hAnsi="Arial" w:cs="Arial"/>
        </w:rPr>
        <w:t>dos  temas</w:t>
      </w:r>
      <w:proofErr w:type="gramEnd"/>
      <w:r w:rsidRPr="0093649B">
        <w:rPr>
          <w:rFonts w:ascii="Arial" w:eastAsia="Arial" w:hAnsi="Arial" w:cs="Arial"/>
        </w:rPr>
        <w:t>, como fazer um curso e refletir sobre hábitos no dia a dia a partir de práticas e reflexões geradas. A qualidade dos conteúdos foi tão apreciada pelos participantes que foi sugerido ampliar a apresentação para outros públicos que tenham interesse nos temas.</w:t>
      </w:r>
    </w:p>
    <w:p w14:paraId="5257F5F5"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Identifica-se que o GE contribuiu para o desenvolvimento do capital psicológico positivo dos colaboradores (CUNHA et al., 2013; LUTHANS, 2002). Em especial, a capacidade de lidar com conflitos, incertezas, adversidades e a ampliação de consciência sobre a responsabilidade de cada membro em busca da harmonia do grupo.</w:t>
      </w:r>
    </w:p>
    <w:p w14:paraId="1383AC12"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Algumas considerações qualitativas contemplaram aprofundar a discussão entre os participantes. Isto pode ser observado no relato: “Acredito que a única coisa que faltou no grupo foi um espaço para maior discussão, troca e diálogo entre os participantes. O resto foi </w:t>
      </w:r>
      <w:proofErr w:type="gramStart"/>
      <w:r w:rsidRPr="0093649B">
        <w:rPr>
          <w:rFonts w:ascii="Arial" w:eastAsia="Arial" w:hAnsi="Arial" w:cs="Arial"/>
        </w:rPr>
        <w:t>ótimo“ (</w:t>
      </w:r>
      <w:proofErr w:type="gramEnd"/>
      <w:r w:rsidRPr="0093649B">
        <w:rPr>
          <w:rFonts w:ascii="Arial" w:eastAsia="Arial" w:hAnsi="Arial" w:cs="Arial"/>
        </w:rPr>
        <w:t xml:space="preserve">M7). Adicionalmente, outro integrante recomendou </w:t>
      </w:r>
      <w:r w:rsidRPr="0093649B">
        <w:rPr>
          <w:rFonts w:ascii="Arial" w:eastAsia="Arial" w:hAnsi="Arial" w:cs="Arial"/>
        </w:rPr>
        <w:lastRenderedPageBreak/>
        <w:t xml:space="preserve">“Explorar ainda mais as estratégias que estimulem a roda de conversa. A troca entre os participantes” (M8). </w:t>
      </w:r>
    </w:p>
    <w:p w14:paraId="3D6CEFE1" w14:textId="77777777" w:rsidR="002C296D" w:rsidRPr="0093649B" w:rsidRDefault="003C361E" w:rsidP="0093649B">
      <w:pPr>
        <w:tabs>
          <w:tab w:val="left" w:pos="1005"/>
        </w:tabs>
        <w:spacing w:before="120" w:after="120"/>
        <w:ind w:firstLine="851"/>
        <w:jc w:val="both"/>
        <w:rPr>
          <w:rFonts w:ascii="Arial" w:eastAsia="Arial" w:hAnsi="Arial" w:cs="Arial"/>
          <w:highlight w:val="white"/>
        </w:rPr>
      </w:pPr>
      <w:r w:rsidRPr="0093649B">
        <w:rPr>
          <w:rFonts w:ascii="Arial" w:eastAsia="Arial" w:hAnsi="Arial" w:cs="Arial"/>
        </w:rPr>
        <w:t xml:space="preserve">Durante o grupo focal online foi sugerido e ratificado por boa parte dos participantes a opção de intercalar encontros com </w:t>
      </w:r>
      <w:proofErr w:type="spellStart"/>
      <w:r w:rsidRPr="0093649B">
        <w:rPr>
          <w:rFonts w:ascii="Arial" w:eastAsia="Arial" w:hAnsi="Arial" w:cs="Arial"/>
        </w:rPr>
        <w:t>conteúdos</w:t>
      </w:r>
      <w:proofErr w:type="spellEnd"/>
      <w:r w:rsidRPr="0093649B">
        <w:rPr>
          <w:rFonts w:ascii="Arial" w:eastAsia="Arial" w:hAnsi="Arial" w:cs="Arial"/>
        </w:rPr>
        <w:t xml:space="preserve"> e encontros de discussão aberta, seja sobre temas específicos ou sobre situações vivenciadas no trabalho, proporcionando um espaço regular de discussão coletiva e, assim, abrindo possibilidade para iniciativas no sentido de melhorar o ambiente de trabalho. Relativo a este último tema, foi destacada a importância do grupo como um espaço de conversa em um ambiente tranquilo, no qual as pessoas se sintam pertencentes e à vontade para se colocar, gerando oportunidade para pensar questões que não são comuns no cotidiano de trabalho, o que tem como efeito melhorar a criatividade, espairecer e ter um encontro agradável com diferentes colegas. Resultados encontrados na pesquisa de </w:t>
      </w:r>
      <w:proofErr w:type="spellStart"/>
      <w:r w:rsidRPr="0093649B">
        <w:rPr>
          <w:rFonts w:ascii="Arial" w:eastAsia="Arial" w:hAnsi="Arial" w:cs="Arial"/>
        </w:rPr>
        <w:t>Antonini</w:t>
      </w:r>
      <w:proofErr w:type="spellEnd"/>
      <w:r w:rsidRPr="0093649B">
        <w:rPr>
          <w:rFonts w:ascii="Arial" w:eastAsia="Arial" w:hAnsi="Arial" w:cs="Arial"/>
        </w:rPr>
        <w:t xml:space="preserve"> (2022) </w:t>
      </w:r>
      <w:r w:rsidRPr="0093649B">
        <w:rPr>
          <w:rFonts w:ascii="Arial" w:eastAsia="Arial" w:hAnsi="Arial" w:cs="Arial"/>
          <w:highlight w:val="white"/>
        </w:rPr>
        <w:t>sobre qualidade de vida e  promoção da saúde</w:t>
      </w:r>
      <w:r w:rsidRPr="0093649B">
        <w:rPr>
          <w:rFonts w:ascii="Arial" w:eastAsia="Arial" w:hAnsi="Arial" w:cs="Arial"/>
        </w:rPr>
        <w:t xml:space="preserve">, </w:t>
      </w:r>
      <w:r w:rsidRPr="0093649B">
        <w:rPr>
          <w:rFonts w:ascii="Arial" w:eastAsia="Arial" w:hAnsi="Arial" w:cs="Arial"/>
          <w:highlight w:val="white"/>
        </w:rPr>
        <w:t xml:space="preserve">realizada com 21 professores da área da saúde, </w:t>
      </w:r>
      <w:r w:rsidRPr="0093649B">
        <w:rPr>
          <w:rFonts w:ascii="Arial" w:eastAsia="Arial" w:hAnsi="Arial" w:cs="Arial"/>
        </w:rPr>
        <w:t>de uma instituição pública de ensino tecnológico</w:t>
      </w:r>
      <w:r w:rsidRPr="0093649B">
        <w:rPr>
          <w:rFonts w:ascii="Arial" w:eastAsia="Arial" w:hAnsi="Arial" w:cs="Arial"/>
          <w:highlight w:val="white"/>
        </w:rPr>
        <w:t xml:space="preserve">, indicam que a formação de grupos de ajuda mútua, com diálogos  e trocas de conhecimentos no ambiente de trabalho contribuem para a promoção da saúde dos professores, o que impacta diretamente na qualidade de vida dos mesmos, enfatizando a demanda apresentada. </w:t>
      </w:r>
    </w:p>
    <w:p w14:paraId="590D7BC9"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Os sujeitos desta pesquisa manifestaram satisfação intensa ao assinalarem que o GE possibilitou uma melhoria nos aspectos comportamentais e atitudinais relacionados ao desenvolvimento pessoal (P16). Este aspecto também foi mencionado no depoimento “O grupo favoreceu o diálogo e o autoconhecimento, pontos fundamentais na realidade que vivemos para mantermos a saúde” (M8), feito por um dos integrantes. No grupo focal online, houve depoimentos relacionando </w:t>
      </w:r>
      <w:proofErr w:type="spellStart"/>
      <w:r w:rsidRPr="0093649B">
        <w:rPr>
          <w:rFonts w:ascii="Arial" w:eastAsia="Arial" w:hAnsi="Arial" w:cs="Arial"/>
        </w:rPr>
        <w:t>conteúdos</w:t>
      </w:r>
      <w:proofErr w:type="spellEnd"/>
      <w:r w:rsidRPr="0093649B">
        <w:rPr>
          <w:rFonts w:ascii="Arial" w:eastAsia="Arial" w:hAnsi="Arial" w:cs="Arial"/>
        </w:rPr>
        <w:t xml:space="preserve"> específicos desenvolvidos nos encontros do GE com mudanças comportamentais observadas no seu dia a dia, destacando, porém, que percebiam ser um processo inicial de mudança comportamental. As respostas referentes a P16 podem ser vistas no gráfico 5.</w:t>
      </w:r>
    </w:p>
    <w:p w14:paraId="7552BB30" w14:textId="77777777" w:rsidR="009D4B6F" w:rsidRPr="0093649B" w:rsidRDefault="009D4B6F">
      <w:pPr>
        <w:spacing w:line="360" w:lineRule="auto"/>
        <w:jc w:val="center"/>
        <w:rPr>
          <w:rFonts w:ascii="Arial" w:eastAsia="Arial" w:hAnsi="Arial" w:cs="Arial"/>
          <w:b/>
          <w:highlight w:val="white"/>
        </w:rPr>
      </w:pPr>
    </w:p>
    <w:p w14:paraId="01E4133B" w14:textId="77777777" w:rsidR="002C296D" w:rsidRPr="0093649B" w:rsidRDefault="003C361E" w:rsidP="0093649B">
      <w:pPr>
        <w:spacing w:before="120" w:after="120"/>
        <w:jc w:val="center"/>
        <w:rPr>
          <w:rFonts w:ascii="Arial" w:eastAsia="Arial" w:hAnsi="Arial" w:cs="Arial"/>
          <w:highlight w:val="white"/>
        </w:rPr>
      </w:pPr>
      <w:r w:rsidRPr="0093649B">
        <w:rPr>
          <w:rFonts w:ascii="Arial" w:eastAsia="Arial" w:hAnsi="Arial" w:cs="Arial"/>
          <w:b/>
          <w:highlight w:val="white"/>
        </w:rPr>
        <w:t>Gráfico 5</w:t>
      </w:r>
      <w:r w:rsidRPr="0093649B">
        <w:rPr>
          <w:rFonts w:ascii="Arial" w:eastAsia="Arial" w:hAnsi="Arial" w:cs="Arial"/>
          <w:highlight w:val="white"/>
        </w:rPr>
        <w:t>: P16 - O GE possibilitou melhoria no meu desenvolvimento pessoal (dimensão comportamental e atitudinal)</w:t>
      </w:r>
    </w:p>
    <w:p w14:paraId="312B3737" w14:textId="77777777" w:rsidR="002C296D" w:rsidRPr="0093649B" w:rsidRDefault="003C361E" w:rsidP="0093649B">
      <w:pPr>
        <w:spacing w:before="120" w:after="120"/>
        <w:jc w:val="center"/>
        <w:rPr>
          <w:highlight w:val="white"/>
        </w:rPr>
      </w:pPr>
      <w:r w:rsidRPr="0093649B">
        <w:rPr>
          <w:noProof/>
          <w:highlight w:val="white"/>
        </w:rPr>
        <w:drawing>
          <wp:inline distT="114300" distB="114300" distL="114300" distR="114300" wp14:anchorId="2B191B8B" wp14:editId="7D427C6F">
            <wp:extent cx="5334000" cy="1676400"/>
            <wp:effectExtent l="0" t="0" r="0" b="0"/>
            <wp:docPr id="9" name="image3.png" descr="Gráfico de respostas do Formulários Google. Título da pergunta: P16 - O grupo de estudo possibilitou melhoria no meu desenvolvimento pessoal (dimensão comportamental e atitudinal).. Número de respostas: 12 respostas."/>
            <wp:cNvGraphicFramePr/>
            <a:graphic xmlns:a="http://schemas.openxmlformats.org/drawingml/2006/main">
              <a:graphicData uri="http://schemas.openxmlformats.org/drawingml/2006/picture">
                <pic:pic xmlns:pic="http://schemas.openxmlformats.org/drawingml/2006/picture">
                  <pic:nvPicPr>
                    <pic:cNvPr id="0" name="image3.png" descr="Gráfico de respostas do Formulários Google. Título da pergunta: P16 - O grupo de estudo possibilitou melhoria no meu desenvolvimento pessoal (dimensão comportamental e atitudinal).. Número de respostas: 12 respostas."/>
                    <pic:cNvPicPr preferRelativeResize="0"/>
                  </pic:nvPicPr>
                  <pic:blipFill>
                    <a:blip r:embed="rId23"/>
                    <a:srcRect/>
                    <a:stretch>
                      <a:fillRect/>
                    </a:stretch>
                  </pic:blipFill>
                  <pic:spPr>
                    <a:xfrm>
                      <a:off x="0" y="0"/>
                      <a:ext cx="5334000" cy="1676400"/>
                    </a:xfrm>
                    <a:prstGeom prst="rect">
                      <a:avLst/>
                    </a:prstGeom>
                    <a:ln/>
                  </pic:spPr>
                </pic:pic>
              </a:graphicData>
            </a:graphic>
          </wp:inline>
        </w:drawing>
      </w:r>
    </w:p>
    <w:p w14:paraId="61F20182" w14:textId="77777777" w:rsidR="002C296D" w:rsidRPr="0093649B" w:rsidRDefault="003C361E" w:rsidP="0093649B">
      <w:pPr>
        <w:spacing w:before="120" w:after="120"/>
        <w:jc w:val="center"/>
        <w:rPr>
          <w:rFonts w:ascii="Arial" w:eastAsia="Arial" w:hAnsi="Arial" w:cs="Arial"/>
          <w:sz w:val="20"/>
          <w:szCs w:val="20"/>
        </w:rPr>
      </w:pPr>
      <w:r w:rsidRPr="0093649B">
        <w:rPr>
          <w:rFonts w:ascii="Arial" w:eastAsia="Arial" w:hAnsi="Arial" w:cs="Arial"/>
          <w:sz w:val="20"/>
          <w:szCs w:val="20"/>
          <w:highlight w:val="white"/>
        </w:rPr>
        <w:t>Fonte: Elaborado pelos autores (2020).</w:t>
      </w:r>
    </w:p>
    <w:p w14:paraId="1C30D1D6" w14:textId="77777777" w:rsidR="002C296D" w:rsidRPr="0093649B" w:rsidRDefault="002C296D">
      <w:pPr>
        <w:tabs>
          <w:tab w:val="left" w:pos="1005"/>
        </w:tabs>
        <w:spacing w:before="120" w:after="120"/>
        <w:ind w:firstLine="709"/>
        <w:jc w:val="both"/>
        <w:rPr>
          <w:rFonts w:ascii="Arial" w:eastAsia="Arial" w:hAnsi="Arial" w:cs="Arial"/>
        </w:rPr>
      </w:pPr>
    </w:p>
    <w:p w14:paraId="17EED104"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A P17, “O GE possibilitou melhoria no meu desenvolvimento profissional”, também teve todas respostas na zona de satisfação intensa, no entanto com maior concentração na escala 8 em comparação com a anterior que ficou na escala 10. O </w:t>
      </w:r>
      <w:r w:rsidRPr="0093649B">
        <w:rPr>
          <w:rFonts w:ascii="Arial" w:eastAsia="Arial" w:hAnsi="Arial" w:cs="Arial"/>
        </w:rPr>
        <w:lastRenderedPageBreak/>
        <w:t>item “Reconheço situações no trabalho em que é adequado aplicar o conteúdo aprendido” (P19) teve 9 respostas na escala máxima e as demais dentro da margem de satisfação intensa. De modo muito similar, comportou-se o item “Sinto-me capaz de propor mudanças no meu setor de trabalho”, com base no que foi aprendido (P20). É possível identificar uma complementaridade acerca dos resultados deste grupamento de itens fechados, a partir dos comentários registrados nas perguntas abertas: “Todos os conteúdos a que fui apresentado contribuíram para a melhoria da minha vida” (M5); “Os temas sempre se relacionam, de certa forma ou no todo, com o autoconhecimento e acredito que é a base para poder melhorar as nossas relações com os outros” (M2); “Me proporcionou várias mudanças na vida pessoal e muitas reflexões para aplicação nas situações de trabalho” (M3); “Seria legal que mais colegas participassem das discussões e trocas realizadas” (M9).</w:t>
      </w:r>
    </w:p>
    <w:p w14:paraId="3FD54ADD"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ab/>
        <w:t xml:space="preserve">Os resultados aqui registrados, com destaque para recorrente menção na formação para o autoconhecimento, indicam que o espaço investigado (GE) corroborou para o desenvolvimento de qualidades comportamentais dos sujeitos, as quais, conforme defendido por Del </w:t>
      </w:r>
      <w:proofErr w:type="spellStart"/>
      <w:r w:rsidRPr="0093649B">
        <w:rPr>
          <w:rFonts w:ascii="Arial" w:eastAsia="Arial" w:hAnsi="Arial" w:cs="Arial"/>
        </w:rPr>
        <w:t>Prette</w:t>
      </w:r>
      <w:proofErr w:type="spellEnd"/>
      <w:r w:rsidRPr="0093649B">
        <w:rPr>
          <w:rFonts w:ascii="Arial" w:eastAsia="Arial" w:hAnsi="Arial" w:cs="Arial"/>
        </w:rPr>
        <w:t xml:space="preserve"> e Del </w:t>
      </w:r>
      <w:proofErr w:type="spellStart"/>
      <w:r w:rsidRPr="0093649B">
        <w:rPr>
          <w:rFonts w:ascii="Arial" w:eastAsia="Arial" w:hAnsi="Arial" w:cs="Arial"/>
        </w:rPr>
        <w:t>Prette</w:t>
      </w:r>
      <w:proofErr w:type="spellEnd"/>
      <w:r w:rsidRPr="0093649B">
        <w:rPr>
          <w:rFonts w:ascii="Arial" w:eastAsia="Arial" w:hAnsi="Arial" w:cs="Arial"/>
        </w:rPr>
        <w:t xml:space="preserve"> (2003), englobam as competências socioemocionais e inteligência intrapessoal e interpessoais. Tais atributos estão diretamente relacionados aos princípios educacionais “aprender a ser” e “aprender a viver juntos” (DELLORS, 1999). </w:t>
      </w:r>
    </w:p>
    <w:p w14:paraId="74A5D3E7"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Técnicas aprendidas nos encontros tiveram destaque no grupo focal online, como: </w:t>
      </w:r>
    </w:p>
    <w:p w14:paraId="6974FC82" w14:textId="77777777" w:rsidR="0093649B" w:rsidRPr="0093649B" w:rsidRDefault="0093649B" w:rsidP="0093649B">
      <w:pPr>
        <w:tabs>
          <w:tab w:val="left" w:pos="1005"/>
        </w:tabs>
        <w:spacing w:before="120" w:after="120"/>
        <w:ind w:firstLine="851"/>
        <w:jc w:val="both"/>
        <w:rPr>
          <w:rFonts w:ascii="Arial" w:eastAsia="Arial" w:hAnsi="Arial" w:cs="Arial"/>
        </w:rPr>
      </w:pPr>
    </w:p>
    <w:p w14:paraId="18BF3A09" w14:textId="77777777" w:rsidR="002C296D" w:rsidRPr="0093649B" w:rsidRDefault="003C361E">
      <w:pPr>
        <w:tabs>
          <w:tab w:val="left" w:pos="1005"/>
        </w:tabs>
        <w:spacing w:before="120" w:after="120"/>
        <w:ind w:left="2267"/>
        <w:jc w:val="both"/>
        <w:rPr>
          <w:rFonts w:ascii="Arial" w:eastAsia="Arial" w:hAnsi="Arial" w:cs="Arial"/>
          <w:sz w:val="22"/>
          <w:szCs w:val="22"/>
        </w:rPr>
      </w:pPr>
      <w:r w:rsidRPr="0093649B">
        <w:rPr>
          <w:rFonts w:ascii="Arial" w:eastAsia="Arial" w:hAnsi="Arial" w:cs="Arial"/>
          <w:sz w:val="22"/>
          <w:szCs w:val="22"/>
        </w:rPr>
        <w:t>O exercício de reflexão, de botar o sentimento negativo no papel, mas de não expressar ele na organização da forma que ele vem, pode ter um efeito positivo tanto para o clima organizacional quanto para o indivíduo, em termos de saúde. A percepção posterior de que dificilmente o efeito da atitude evitada traria algo bom, pode contribuir para situações similares no futuro. (M10)</w:t>
      </w:r>
    </w:p>
    <w:p w14:paraId="7B221B25" w14:textId="77777777" w:rsidR="002C296D" w:rsidRPr="0093649B" w:rsidRDefault="002C296D">
      <w:pPr>
        <w:tabs>
          <w:tab w:val="left" w:pos="1005"/>
        </w:tabs>
        <w:spacing w:before="120" w:after="120"/>
        <w:ind w:firstLine="709"/>
        <w:jc w:val="both"/>
        <w:rPr>
          <w:rFonts w:ascii="Arial" w:eastAsia="Arial" w:hAnsi="Arial" w:cs="Arial"/>
        </w:rPr>
      </w:pPr>
    </w:p>
    <w:p w14:paraId="66785D44"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A importância da livre circulação da palavra na organização, para que diferentes discursos tenham o espaço e tempo para serem elaborados também foi apontado como algo relevante, em contraposição aos “discursos fechados que vêm com muita força e abafam outras ideias que estão em processo de formulação e exigem escuta e construção coletiva” (M1). Neste sentido, o GE foi considerado um espaço privilegiado para comunicação aberta e não-violenta, que “proporcionou a criação de vínculos mais próximos, o que gera uma relação de mais confiança, segurança e um melhor clima organizacional entre os membros” (M8).</w:t>
      </w:r>
    </w:p>
    <w:p w14:paraId="329ED93D"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A P18 - “Sinto-me capaz de compartilhar com outras pessoas os conhecimentos adquiridos” e a P21 - “Acredito que a participação no GE teve um efeito positivo na qualidade de vida no meu trabalho”, mostraram um desempenho diferente em relação às demais questões já que tiveram respostas fora da faixa entre a escala 7 e 10, indicando algum tipo de insatisfação / discordância relativa a tais perguntas. Sugere-se, com base em tais respostas, que o GE teve maiores implicações práticas no âmbito pessoal em comparação com o profissional. As respostas referentes a estes aos itens P18 e P21 podem ser vistos no gráfico 6 e 7.  </w:t>
      </w:r>
    </w:p>
    <w:p w14:paraId="1300C358" w14:textId="77777777" w:rsidR="002C296D" w:rsidRPr="0093649B" w:rsidRDefault="002C296D">
      <w:pPr>
        <w:tabs>
          <w:tab w:val="left" w:pos="1005"/>
        </w:tabs>
        <w:spacing w:before="120" w:after="120"/>
        <w:ind w:firstLine="709"/>
        <w:jc w:val="both"/>
        <w:rPr>
          <w:rFonts w:ascii="Arial" w:eastAsia="Arial" w:hAnsi="Arial" w:cs="Arial"/>
        </w:rPr>
      </w:pPr>
    </w:p>
    <w:p w14:paraId="11BBE03A" w14:textId="77777777" w:rsidR="002C296D" w:rsidRPr="0093649B" w:rsidRDefault="003C361E" w:rsidP="0093649B">
      <w:pPr>
        <w:spacing w:before="120" w:after="120"/>
        <w:jc w:val="center"/>
        <w:rPr>
          <w:rFonts w:ascii="Arial" w:eastAsia="Arial" w:hAnsi="Arial" w:cs="Arial"/>
          <w:highlight w:val="white"/>
        </w:rPr>
      </w:pPr>
      <w:r w:rsidRPr="0093649B">
        <w:rPr>
          <w:rFonts w:ascii="Arial" w:eastAsia="Arial" w:hAnsi="Arial" w:cs="Arial"/>
          <w:b/>
          <w:highlight w:val="white"/>
        </w:rPr>
        <w:lastRenderedPageBreak/>
        <w:t xml:space="preserve">Gráfico 6: </w:t>
      </w:r>
      <w:r w:rsidRPr="0093649B">
        <w:rPr>
          <w:rFonts w:ascii="Arial" w:eastAsia="Arial" w:hAnsi="Arial" w:cs="Arial"/>
          <w:highlight w:val="white"/>
        </w:rPr>
        <w:t>P18 - Sinto-me capaz de compartilhar com outras pessoas os conhecimentos adquiridos</w:t>
      </w:r>
    </w:p>
    <w:p w14:paraId="6F95BD93" w14:textId="77777777" w:rsidR="002C296D" w:rsidRPr="0093649B" w:rsidRDefault="003C361E" w:rsidP="0093649B">
      <w:pPr>
        <w:spacing w:before="120" w:after="120"/>
        <w:jc w:val="center"/>
        <w:rPr>
          <w:highlight w:val="white"/>
        </w:rPr>
      </w:pPr>
      <w:r w:rsidRPr="0093649B">
        <w:rPr>
          <w:rFonts w:ascii="Roboto" w:eastAsia="Roboto" w:hAnsi="Roboto" w:cs="Roboto"/>
          <w:b/>
          <w:noProof/>
          <w:highlight w:val="white"/>
        </w:rPr>
        <w:drawing>
          <wp:inline distT="114300" distB="114300" distL="114300" distR="114300" wp14:anchorId="7AAC9F76" wp14:editId="4B6E7CDC">
            <wp:extent cx="5343525" cy="1704975"/>
            <wp:effectExtent l="0" t="0" r="0" b="0"/>
            <wp:docPr id="13" name="image9.png" descr="Gráfico de respostas do Formulários Google. Título da pergunta: P18 - Sinto-me capaz de compartilhar com outras pessoas os conhecimentos adquiridos.. Número de respostas: 12 respostas."/>
            <wp:cNvGraphicFramePr/>
            <a:graphic xmlns:a="http://schemas.openxmlformats.org/drawingml/2006/main">
              <a:graphicData uri="http://schemas.openxmlformats.org/drawingml/2006/picture">
                <pic:pic xmlns:pic="http://schemas.openxmlformats.org/drawingml/2006/picture">
                  <pic:nvPicPr>
                    <pic:cNvPr id="0" name="image9.png" descr="Gráfico de respostas do Formulários Google. Título da pergunta: P18 - Sinto-me capaz de compartilhar com outras pessoas os conhecimentos adquiridos.. Número de respostas: 12 respostas."/>
                    <pic:cNvPicPr preferRelativeResize="0"/>
                  </pic:nvPicPr>
                  <pic:blipFill>
                    <a:blip r:embed="rId24"/>
                    <a:srcRect/>
                    <a:stretch>
                      <a:fillRect/>
                    </a:stretch>
                  </pic:blipFill>
                  <pic:spPr>
                    <a:xfrm>
                      <a:off x="0" y="0"/>
                      <a:ext cx="5343525" cy="1704975"/>
                    </a:xfrm>
                    <a:prstGeom prst="rect">
                      <a:avLst/>
                    </a:prstGeom>
                    <a:ln/>
                  </pic:spPr>
                </pic:pic>
              </a:graphicData>
            </a:graphic>
          </wp:inline>
        </w:drawing>
      </w:r>
    </w:p>
    <w:p w14:paraId="5E96AC8F" w14:textId="77777777" w:rsidR="002C296D" w:rsidRPr="0093649B" w:rsidRDefault="003C361E" w:rsidP="0093649B">
      <w:pPr>
        <w:spacing w:before="120" w:after="120"/>
        <w:jc w:val="center"/>
        <w:rPr>
          <w:rFonts w:ascii="Arial" w:eastAsia="Arial" w:hAnsi="Arial" w:cs="Arial"/>
          <w:b/>
          <w:sz w:val="20"/>
          <w:szCs w:val="20"/>
          <w:highlight w:val="white"/>
        </w:rPr>
      </w:pPr>
      <w:r w:rsidRPr="0093649B">
        <w:rPr>
          <w:rFonts w:ascii="Arial" w:eastAsia="Arial" w:hAnsi="Arial" w:cs="Arial"/>
          <w:sz w:val="20"/>
          <w:szCs w:val="20"/>
          <w:highlight w:val="white"/>
        </w:rPr>
        <w:t>Fonte: Elaborado pelos autores (2020).</w:t>
      </w:r>
    </w:p>
    <w:p w14:paraId="62552F59" w14:textId="12DC1635" w:rsidR="002C296D" w:rsidRPr="0093649B" w:rsidRDefault="002C296D" w:rsidP="0093649B">
      <w:pPr>
        <w:spacing w:before="120" w:after="120"/>
        <w:jc w:val="center"/>
        <w:rPr>
          <w:b/>
          <w:highlight w:val="white"/>
        </w:rPr>
      </w:pPr>
    </w:p>
    <w:p w14:paraId="79064591" w14:textId="77777777" w:rsidR="002C296D" w:rsidRPr="0093649B" w:rsidRDefault="003C361E" w:rsidP="0093649B">
      <w:pPr>
        <w:spacing w:before="120" w:after="120"/>
        <w:jc w:val="center"/>
        <w:rPr>
          <w:rFonts w:ascii="Arial" w:eastAsia="Arial" w:hAnsi="Arial" w:cs="Arial"/>
          <w:highlight w:val="white"/>
        </w:rPr>
      </w:pPr>
      <w:r w:rsidRPr="0093649B">
        <w:rPr>
          <w:rFonts w:ascii="Arial" w:eastAsia="Arial" w:hAnsi="Arial" w:cs="Arial"/>
          <w:b/>
          <w:highlight w:val="white"/>
        </w:rPr>
        <w:t xml:space="preserve">Gráfico 7: </w:t>
      </w:r>
      <w:r w:rsidRPr="0093649B">
        <w:rPr>
          <w:rFonts w:ascii="Arial" w:eastAsia="Arial" w:hAnsi="Arial" w:cs="Arial"/>
          <w:highlight w:val="white"/>
        </w:rPr>
        <w:t>P21 - Acredito que a participação no GE teve um efeito positivo na QVT do meu trabalho</w:t>
      </w:r>
    </w:p>
    <w:p w14:paraId="00A7BC86" w14:textId="77777777" w:rsidR="002C296D" w:rsidRPr="0093649B" w:rsidRDefault="002C296D" w:rsidP="0093649B">
      <w:pPr>
        <w:spacing w:before="120" w:after="120"/>
        <w:jc w:val="center"/>
        <w:rPr>
          <w:highlight w:val="white"/>
        </w:rPr>
      </w:pPr>
    </w:p>
    <w:p w14:paraId="3DF80312" w14:textId="77777777" w:rsidR="002C296D" w:rsidRPr="0093649B" w:rsidRDefault="003C361E" w:rsidP="0093649B">
      <w:pPr>
        <w:spacing w:before="120" w:after="120"/>
        <w:jc w:val="center"/>
        <w:rPr>
          <w:rFonts w:ascii="Roboto" w:eastAsia="Roboto" w:hAnsi="Roboto" w:cs="Roboto"/>
          <w:b/>
          <w:highlight w:val="white"/>
        </w:rPr>
      </w:pPr>
      <w:r w:rsidRPr="0093649B">
        <w:rPr>
          <w:rFonts w:ascii="Roboto" w:eastAsia="Roboto" w:hAnsi="Roboto" w:cs="Roboto"/>
          <w:b/>
          <w:noProof/>
          <w:highlight w:val="white"/>
        </w:rPr>
        <w:drawing>
          <wp:inline distT="114300" distB="114300" distL="114300" distR="114300" wp14:anchorId="68B8DBA9" wp14:editId="16CFD723">
            <wp:extent cx="5343525" cy="1724025"/>
            <wp:effectExtent l="0" t="0" r="0" b="0"/>
            <wp:docPr id="12" name="image5.png" descr="Gráfico de respostas do Formulários Google. Título da pergunta: P21 - Acredito que a participação no grupo de estudos teve um efeito positivo na qualidade de vida no meu trabalho.. Número de respostas: 12 respostas."/>
            <wp:cNvGraphicFramePr/>
            <a:graphic xmlns:a="http://schemas.openxmlformats.org/drawingml/2006/main">
              <a:graphicData uri="http://schemas.openxmlformats.org/drawingml/2006/picture">
                <pic:pic xmlns:pic="http://schemas.openxmlformats.org/drawingml/2006/picture">
                  <pic:nvPicPr>
                    <pic:cNvPr id="0" name="image5.png" descr="Gráfico de respostas do Formulários Google. Título da pergunta: P21 - Acredito que a participação no grupo de estudos teve um efeito positivo na qualidade de vida no meu trabalho.. Número de respostas: 12 respostas."/>
                    <pic:cNvPicPr preferRelativeResize="0"/>
                  </pic:nvPicPr>
                  <pic:blipFill>
                    <a:blip r:embed="rId25"/>
                    <a:srcRect/>
                    <a:stretch>
                      <a:fillRect/>
                    </a:stretch>
                  </pic:blipFill>
                  <pic:spPr>
                    <a:xfrm>
                      <a:off x="0" y="0"/>
                      <a:ext cx="5343525" cy="1724025"/>
                    </a:xfrm>
                    <a:prstGeom prst="rect">
                      <a:avLst/>
                    </a:prstGeom>
                    <a:ln/>
                  </pic:spPr>
                </pic:pic>
              </a:graphicData>
            </a:graphic>
          </wp:inline>
        </w:drawing>
      </w:r>
    </w:p>
    <w:p w14:paraId="6E9AB1B0" w14:textId="77777777" w:rsidR="002C296D" w:rsidRPr="0093649B" w:rsidRDefault="003C361E" w:rsidP="0093649B">
      <w:pPr>
        <w:spacing w:before="120" w:after="120"/>
        <w:jc w:val="center"/>
        <w:rPr>
          <w:rFonts w:ascii="Arial" w:eastAsia="Arial" w:hAnsi="Arial" w:cs="Arial"/>
          <w:b/>
          <w:sz w:val="20"/>
          <w:szCs w:val="20"/>
          <w:highlight w:val="white"/>
        </w:rPr>
      </w:pPr>
      <w:r w:rsidRPr="0093649B">
        <w:rPr>
          <w:rFonts w:ascii="Arial" w:eastAsia="Arial" w:hAnsi="Arial" w:cs="Arial"/>
          <w:sz w:val="20"/>
          <w:szCs w:val="20"/>
          <w:highlight w:val="white"/>
        </w:rPr>
        <w:t>Fonte: Elaborado pelos autores (2020).</w:t>
      </w:r>
    </w:p>
    <w:p w14:paraId="3F9FA4AC" w14:textId="77777777" w:rsidR="002C296D" w:rsidRPr="0093649B" w:rsidRDefault="002C296D">
      <w:pPr>
        <w:tabs>
          <w:tab w:val="left" w:pos="1005"/>
        </w:tabs>
        <w:spacing w:before="120" w:after="120"/>
        <w:ind w:firstLine="709"/>
        <w:jc w:val="both"/>
        <w:rPr>
          <w:rFonts w:ascii="Arial" w:eastAsia="Arial" w:hAnsi="Arial" w:cs="Arial"/>
        </w:rPr>
      </w:pPr>
    </w:p>
    <w:p w14:paraId="6A7D3E83"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As respostas relacionadas a P22 sinalizaram que o objetivo do GE foi alcançado com predominância satisfatória intensa. Tal apuração quantitativa é ratificada pela consideração, </w:t>
      </w:r>
    </w:p>
    <w:p w14:paraId="61D4143C" w14:textId="77777777" w:rsidR="002C296D" w:rsidRPr="0093649B" w:rsidRDefault="002C296D">
      <w:pPr>
        <w:tabs>
          <w:tab w:val="left" w:pos="1005"/>
        </w:tabs>
        <w:spacing w:before="120" w:after="120"/>
        <w:ind w:firstLine="709"/>
        <w:jc w:val="both"/>
        <w:rPr>
          <w:rFonts w:ascii="Arial" w:eastAsia="Arial" w:hAnsi="Arial" w:cs="Arial"/>
        </w:rPr>
      </w:pPr>
    </w:p>
    <w:p w14:paraId="20192A2D" w14:textId="77777777" w:rsidR="002C296D" w:rsidRPr="0093649B" w:rsidRDefault="003C361E">
      <w:pPr>
        <w:tabs>
          <w:tab w:val="left" w:pos="1005"/>
        </w:tabs>
        <w:spacing w:before="120" w:after="120"/>
        <w:ind w:left="2267"/>
        <w:jc w:val="both"/>
        <w:rPr>
          <w:rFonts w:ascii="Arial" w:eastAsia="Arial" w:hAnsi="Arial" w:cs="Arial"/>
          <w:sz w:val="22"/>
          <w:szCs w:val="22"/>
        </w:rPr>
      </w:pPr>
      <w:r w:rsidRPr="0093649B">
        <w:rPr>
          <w:rFonts w:ascii="Arial" w:eastAsia="Arial" w:hAnsi="Arial" w:cs="Arial"/>
          <w:sz w:val="22"/>
          <w:szCs w:val="22"/>
        </w:rPr>
        <w:t xml:space="preserve">Eu gostei muito de todos os temas tratados e penso que devemos seguir com o grupo e aprofundar as questões que já vem sendo trabalhadas. Podemos mesclar no próximo semestre questões mais técnicas de liderança, sobre o trabalho e outras sobre autoconhecimento e talvez alguns momentos de conversa entre os participantes do grupo, para troca de ideias e percepções. (M11) </w:t>
      </w:r>
    </w:p>
    <w:p w14:paraId="0073B4CD" w14:textId="77777777" w:rsidR="002C296D" w:rsidRPr="0093649B" w:rsidRDefault="002C296D">
      <w:pPr>
        <w:tabs>
          <w:tab w:val="left" w:pos="1005"/>
        </w:tabs>
        <w:spacing w:before="120" w:after="120"/>
        <w:ind w:firstLine="709"/>
        <w:jc w:val="both"/>
        <w:rPr>
          <w:rFonts w:ascii="Arial" w:eastAsia="Arial" w:hAnsi="Arial" w:cs="Arial"/>
          <w:sz w:val="22"/>
          <w:szCs w:val="22"/>
        </w:rPr>
      </w:pPr>
    </w:p>
    <w:p w14:paraId="71EBD5A4"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Todos os respondentes atribuíram escala máxima (10) para a questão </w:t>
      </w:r>
      <w:r w:rsidR="009D4B6F" w:rsidRPr="0093649B">
        <w:rPr>
          <w:rFonts w:ascii="Arial" w:eastAsia="Arial" w:hAnsi="Arial" w:cs="Arial"/>
        </w:rPr>
        <w:t>“Considero</w:t>
      </w:r>
      <w:r w:rsidRPr="0093649B">
        <w:rPr>
          <w:rFonts w:ascii="Arial" w:eastAsia="Arial" w:hAnsi="Arial" w:cs="Arial"/>
        </w:rPr>
        <w:t xml:space="preserve"> que a realização do GE foi uma ação inovadora” (P23). Este expressivo quantitativo denota que a execução do GE foi considerada como uma iniciativa inédita que se apresenta como um vasto campo de estudo condigno de maior aprofundamento. O comentário: “Creio que a proposta deve ser continuada e oferecida </w:t>
      </w:r>
      <w:r w:rsidRPr="0093649B">
        <w:rPr>
          <w:rFonts w:ascii="Arial" w:eastAsia="Arial" w:hAnsi="Arial" w:cs="Arial"/>
        </w:rPr>
        <w:lastRenderedPageBreak/>
        <w:t>a todo o IFSC” (M12) ressalta a percepção positiva em torno da ação formativa desenvolvida.</w:t>
      </w:r>
    </w:p>
    <w:p w14:paraId="7F6FE51E" w14:textId="77777777" w:rsidR="002C296D" w:rsidRPr="0093649B" w:rsidRDefault="003C361E" w:rsidP="0093649B">
      <w:pPr>
        <w:tabs>
          <w:tab w:val="left" w:pos="1005"/>
        </w:tabs>
        <w:spacing w:before="120" w:after="120"/>
        <w:ind w:firstLine="851"/>
        <w:jc w:val="both"/>
        <w:rPr>
          <w:rFonts w:ascii="Arial" w:eastAsia="Arial" w:hAnsi="Arial" w:cs="Arial"/>
        </w:rPr>
      </w:pPr>
      <w:r w:rsidRPr="0093649B">
        <w:rPr>
          <w:rFonts w:ascii="Arial" w:eastAsia="Arial" w:hAnsi="Arial" w:cs="Arial"/>
        </w:rPr>
        <w:t xml:space="preserve">Na capacitação em grupo ocorrida identificou-se o alcance satisfatório nos níveis de avaliação com base no modelo de </w:t>
      </w:r>
      <w:proofErr w:type="spellStart"/>
      <w:r w:rsidRPr="0093649B">
        <w:rPr>
          <w:rFonts w:ascii="Arial" w:eastAsia="Arial" w:hAnsi="Arial" w:cs="Arial"/>
        </w:rPr>
        <w:t>Kirkpatrick</w:t>
      </w:r>
      <w:proofErr w:type="spellEnd"/>
      <w:r w:rsidRPr="0093649B">
        <w:rPr>
          <w:rFonts w:ascii="Arial" w:eastAsia="Arial" w:hAnsi="Arial" w:cs="Arial"/>
        </w:rPr>
        <w:t xml:space="preserve"> quanto a Reação, Aprendizagem e Comportamento pois os participantes gostaram, aprenderam e modificaram seus comportamentos, respectivamente. Com relação ao nível Resultados, os respondentes também mencionaram impactos na organização, no entanto, considera-se necessário aprofundar estudos sobre tais efeitos.</w:t>
      </w:r>
    </w:p>
    <w:p w14:paraId="10825C2B" w14:textId="77777777" w:rsidR="002C296D" w:rsidRPr="0093649B" w:rsidRDefault="002C296D">
      <w:pPr>
        <w:pBdr>
          <w:top w:val="nil"/>
          <w:left w:val="nil"/>
          <w:bottom w:val="nil"/>
          <w:right w:val="nil"/>
          <w:between w:val="nil"/>
        </w:pBdr>
        <w:spacing w:before="120" w:after="120"/>
        <w:rPr>
          <w:rFonts w:ascii="Arial" w:eastAsia="Arial" w:hAnsi="Arial" w:cs="Arial"/>
          <w:b/>
        </w:rPr>
      </w:pPr>
    </w:p>
    <w:p w14:paraId="741689FA" w14:textId="77777777" w:rsidR="002C296D" w:rsidRPr="0093649B" w:rsidRDefault="003C361E">
      <w:pPr>
        <w:pBdr>
          <w:top w:val="nil"/>
          <w:left w:val="nil"/>
          <w:bottom w:val="nil"/>
          <w:right w:val="nil"/>
          <w:between w:val="nil"/>
        </w:pBdr>
        <w:spacing w:before="120" w:after="120"/>
        <w:rPr>
          <w:rFonts w:ascii="Arial" w:eastAsia="Arial" w:hAnsi="Arial" w:cs="Arial"/>
          <w:b/>
        </w:rPr>
      </w:pPr>
      <w:r w:rsidRPr="0093649B">
        <w:rPr>
          <w:rFonts w:ascii="Arial" w:eastAsia="Arial" w:hAnsi="Arial" w:cs="Arial"/>
          <w:b/>
        </w:rPr>
        <w:t>5 CONSIDERAÇÕES FINAIS</w:t>
      </w:r>
    </w:p>
    <w:p w14:paraId="1FB82A0B" w14:textId="77777777" w:rsidR="002C296D" w:rsidRPr="0093649B" w:rsidRDefault="002C296D">
      <w:pPr>
        <w:pBdr>
          <w:top w:val="nil"/>
          <w:left w:val="nil"/>
          <w:bottom w:val="nil"/>
          <w:right w:val="nil"/>
          <w:between w:val="nil"/>
        </w:pBdr>
        <w:spacing w:before="120" w:after="120"/>
        <w:jc w:val="both"/>
        <w:rPr>
          <w:rFonts w:ascii="Arial" w:eastAsia="Arial" w:hAnsi="Arial" w:cs="Arial"/>
          <w:b/>
        </w:rPr>
      </w:pPr>
    </w:p>
    <w:p w14:paraId="7731A2F6" w14:textId="77777777" w:rsidR="002C296D" w:rsidRPr="0093649B" w:rsidRDefault="003C361E" w:rsidP="0093649B">
      <w:pPr>
        <w:pBdr>
          <w:top w:val="nil"/>
          <w:left w:val="nil"/>
          <w:bottom w:val="nil"/>
          <w:right w:val="nil"/>
          <w:between w:val="nil"/>
        </w:pBdr>
        <w:spacing w:before="120" w:after="120"/>
        <w:ind w:firstLine="851"/>
        <w:jc w:val="both"/>
        <w:rPr>
          <w:rFonts w:ascii="Arial" w:eastAsia="Arial" w:hAnsi="Arial" w:cs="Arial"/>
        </w:rPr>
      </w:pPr>
      <w:r w:rsidRPr="0093649B">
        <w:rPr>
          <w:rFonts w:ascii="Arial" w:eastAsia="Arial" w:hAnsi="Arial" w:cs="Arial"/>
        </w:rPr>
        <w:t>A consecução desta pesquisa possibilitou identificar aspectos comportamentais dos indivíduos relacionados à QVT e a saúde organizacional. Além disso, propiciou aplicar um método de avaliação de treinamento para analisar os impactos de uma capacitação realizada por meio de grupo de estudos em uma instituição pública.</w:t>
      </w:r>
    </w:p>
    <w:p w14:paraId="4645B5B2" w14:textId="77777777" w:rsidR="002C296D" w:rsidRPr="0093649B" w:rsidRDefault="003C361E" w:rsidP="0093649B">
      <w:pPr>
        <w:pBdr>
          <w:top w:val="nil"/>
          <w:left w:val="nil"/>
          <w:bottom w:val="nil"/>
          <w:right w:val="nil"/>
          <w:between w:val="nil"/>
        </w:pBdr>
        <w:spacing w:before="120" w:after="120"/>
        <w:ind w:firstLine="851"/>
        <w:jc w:val="both"/>
        <w:rPr>
          <w:rFonts w:ascii="Arial" w:eastAsia="Arial" w:hAnsi="Arial" w:cs="Arial"/>
        </w:rPr>
      </w:pPr>
      <w:r w:rsidRPr="0093649B">
        <w:rPr>
          <w:rFonts w:ascii="Arial" w:eastAsia="Arial" w:hAnsi="Arial" w:cs="Arial"/>
        </w:rPr>
        <w:t xml:space="preserve">A análise das ações desenvolvidas pelo GE, revelou que os impactos gerados nos participantes foram positivos e mais associados a um processo inicial de desenvolvimento das qualidades psicológicas positivas dos servidores. Verificou-se que os estudos ampliaram a consciência acerca do capital psicológico dos membros, permitindo aprender sobre si mesmos, valorizar a trajetória dos outros e a busca pelo equilíbrio nas relações interpessoais. Ainda que de modo inicial, os estudos em grupo contribuíram para o desenvolvimento de virtudes de caráter relativas à humanidade, otimismo, resiliência, temperança, sabedoria, dentre outras, as quais potencializaram a capacidade de conviver com divergências, gerenciar conflitos, lidar com adversidades </w:t>
      </w:r>
      <w:r w:rsidR="009D4B6F" w:rsidRPr="0093649B">
        <w:rPr>
          <w:rFonts w:ascii="Arial" w:eastAsia="Arial" w:hAnsi="Arial" w:cs="Arial"/>
        </w:rPr>
        <w:t>e construir</w:t>
      </w:r>
      <w:r w:rsidRPr="0093649B">
        <w:rPr>
          <w:rFonts w:ascii="Arial" w:eastAsia="Arial" w:hAnsi="Arial" w:cs="Arial"/>
        </w:rPr>
        <w:t xml:space="preserve"> relações mais confiáveis e afetivas. </w:t>
      </w:r>
    </w:p>
    <w:p w14:paraId="7B585117" w14:textId="77777777" w:rsidR="002C296D" w:rsidRPr="0093649B" w:rsidRDefault="003C361E" w:rsidP="0093649B">
      <w:pPr>
        <w:pBdr>
          <w:top w:val="nil"/>
          <w:left w:val="nil"/>
          <w:bottom w:val="nil"/>
          <w:right w:val="nil"/>
          <w:between w:val="nil"/>
        </w:pBdr>
        <w:spacing w:before="120" w:after="120"/>
        <w:ind w:firstLine="851"/>
        <w:jc w:val="both"/>
        <w:rPr>
          <w:rFonts w:ascii="Arial" w:eastAsia="Arial" w:hAnsi="Arial" w:cs="Arial"/>
        </w:rPr>
      </w:pPr>
      <w:r w:rsidRPr="0093649B">
        <w:rPr>
          <w:rFonts w:ascii="Arial" w:eastAsia="Arial" w:hAnsi="Arial" w:cs="Arial"/>
        </w:rPr>
        <w:t xml:space="preserve">Identificou-se, portanto, em relação a pergunta norteadora desta pesquisa, que os resultados do GE tiveram efeitos mais explícitos em âmbito pessoal, tocante às habilidades socioemocionais, já que os participantes indicaram maior facilidade em implementar mudanças comportamentais nesse espaço, possivelmente devido a interferência de outros fatores do contexto organizacional (cultura, normas, políticas </w:t>
      </w:r>
      <w:proofErr w:type="spellStart"/>
      <w:r w:rsidRPr="0093649B">
        <w:rPr>
          <w:rFonts w:ascii="Arial" w:eastAsia="Arial" w:hAnsi="Arial" w:cs="Arial"/>
        </w:rPr>
        <w:t>etc</w:t>
      </w:r>
      <w:proofErr w:type="spellEnd"/>
      <w:r w:rsidRPr="0093649B">
        <w:rPr>
          <w:rFonts w:ascii="Arial" w:eastAsia="Arial" w:hAnsi="Arial" w:cs="Arial"/>
        </w:rPr>
        <w:t>) os quais extrapolam as ações empreendidas individualmente. A partir da análise dos dados coletados junto aos respondentes da pesquisa, depreende-se que ações de capacitação relacionadas ao comportamento humano, em especial métodos colaborativos de estudo em grupo, tal como o investigado nesta obra, podem favorecer, ainda que indiretamente, a melhoria da qualidade de vida dos colaboradores e da saúde da organização. Considera-se um cenário que demanda aprofundamento, principalmente partindo de casos práticos acerca das transformações de conduta dos sujeitos no trabalho e demais espaço de vida</w:t>
      </w:r>
    </w:p>
    <w:p w14:paraId="062BE0FC" w14:textId="77777777" w:rsidR="002C296D" w:rsidRPr="0093649B" w:rsidRDefault="003C361E" w:rsidP="0093649B">
      <w:pPr>
        <w:pBdr>
          <w:top w:val="nil"/>
          <w:left w:val="nil"/>
          <w:bottom w:val="nil"/>
          <w:right w:val="nil"/>
          <w:between w:val="nil"/>
        </w:pBdr>
        <w:spacing w:before="120" w:after="120"/>
        <w:ind w:firstLine="851"/>
        <w:jc w:val="both"/>
        <w:rPr>
          <w:rFonts w:ascii="Arial" w:eastAsia="Arial" w:hAnsi="Arial" w:cs="Arial"/>
        </w:rPr>
      </w:pPr>
      <w:r w:rsidRPr="0093649B">
        <w:rPr>
          <w:rFonts w:ascii="Arial" w:eastAsia="Arial" w:hAnsi="Arial" w:cs="Arial"/>
        </w:rPr>
        <w:t>O instrumento de coleta de dados usado neste estudo foi adaptado a partir de um modelo consolidado para o contexto específico da avaliação de GE. Verifica-se que este modelo também apresenta potencial para ser explorado por outras propostas relacionadas à avaliação de capacitação em outros cenários.</w:t>
      </w:r>
    </w:p>
    <w:p w14:paraId="5C62E050" w14:textId="77777777" w:rsidR="002C296D" w:rsidRPr="0093649B" w:rsidRDefault="003C361E" w:rsidP="0093649B">
      <w:pPr>
        <w:pBdr>
          <w:top w:val="nil"/>
          <w:left w:val="nil"/>
          <w:bottom w:val="nil"/>
          <w:right w:val="nil"/>
          <w:between w:val="nil"/>
        </w:pBdr>
        <w:spacing w:before="120" w:after="120"/>
        <w:ind w:firstLine="851"/>
        <w:jc w:val="both"/>
        <w:rPr>
          <w:rFonts w:ascii="Arial" w:eastAsia="Arial" w:hAnsi="Arial" w:cs="Arial"/>
        </w:rPr>
      </w:pPr>
      <w:r w:rsidRPr="0093649B">
        <w:rPr>
          <w:rFonts w:ascii="Arial" w:eastAsia="Arial" w:hAnsi="Arial" w:cs="Arial"/>
        </w:rPr>
        <w:t xml:space="preserve">Os resultados da avaliação indicaram que a metodologia de GE pode ser um caminho para ações colaborativas de capacitação de servidores na administração </w:t>
      </w:r>
      <w:r w:rsidRPr="0093649B">
        <w:rPr>
          <w:rFonts w:ascii="Arial" w:eastAsia="Arial" w:hAnsi="Arial" w:cs="Arial"/>
        </w:rPr>
        <w:lastRenderedPageBreak/>
        <w:t>pública e, possivelmente, nos demais setores. A constituição de grupos de estudos pode contribuir para explorar temáticas emergentes e pouco executadas, tais como as que envolvem as competências socioemocionais e o autoconhecimento. Este potencial de expansão é reforçado, inclusive, devido ao GE ter sido considerado uma ação inovadora que oportunizou a participação online de diversos membros afastados geograficamente.</w:t>
      </w:r>
    </w:p>
    <w:p w14:paraId="7700F7DB" w14:textId="77777777" w:rsidR="009D4B6F" w:rsidRPr="0093649B" w:rsidRDefault="009D4B6F">
      <w:pPr>
        <w:pBdr>
          <w:top w:val="nil"/>
          <w:left w:val="nil"/>
          <w:bottom w:val="nil"/>
          <w:right w:val="nil"/>
          <w:between w:val="nil"/>
        </w:pBdr>
        <w:spacing w:before="120" w:after="120"/>
        <w:rPr>
          <w:rFonts w:ascii="Arial" w:eastAsia="Arial" w:hAnsi="Arial" w:cs="Arial"/>
          <w:b/>
        </w:rPr>
      </w:pPr>
    </w:p>
    <w:p w14:paraId="7B319659" w14:textId="77777777" w:rsidR="002C296D" w:rsidRPr="0093649B" w:rsidRDefault="003C361E" w:rsidP="0093649B">
      <w:pPr>
        <w:pBdr>
          <w:top w:val="nil"/>
          <w:left w:val="nil"/>
          <w:bottom w:val="nil"/>
          <w:right w:val="nil"/>
          <w:between w:val="nil"/>
        </w:pBdr>
        <w:spacing w:before="120" w:after="120"/>
        <w:rPr>
          <w:rFonts w:ascii="Arial" w:eastAsia="Arial" w:hAnsi="Arial" w:cs="Arial"/>
          <w:b/>
        </w:rPr>
      </w:pPr>
      <w:r w:rsidRPr="0093649B">
        <w:rPr>
          <w:rFonts w:ascii="Arial" w:eastAsia="Arial" w:hAnsi="Arial" w:cs="Arial"/>
          <w:b/>
        </w:rPr>
        <w:t xml:space="preserve">REFERÊNCIAS </w:t>
      </w:r>
    </w:p>
    <w:p w14:paraId="3861D609" w14:textId="77777777" w:rsidR="002C296D" w:rsidRPr="0093649B" w:rsidRDefault="002C296D" w:rsidP="0093649B">
      <w:pPr>
        <w:pBdr>
          <w:top w:val="nil"/>
          <w:left w:val="nil"/>
          <w:bottom w:val="nil"/>
          <w:right w:val="nil"/>
          <w:between w:val="nil"/>
        </w:pBdr>
        <w:spacing w:before="120" w:after="120"/>
        <w:rPr>
          <w:rFonts w:ascii="Arial" w:eastAsia="Arial" w:hAnsi="Arial" w:cs="Arial"/>
        </w:rPr>
      </w:pPr>
    </w:p>
    <w:p w14:paraId="1C5CDAEF"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ABBAD, G. </w:t>
      </w:r>
      <w:r w:rsidRPr="0093649B">
        <w:rPr>
          <w:rFonts w:ascii="Arial" w:eastAsia="Arial" w:hAnsi="Arial" w:cs="Arial"/>
          <w:b/>
        </w:rPr>
        <w:t>Um modelo integrado de avaliação do impacto do treinamento no trabalho</w:t>
      </w:r>
      <w:r w:rsidRPr="0093649B">
        <w:rPr>
          <w:rFonts w:ascii="Arial" w:eastAsia="Arial" w:hAnsi="Arial" w:cs="Arial"/>
        </w:rPr>
        <w:t xml:space="preserve"> - IMPACT (Tese de Doutorado). Instituto de Psicologia, Universidade de Brasília, Brasília, 1995.</w:t>
      </w:r>
    </w:p>
    <w:p w14:paraId="3147B720" w14:textId="77777777" w:rsidR="002C296D" w:rsidRPr="0093649B" w:rsidRDefault="003C361E" w:rsidP="0093649B">
      <w:pPr>
        <w:spacing w:before="120" w:after="120"/>
        <w:rPr>
          <w:rFonts w:ascii="Arial" w:eastAsia="Arial" w:hAnsi="Arial" w:cs="Arial"/>
        </w:rPr>
      </w:pPr>
      <w:r w:rsidRPr="0093649B">
        <w:rPr>
          <w:rFonts w:ascii="Arial" w:eastAsia="Arial" w:hAnsi="Arial" w:cs="Arial"/>
        </w:rPr>
        <w:t xml:space="preserve">ANTONINI, F. O., HEIDEMANN, I. T., SOUZA J. B., DURAND, M. K., BELAUNDE, A. M., DAZA, P. M. </w:t>
      </w:r>
      <w:r w:rsidRPr="0093649B">
        <w:rPr>
          <w:rFonts w:ascii="Arial" w:eastAsia="Arial" w:hAnsi="Arial" w:cs="Arial"/>
          <w:b/>
        </w:rPr>
        <w:t>Práticas de promoção da saúde no trabalho do professor.</w:t>
      </w:r>
      <w:r w:rsidRPr="0093649B">
        <w:rPr>
          <w:rFonts w:ascii="Arial" w:eastAsia="Arial" w:hAnsi="Arial" w:cs="Arial"/>
        </w:rPr>
        <w:t xml:space="preserve"> Acta Paul </w:t>
      </w:r>
      <w:proofErr w:type="spellStart"/>
      <w:r w:rsidRPr="0093649B">
        <w:rPr>
          <w:rFonts w:ascii="Arial" w:eastAsia="Arial" w:hAnsi="Arial" w:cs="Arial"/>
        </w:rPr>
        <w:t>Enferm</w:t>
      </w:r>
      <w:proofErr w:type="spellEnd"/>
      <w:r w:rsidRPr="0093649B">
        <w:rPr>
          <w:rFonts w:ascii="Arial" w:eastAsia="Arial" w:hAnsi="Arial" w:cs="Arial"/>
        </w:rPr>
        <w:t>. 2022;35:eAPE02761.</w:t>
      </w:r>
    </w:p>
    <w:p w14:paraId="27491839" w14:textId="77777777" w:rsidR="002C296D" w:rsidRPr="0093649B" w:rsidRDefault="003C361E" w:rsidP="0093649B">
      <w:pPr>
        <w:spacing w:before="120" w:after="120"/>
        <w:rPr>
          <w:rFonts w:ascii="Arial" w:eastAsia="Arial" w:hAnsi="Arial" w:cs="Arial"/>
        </w:rPr>
      </w:pPr>
      <w:r w:rsidRPr="0093649B">
        <w:rPr>
          <w:rFonts w:ascii="Arial" w:eastAsia="Arial" w:hAnsi="Arial" w:cs="Arial"/>
        </w:rPr>
        <w:t xml:space="preserve">BARBOUR, R. </w:t>
      </w:r>
      <w:proofErr w:type="spellStart"/>
      <w:r w:rsidRPr="0093649B">
        <w:rPr>
          <w:rFonts w:ascii="Arial" w:eastAsia="Arial" w:hAnsi="Arial" w:cs="Arial"/>
        </w:rPr>
        <w:t>Chapter</w:t>
      </w:r>
      <w:proofErr w:type="spellEnd"/>
      <w:r w:rsidRPr="0093649B">
        <w:rPr>
          <w:rFonts w:ascii="Arial" w:eastAsia="Arial" w:hAnsi="Arial" w:cs="Arial"/>
        </w:rPr>
        <w:t xml:space="preserve">: Focus </w:t>
      </w:r>
      <w:proofErr w:type="spellStart"/>
      <w:r w:rsidRPr="0093649B">
        <w:rPr>
          <w:rFonts w:ascii="Arial" w:eastAsia="Arial" w:hAnsi="Arial" w:cs="Arial"/>
        </w:rPr>
        <w:t>groups</w:t>
      </w:r>
      <w:proofErr w:type="spellEnd"/>
      <w:r w:rsidRPr="0093649B">
        <w:rPr>
          <w:rFonts w:ascii="Arial" w:eastAsia="Arial" w:hAnsi="Arial" w:cs="Arial"/>
        </w:rPr>
        <w:t xml:space="preserve"> in </w:t>
      </w:r>
      <w:proofErr w:type="spellStart"/>
      <w:r w:rsidRPr="0093649B">
        <w:rPr>
          <w:rFonts w:ascii="Arial" w:eastAsia="Arial" w:hAnsi="Arial" w:cs="Arial"/>
        </w:rPr>
        <w:t>practice</w:t>
      </w:r>
      <w:proofErr w:type="spellEnd"/>
      <w:r w:rsidRPr="0093649B">
        <w:rPr>
          <w:rFonts w:ascii="Arial" w:eastAsia="Arial" w:hAnsi="Arial" w:cs="Arial"/>
        </w:rPr>
        <w:t xml:space="preserve">, in: </w:t>
      </w:r>
      <w:proofErr w:type="spellStart"/>
      <w:r w:rsidRPr="0093649B">
        <w:rPr>
          <w:rFonts w:ascii="Arial" w:eastAsia="Arial" w:hAnsi="Arial" w:cs="Arial"/>
        </w:rPr>
        <w:t>Rosaline</w:t>
      </w:r>
      <w:proofErr w:type="spellEnd"/>
      <w:r w:rsidRPr="0093649B">
        <w:rPr>
          <w:rFonts w:ascii="Arial" w:eastAsia="Arial" w:hAnsi="Arial" w:cs="Arial"/>
        </w:rPr>
        <w:t xml:space="preserve"> Barbour: </w:t>
      </w:r>
      <w:proofErr w:type="spellStart"/>
      <w:r w:rsidRPr="0093649B">
        <w:rPr>
          <w:rFonts w:ascii="Arial" w:eastAsia="Arial" w:hAnsi="Arial" w:cs="Arial"/>
        </w:rPr>
        <w:t>Doing</w:t>
      </w:r>
      <w:proofErr w:type="spellEnd"/>
      <w:r w:rsidRPr="0093649B">
        <w:rPr>
          <w:rFonts w:ascii="Arial" w:eastAsia="Arial" w:hAnsi="Arial" w:cs="Arial"/>
        </w:rPr>
        <w:t xml:space="preserve"> Focus </w:t>
      </w:r>
      <w:proofErr w:type="spellStart"/>
      <w:r w:rsidRPr="0093649B">
        <w:rPr>
          <w:rFonts w:ascii="Arial" w:eastAsia="Arial" w:hAnsi="Arial" w:cs="Arial"/>
        </w:rPr>
        <w:t>Groups</w:t>
      </w:r>
      <w:proofErr w:type="spellEnd"/>
      <w:r w:rsidRPr="0093649B">
        <w:rPr>
          <w:rFonts w:ascii="Arial" w:eastAsia="Arial" w:hAnsi="Arial" w:cs="Arial"/>
        </w:rPr>
        <w:t xml:space="preserve">, </w:t>
      </w:r>
      <w:proofErr w:type="spellStart"/>
      <w:r w:rsidRPr="0093649B">
        <w:rPr>
          <w:rFonts w:ascii="Arial" w:eastAsia="Arial" w:hAnsi="Arial" w:cs="Arial"/>
        </w:rPr>
        <w:t>Sage</w:t>
      </w:r>
      <w:proofErr w:type="spellEnd"/>
      <w:r w:rsidRPr="0093649B">
        <w:rPr>
          <w:rFonts w:ascii="Arial" w:eastAsia="Arial" w:hAnsi="Arial" w:cs="Arial"/>
        </w:rPr>
        <w:t xml:space="preserve"> </w:t>
      </w:r>
      <w:proofErr w:type="spellStart"/>
      <w:r w:rsidRPr="0093649B">
        <w:rPr>
          <w:rFonts w:ascii="Arial" w:eastAsia="Arial" w:hAnsi="Arial" w:cs="Arial"/>
        </w:rPr>
        <w:t>Research</w:t>
      </w:r>
      <w:proofErr w:type="spellEnd"/>
      <w:r w:rsidRPr="0093649B">
        <w:rPr>
          <w:rFonts w:ascii="Arial" w:eastAsia="Arial" w:hAnsi="Arial" w:cs="Arial"/>
        </w:rPr>
        <w:t xml:space="preserve"> </w:t>
      </w:r>
      <w:proofErr w:type="spellStart"/>
      <w:r w:rsidRPr="0093649B">
        <w:rPr>
          <w:rFonts w:ascii="Arial" w:eastAsia="Arial" w:hAnsi="Arial" w:cs="Arial"/>
        </w:rPr>
        <w:t>Methods</w:t>
      </w:r>
      <w:proofErr w:type="spellEnd"/>
      <w:r w:rsidRPr="0093649B">
        <w:rPr>
          <w:rFonts w:ascii="Arial" w:eastAsia="Arial" w:hAnsi="Arial" w:cs="Arial"/>
        </w:rPr>
        <w:t>, pp. 1-15, 2021.</w:t>
      </w:r>
    </w:p>
    <w:p w14:paraId="3A331521"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BERNDT, A., COIMBRA, R. As </w:t>
      </w:r>
      <w:proofErr w:type="spellStart"/>
      <w:r w:rsidRPr="0093649B">
        <w:rPr>
          <w:rFonts w:ascii="Arial" w:eastAsia="Arial" w:hAnsi="Arial" w:cs="Arial"/>
        </w:rPr>
        <w:t>organizações</w:t>
      </w:r>
      <w:proofErr w:type="spellEnd"/>
      <w:r w:rsidRPr="0093649B">
        <w:rPr>
          <w:rFonts w:ascii="Arial" w:eastAsia="Arial" w:hAnsi="Arial" w:cs="Arial"/>
        </w:rPr>
        <w:t xml:space="preserve"> como sistemas </w:t>
      </w:r>
      <w:proofErr w:type="spellStart"/>
      <w:r w:rsidRPr="0093649B">
        <w:rPr>
          <w:rFonts w:ascii="Arial" w:eastAsia="Arial" w:hAnsi="Arial" w:cs="Arial"/>
        </w:rPr>
        <w:t>saudáveis</w:t>
      </w:r>
      <w:proofErr w:type="spellEnd"/>
      <w:r w:rsidRPr="0093649B">
        <w:rPr>
          <w:rFonts w:ascii="Arial" w:eastAsia="Arial" w:hAnsi="Arial" w:cs="Arial"/>
        </w:rPr>
        <w:t xml:space="preserve">. </w:t>
      </w:r>
      <w:r w:rsidRPr="0093649B">
        <w:rPr>
          <w:rFonts w:ascii="Arial" w:eastAsia="Arial" w:hAnsi="Arial" w:cs="Arial"/>
          <w:b/>
        </w:rPr>
        <w:t xml:space="preserve">Revista de </w:t>
      </w:r>
      <w:proofErr w:type="spellStart"/>
      <w:r w:rsidRPr="0093649B">
        <w:rPr>
          <w:rFonts w:ascii="Arial" w:eastAsia="Arial" w:hAnsi="Arial" w:cs="Arial"/>
          <w:b/>
        </w:rPr>
        <w:t>Administração</w:t>
      </w:r>
      <w:proofErr w:type="spellEnd"/>
      <w:r w:rsidRPr="0093649B">
        <w:rPr>
          <w:rFonts w:ascii="Arial" w:eastAsia="Arial" w:hAnsi="Arial" w:cs="Arial"/>
        </w:rPr>
        <w:t>, 35(4), p. 33-41, 1995.</w:t>
      </w:r>
    </w:p>
    <w:p w14:paraId="54BE6555"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COELHO, V. A., MARCHANTE, M. SOUSA, V., ROMÃO, A. </w:t>
      </w:r>
      <w:proofErr w:type="gramStart"/>
      <w:r w:rsidRPr="0093649B">
        <w:rPr>
          <w:rFonts w:ascii="Arial" w:eastAsia="Arial" w:hAnsi="Arial" w:cs="Arial"/>
        </w:rPr>
        <w:t>M..</w:t>
      </w:r>
      <w:proofErr w:type="gramEnd"/>
      <w:r w:rsidRPr="0093649B">
        <w:rPr>
          <w:rFonts w:ascii="Arial" w:eastAsia="Arial" w:hAnsi="Arial" w:cs="Arial"/>
        </w:rPr>
        <w:t xml:space="preserve"> Programas de intervenção para o desenvolvimento de competências socioemocionais em idade escolar: Uma revisão crítica dos enquadramentos SEL e SEAL. </w:t>
      </w:r>
      <w:r w:rsidRPr="0093649B">
        <w:rPr>
          <w:rFonts w:ascii="Arial" w:eastAsia="Arial" w:hAnsi="Arial" w:cs="Arial"/>
          <w:b/>
        </w:rPr>
        <w:t>Análise Psicológica</w:t>
      </w:r>
      <w:r w:rsidRPr="0093649B">
        <w:rPr>
          <w:rFonts w:ascii="Arial" w:eastAsia="Arial" w:hAnsi="Arial" w:cs="Arial"/>
        </w:rPr>
        <w:t xml:space="preserve">, 34(1), p. 61-72, 2016. </w:t>
      </w:r>
    </w:p>
    <w:p w14:paraId="27425F9F"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CSIKSZENTMIHALYI, M. Gestão qualificada: </w:t>
      </w:r>
      <w:r w:rsidRPr="0093649B">
        <w:rPr>
          <w:rFonts w:ascii="Arial" w:eastAsia="Arial" w:hAnsi="Arial" w:cs="Arial"/>
          <w:b/>
        </w:rPr>
        <w:t>A conexão entre felicidade e negócios</w:t>
      </w:r>
      <w:r w:rsidRPr="0093649B">
        <w:rPr>
          <w:rFonts w:ascii="Arial" w:eastAsia="Arial" w:hAnsi="Arial" w:cs="Arial"/>
        </w:rPr>
        <w:t xml:space="preserve">. Porto Alegre: </w:t>
      </w:r>
      <w:proofErr w:type="spellStart"/>
      <w:r w:rsidRPr="0093649B">
        <w:rPr>
          <w:rFonts w:ascii="Arial" w:eastAsia="Arial" w:hAnsi="Arial" w:cs="Arial"/>
        </w:rPr>
        <w:t>Bookmam</w:t>
      </w:r>
      <w:proofErr w:type="spellEnd"/>
      <w:r w:rsidRPr="0093649B">
        <w:rPr>
          <w:rFonts w:ascii="Arial" w:eastAsia="Arial" w:hAnsi="Arial" w:cs="Arial"/>
        </w:rPr>
        <w:t xml:space="preserve">, 2004. </w:t>
      </w:r>
    </w:p>
    <w:p w14:paraId="385B2643"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CSIKSZENTMIHALYI, M., CSIKSZENTMIHALYI, I.S. A Life Worth Living: </w:t>
      </w:r>
      <w:proofErr w:type="spellStart"/>
      <w:r w:rsidRPr="0093649B">
        <w:rPr>
          <w:rFonts w:ascii="Arial" w:eastAsia="Arial" w:hAnsi="Arial" w:cs="Arial"/>
        </w:rPr>
        <w:t>Contributions</w:t>
      </w:r>
      <w:proofErr w:type="spellEnd"/>
      <w:r w:rsidRPr="0093649B">
        <w:rPr>
          <w:rFonts w:ascii="Arial" w:eastAsia="Arial" w:hAnsi="Arial" w:cs="Arial"/>
        </w:rPr>
        <w:t xml:space="preserve"> </w:t>
      </w:r>
      <w:proofErr w:type="spellStart"/>
      <w:r w:rsidRPr="0093649B">
        <w:rPr>
          <w:rFonts w:ascii="Arial" w:eastAsia="Arial" w:hAnsi="Arial" w:cs="Arial"/>
        </w:rPr>
        <w:t>to</w:t>
      </w:r>
      <w:proofErr w:type="spellEnd"/>
      <w:r w:rsidRPr="0093649B">
        <w:rPr>
          <w:rFonts w:ascii="Arial" w:eastAsia="Arial" w:hAnsi="Arial" w:cs="Arial"/>
        </w:rPr>
        <w:t xml:space="preserve"> Positive </w:t>
      </w:r>
      <w:proofErr w:type="spellStart"/>
      <w:r w:rsidRPr="0093649B">
        <w:rPr>
          <w:rFonts w:ascii="Arial" w:eastAsia="Arial" w:hAnsi="Arial" w:cs="Arial"/>
        </w:rPr>
        <w:t>Psychology</w:t>
      </w:r>
      <w:proofErr w:type="spellEnd"/>
      <w:r w:rsidRPr="0093649B">
        <w:rPr>
          <w:rFonts w:ascii="Arial" w:eastAsia="Arial" w:hAnsi="Arial" w:cs="Arial"/>
        </w:rPr>
        <w:t xml:space="preserve"> (Series in Positive </w:t>
      </w:r>
      <w:proofErr w:type="spellStart"/>
      <w:r w:rsidRPr="0093649B">
        <w:rPr>
          <w:rFonts w:ascii="Arial" w:eastAsia="Arial" w:hAnsi="Arial" w:cs="Arial"/>
        </w:rPr>
        <w:t>Psychology</w:t>
      </w:r>
      <w:proofErr w:type="spellEnd"/>
      <w:r w:rsidRPr="0093649B">
        <w:rPr>
          <w:rFonts w:ascii="Arial" w:eastAsia="Arial" w:hAnsi="Arial" w:cs="Arial"/>
        </w:rPr>
        <w:t xml:space="preserve">). New York, NY: </w:t>
      </w:r>
      <w:r w:rsidRPr="0093649B">
        <w:rPr>
          <w:rFonts w:ascii="Arial" w:eastAsia="Arial" w:hAnsi="Arial" w:cs="Arial"/>
          <w:b/>
        </w:rPr>
        <w:t xml:space="preserve">Oxford </w:t>
      </w:r>
      <w:proofErr w:type="spellStart"/>
      <w:r w:rsidRPr="0093649B">
        <w:rPr>
          <w:rFonts w:ascii="Arial" w:eastAsia="Arial" w:hAnsi="Arial" w:cs="Arial"/>
          <w:b/>
        </w:rPr>
        <w:t>University</w:t>
      </w:r>
      <w:proofErr w:type="spellEnd"/>
      <w:r w:rsidRPr="0093649B">
        <w:rPr>
          <w:rFonts w:ascii="Arial" w:eastAsia="Arial" w:hAnsi="Arial" w:cs="Arial"/>
          <w:b/>
        </w:rPr>
        <w:t xml:space="preserve"> Press</w:t>
      </w:r>
      <w:r w:rsidRPr="0093649B">
        <w:rPr>
          <w:rFonts w:ascii="Arial" w:eastAsia="Arial" w:hAnsi="Arial" w:cs="Arial"/>
        </w:rPr>
        <w:t xml:space="preserve">, 2006. </w:t>
      </w:r>
    </w:p>
    <w:p w14:paraId="1BD7A777"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CUNHA, M. P., REGO, A., LOPES, M. P. </w:t>
      </w:r>
      <w:proofErr w:type="spellStart"/>
      <w:r w:rsidRPr="0093649B">
        <w:rPr>
          <w:rFonts w:ascii="Arial" w:eastAsia="Arial" w:hAnsi="Arial" w:cs="Arial"/>
        </w:rPr>
        <w:t>Análise</w:t>
      </w:r>
      <w:proofErr w:type="spellEnd"/>
      <w:r w:rsidRPr="0093649B">
        <w:rPr>
          <w:rFonts w:ascii="Arial" w:eastAsia="Arial" w:hAnsi="Arial" w:cs="Arial"/>
        </w:rPr>
        <w:t xml:space="preserve"> </w:t>
      </w:r>
      <w:proofErr w:type="spellStart"/>
      <w:r w:rsidRPr="0093649B">
        <w:rPr>
          <w:rFonts w:ascii="Arial" w:eastAsia="Arial" w:hAnsi="Arial" w:cs="Arial"/>
        </w:rPr>
        <w:t>Psicológica</w:t>
      </w:r>
      <w:proofErr w:type="spellEnd"/>
      <w:r w:rsidRPr="0093649B">
        <w:rPr>
          <w:rFonts w:ascii="Arial" w:eastAsia="Arial" w:hAnsi="Arial" w:cs="Arial"/>
        </w:rPr>
        <w:t xml:space="preserve">. </w:t>
      </w:r>
      <w:r w:rsidRPr="0093649B">
        <w:rPr>
          <w:rFonts w:ascii="Arial" w:eastAsia="Arial" w:hAnsi="Arial" w:cs="Arial"/>
          <w:b/>
        </w:rPr>
        <w:t>Comportamento Organizacional Positivo</w:t>
      </w:r>
      <w:r w:rsidRPr="0093649B">
        <w:rPr>
          <w:rFonts w:ascii="Arial" w:eastAsia="Arial" w:hAnsi="Arial" w:cs="Arial"/>
        </w:rPr>
        <w:t>, p. 313-328, 2013.</w:t>
      </w:r>
    </w:p>
    <w:p w14:paraId="3B4052E1"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DELLORS, J. </w:t>
      </w:r>
      <w:proofErr w:type="spellStart"/>
      <w:r w:rsidRPr="0093649B">
        <w:rPr>
          <w:rFonts w:ascii="Arial" w:eastAsia="Arial" w:hAnsi="Arial" w:cs="Arial"/>
          <w:b/>
        </w:rPr>
        <w:t>Educação</w:t>
      </w:r>
      <w:proofErr w:type="spellEnd"/>
      <w:r w:rsidRPr="0093649B">
        <w:rPr>
          <w:rFonts w:ascii="Arial" w:eastAsia="Arial" w:hAnsi="Arial" w:cs="Arial"/>
          <w:b/>
        </w:rPr>
        <w:t>: um tesouro a descobrir</w:t>
      </w:r>
      <w:r w:rsidRPr="0093649B">
        <w:rPr>
          <w:rFonts w:ascii="Arial" w:eastAsia="Arial" w:hAnsi="Arial" w:cs="Arial"/>
        </w:rPr>
        <w:t xml:space="preserve">: </w:t>
      </w:r>
      <w:proofErr w:type="spellStart"/>
      <w:r w:rsidRPr="0093649B">
        <w:rPr>
          <w:rFonts w:ascii="Arial" w:eastAsia="Arial" w:hAnsi="Arial" w:cs="Arial"/>
        </w:rPr>
        <w:t>relatório</w:t>
      </w:r>
      <w:proofErr w:type="spellEnd"/>
      <w:r w:rsidRPr="0093649B">
        <w:rPr>
          <w:rFonts w:ascii="Arial" w:eastAsia="Arial" w:hAnsi="Arial" w:cs="Arial"/>
        </w:rPr>
        <w:t xml:space="preserve"> para a UNESCO da </w:t>
      </w:r>
      <w:proofErr w:type="spellStart"/>
      <w:r w:rsidRPr="0093649B">
        <w:rPr>
          <w:rFonts w:ascii="Arial" w:eastAsia="Arial" w:hAnsi="Arial" w:cs="Arial"/>
        </w:rPr>
        <w:t>Comissão</w:t>
      </w:r>
      <w:proofErr w:type="spellEnd"/>
      <w:r w:rsidRPr="0093649B">
        <w:rPr>
          <w:rFonts w:ascii="Arial" w:eastAsia="Arial" w:hAnsi="Arial" w:cs="Arial"/>
        </w:rPr>
        <w:t xml:space="preserve"> Internacional sobre </w:t>
      </w:r>
      <w:proofErr w:type="spellStart"/>
      <w:r w:rsidRPr="0093649B">
        <w:rPr>
          <w:rFonts w:ascii="Arial" w:eastAsia="Arial" w:hAnsi="Arial" w:cs="Arial"/>
        </w:rPr>
        <w:t>Educação</w:t>
      </w:r>
      <w:proofErr w:type="spellEnd"/>
      <w:r w:rsidRPr="0093649B">
        <w:rPr>
          <w:rFonts w:ascii="Arial" w:eastAsia="Arial" w:hAnsi="Arial" w:cs="Arial"/>
        </w:rPr>
        <w:t xml:space="preserve"> para o </w:t>
      </w:r>
      <w:proofErr w:type="spellStart"/>
      <w:r w:rsidRPr="0093649B">
        <w:rPr>
          <w:rFonts w:ascii="Arial" w:eastAsia="Arial" w:hAnsi="Arial" w:cs="Arial"/>
        </w:rPr>
        <w:t>Século</w:t>
      </w:r>
      <w:proofErr w:type="spellEnd"/>
      <w:r w:rsidRPr="0093649B">
        <w:rPr>
          <w:rFonts w:ascii="Arial" w:eastAsia="Arial" w:hAnsi="Arial" w:cs="Arial"/>
        </w:rPr>
        <w:t xml:space="preserve"> XXI. </w:t>
      </w:r>
      <w:proofErr w:type="spellStart"/>
      <w:r w:rsidRPr="0093649B">
        <w:rPr>
          <w:rFonts w:ascii="Arial" w:eastAsia="Arial" w:hAnsi="Arial" w:cs="Arial"/>
        </w:rPr>
        <w:t>São</w:t>
      </w:r>
      <w:proofErr w:type="spellEnd"/>
      <w:r w:rsidRPr="0093649B">
        <w:rPr>
          <w:rFonts w:ascii="Arial" w:eastAsia="Arial" w:hAnsi="Arial" w:cs="Arial"/>
        </w:rPr>
        <w:t xml:space="preserve"> Paulo: Cortez, 1999.</w:t>
      </w:r>
    </w:p>
    <w:p w14:paraId="2DB842A1"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DEL PRETTE, A., DEL PRETTE, Z. A. P. </w:t>
      </w:r>
      <w:r w:rsidRPr="0093649B">
        <w:rPr>
          <w:rFonts w:ascii="Arial" w:eastAsia="Arial" w:hAnsi="Arial" w:cs="Arial"/>
          <w:b/>
        </w:rPr>
        <w:t xml:space="preserve">Aprendizagem socioemocional na </w:t>
      </w:r>
      <w:proofErr w:type="spellStart"/>
      <w:r w:rsidRPr="0093649B">
        <w:rPr>
          <w:rFonts w:ascii="Arial" w:eastAsia="Arial" w:hAnsi="Arial" w:cs="Arial"/>
          <w:b/>
        </w:rPr>
        <w:t>infância</w:t>
      </w:r>
      <w:proofErr w:type="spellEnd"/>
      <w:r w:rsidRPr="0093649B">
        <w:rPr>
          <w:rFonts w:ascii="Arial" w:eastAsia="Arial" w:hAnsi="Arial" w:cs="Arial"/>
          <w:b/>
        </w:rPr>
        <w:t xml:space="preserve"> e </w:t>
      </w:r>
      <w:proofErr w:type="spellStart"/>
      <w:r w:rsidRPr="0093649B">
        <w:rPr>
          <w:rFonts w:ascii="Arial" w:eastAsia="Arial" w:hAnsi="Arial" w:cs="Arial"/>
          <w:b/>
        </w:rPr>
        <w:t>prevenção</w:t>
      </w:r>
      <w:proofErr w:type="spellEnd"/>
      <w:r w:rsidRPr="0093649B">
        <w:rPr>
          <w:rFonts w:ascii="Arial" w:eastAsia="Arial" w:hAnsi="Arial" w:cs="Arial"/>
          <w:b/>
        </w:rPr>
        <w:t xml:space="preserve"> da </w:t>
      </w:r>
      <w:proofErr w:type="spellStart"/>
      <w:r w:rsidRPr="0093649B">
        <w:rPr>
          <w:rFonts w:ascii="Arial" w:eastAsia="Arial" w:hAnsi="Arial" w:cs="Arial"/>
          <w:b/>
        </w:rPr>
        <w:t>violência</w:t>
      </w:r>
      <w:proofErr w:type="spellEnd"/>
      <w:r w:rsidRPr="0093649B">
        <w:rPr>
          <w:rFonts w:ascii="Arial" w:eastAsia="Arial" w:hAnsi="Arial" w:cs="Arial"/>
        </w:rPr>
        <w:t xml:space="preserve">: </w:t>
      </w:r>
      <w:proofErr w:type="spellStart"/>
      <w:r w:rsidRPr="0093649B">
        <w:rPr>
          <w:rFonts w:ascii="Arial" w:eastAsia="Arial" w:hAnsi="Arial" w:cs="Arial"/>
        </w:rPr>
        <w:t>questões</w:t>
      </w:r>
      <w:proofErr w:type="spellEnd"/>
      <w:r w:rsidRPr="0093649B">
        <w:rPr>
          <w:rFonts w:ascii="Arial" w:eastAsia="Arial" w:hAnsi="Arial" w:cs="Arial"/>
        </w:rPr>
        <w:t xml:space="preserve"> conceituais e metodologia da </w:t>
      </w:r>
      <w:proofErr w:type="spellStart"/>
      <w:r w:rsidRPr="0093649B">
        <w:rPr>
          <w:rFonts w:ascii="Arial" w:eastAsia="Arial" w:hAnsi="Arial" w:cs="Arial"/>
        </w:rPr>
        <w:t>intervenção</w:t>
      </w:r>
      <w:proofErr w:type="spellEnd"/>
      <w:r w:rsidRPr="0093649B">
        <w:rPr>
          <w:rFonts w:ascii="Arial" w:eastAsia="Arial" w:hAnsi="Arial" w:cs="Arial"/>
        </w:rPr>
        <w:t xml:space="preserve">. In A. Del </w:t>
      </w:r>
      <w:proofErr w:type="spellStart"/>
      <w:r w:rsidRPr="0093649B">
        <w:rPr>
          <w:rFonts w:ascii="Arial" w:eastAsia="Arial" w:hAnsi="Arial" w:cs="Arial"/>
        </w:rPr>
        <w:t>Prette</w:t>
      </w:r>
      <w:proofErr w:type="spellEnd"/>
      <w:r w:rsidRPr="0093649B">
        <w:rPr>
          <w:rFonts w:ascii="Arial" w:eastAsia="Arial" w:hAnsi="Arial" w:cs="Arial"/>
        </w:rPr>
        <w:t xml:space="preserve"> &amp; Z. A. P. Del </w:t>
      </w:r>
      <w:proofErr w:type="spellStart"/>
      <w:r w:rsidRPr="0093649B">
        <w:rPr>
          <w:rFonts w:ascii="Arial" w:eastAsia="Arial" w:hAnsi="Arial" w:cs="Arial"/>
        </w:rPr>
        <w:t>Prette</w:t>
      </w:r>
      <w:proofErr w:type="spellEnd"/>
      <w:r w:rsidRPr="0093649B">
        <w:rPr>
          <w:rFonts w:ascii="Arial" w:eastAsia="Arial" w:hAnsi="Arial" w:cs="Arial"/>
        </w:rPr>
        <w:t xml:space="preserve"> (</w:t>
      </w:r>
      <w:proofErr w:type="spellStart"/>
      <w:r w:rsidRPr="0093649B">
        <w:rPr>
          <w:rFonts w:ascii="Arial" w:eastAsia="Arial" w:hAnsi="Arial" w:cs="Arial"/>
        </w:rPr>
        <w:t>Eds</w:t>
      </w:r>
      <w:proofErr w:type="spellEnd"/>
      <w:r w:rsidRPr="0093649B">
        <w:rPr>
          <w:rFonts w:ascii="Arial" w:eastAsia="Arial" w:hAnsi="Arial" w:cs="Arial"/>
        </w:rPr>
        <w:t xml:space="preserve">), Habilidades sociais, desenvolvimento e aprendizagem: </w:t>
      </w:r>
      <w:proofErr w:type="spellStart"/>
      <w:r w:rsidRPr="0093649B">
        <w:rPr>
          <w:rFonts w:ascii="Arial" w:eastAsia="Arial" w:hAnsi="Arial" w:cs="Arial"/>
        </w:rPr>
        <w:t>questões</w:t>
      </w:r>
      <w:proofErr w:type="spellEnd"/>
      <w:r w:rsidRPr="0093649B">
        <w:rPr>
          <w:rFonts w:ascii="Arial" w:eastAsia="Arial" w:hAnsi="Arial" w:cs="Arial"/>
        </w:rPr>
        <w:t xml:space="preserve"> conceituais, </w:t>
      </w:r>
      <w:proofErr w:type="spellStart"/>
      <w:r w:rsidRPr="0093649B">
        <w:rPr>
          <w:rFonts w:ascii="Arial" w:eastAsia="Arial" w:hAnsi="Arial" w:cs="Arial"/>
        </w:rPr>
        <w:t>avaliação</w:t>
      </w:r>
      <w:proofErr w:type="spellEnd"/>
      <w:r w:rsidRPr="0093649B">
        <w:rPr>
          <w:rFonts w:ascii="Arial" w:eastAsia="Arial" w:hAnsi="Arial" w:cs="Arial"/>
        </w:rPr>
        <w:t xml:space="preserve"> e </w:t>
      </w:r>
      <w:proofErr w:type="spellStart"/>
      <w:proofErr w:type="gramStart"/>
      <w:r w:rsidRPr="0093649B">
        <w:rPr>
          <w:rFonts w:ascii="Arial" w:eastAsia="Arial" w:hAnsi="Arial" w:cs="Arial"/>
        </w:rPr>
        <w:t>intervenção</w:t>
      </w:r>
      <w:proofErr w:type="spellEnd"/>
      <w:r w:rsidRPr="0093649B">
        <w:rPr>
          <w:rFonts w:ascii="Arial" w:eastAsia="Arial" w:hAnsi="Arial" w:cs="Arial"/>
        </w:rPr>
        <w:t>(</w:t>
      </w:r>
      <w:proofErr w:type="gramEnd"/>
      <w:r w:rsidRPr="0093649B">
        <w:rPr>
          <w:rFonts w:ascii="Arial" w:eastAsia="Arial" w:hAnsi="Arial" w:cs="Arial"/>
        </w:rPr>
        <w:t xml:space="preserve">p. 83-128). Campinas: </w:t>
      </w:r>
      <w:proofErr w:type="spellStart"/>
      <w:r w:rsidRPr="0093649B">
        <w:rPr>
          <w:rFonts w:ascii="Arial" w:eastAsia="Arial" w:hAnsi="Arial" w:cs="Arial"/>
        </w:rPr>
        <w:t>Alínea</w:t>
      </w:r>
      <w:proofErr w:type="spellEnd"/>
      <w:r w:rsidRPr="0093649B">
        <w:rPr>
          <w:rFonts w:ascii="Arial" w:eastAsia="Arial" w:hAnsi="Arial" w:cs="Arial"/>
        </w:rPr>
        <w:t>, 2003.</w:t>
      </w:r>
    </w:p>
    <w:p w14:paraId="10E0D982"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DIENER, E., SCOLLON, C. N. LUCAS, R. </w:t>
      </w:r>
      <w:proofErr w:type="gramStart"/>
      <w:r w:rsidRPr="0093649B">
        <w:rPr>
          <w:rFonts w:ascii="Arial" w:eastAsia="Arial" w:hAnsi="Arial" w:cs="Arial"/>
        </w:rPr>
        <w:t>E..</w:t>
      </w:r>
      <w:proofErr w:type="gramEnd"/>
      <w:r w:rsidRPr="0093649B">
        <w:rPr>
          <w:rFonts w:ascii="Arial" w:eastAsia="Arial" w:hAnsi="Arial" w:cs="Arial"/>
        </w:rPr>
        <w:t xml:space="preserve"> The </w:t>
      </w:r>
      <w:proofErr w:type="spellStart"/>
      <w:r w:rsidRPr="0093649B">
        <w:rPr>
          <w:rFonts w:ascii="Arial" w:eastAsia="Arial" w:hAnsi="Arial" w:cs="Arial"/>
        </w:rPr>
        <w:t>involving</w:t>
      </w:r>
      <w:proofErr w:type="spellEnd"/>
      <w:r w:rsidRPr="0093649B">
        <w:rPr>
          <w:rFonts w:ascii="Arial" w:eastAsia="Arial" w:hAnsi="Arial" w:cs="Arial"/>
        </w:rPr>
        <w:t xml:space="preserve"> </w:t>
      </w:r>
      <w:proofErr w:type="spellStart"/>
      <w:r w:rsidRPr="0093649B">
        <w:rPr>
          <w:rFonts w:ascii="Arial" w:eastAsia="Arial" w:hAnsi="Arial" w:cs="Arial"/>
        </w:rPr>
        <w:t>concept</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subjective</w:t>
      </w:r>
      <w:proofErr w:type="spellEnd"/>
      <w:r w:rsidRPr="0093649B">
        <w:rPr>
          <w:rFonts w:ascii="Arial" w:eastAsia="Arial" w:hAnsi="Arial" w:cs="Arial"/>
        </w:rPr>
        <w:t xml:space="preserve"> </w:t>
      </w:r>
      <w:proofErr w:type="spellStart"/>
      <w:r w:rsidRPr="0093649B">
        <w:rPr>
          <w:rFonts w:ascii="Arial" w:eastAsia="Arial" w:hAnsi="Arial" w:cs="Arial"/>
        </w:rPr>
        <w:t>well</w:t>
      </w:r>
      <w:proofErr w:type="spellEnd"/>
      <w:r w:rsidRPr="0093649B">
        <w:rPr>
          <w:rFonts w:ascii="Arial" w:eastAsia="Arial" w:hAnsi="Arial" w:cs="Arial"/>
        </w:rPr>
        <w:t xml:space="preserve"> </w:t>
      </w:r>
      <w:proofErr w:type="spellStart"/>
      <w:r w:rsidRPr="0093649B">
        <w:rPr>
          <w:rFonts w:ascii="Arial" w:eastAsia="Arial" w:hAnsi="Arial" w:cs="Arial"/>
        </w:rPr>
        <w:t>being</w:t>
      </w:r>
      <w:proofErr w:type="spellEnd"/>
      <w:r w:rsidRPr="0093649B">
        <w:rPr>
          <w:rFonts w:ascii="Arial" w:eastAsia="Arial" w:hAnsi="Arial" w:cs="Arial"/>
        </w:rPr>
        <w:t xml:space="preserve">: The </w:t>
      </w:r>
      <w:proofErr w:type="spellStart"/>
      <w:r w:rsidRPr="0093649B">
        <w:rPr>
          <w:rFonts w:ascii="Arial" w:eastAsia="Arial" w:hAnsi="Arial" w:cs="Arial"/>
        </w:rPr>
        <w:t>multifaceted</w:t>
      </w:r>
      <w:proofErr w:type="spellEnd"/>
      <w:r w:rsidRPr="0093649B">
        <w:rPr>
          <w:rFonts w:ascii="Arial" w:eastAsia="Arial" w:hAnsi="Arial" w:cs="Arial"/>
        </w:rPr>
        <w:t xml:space="preserve"> </w:t>
      </w:r>
      <w:proofErr w:type="spellStart"/>
      <w:r w:rsidRPr="0093649B">
        <w:rPr>
          <w:rFonts w:ascii="Arial" w:eastAsia="Arial" w:hAnsi="Arial" w:cs="Arial"/>
        </w:rPr>
        <w:t>nature</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happiness</w:t>
      </w:r>
      <w:proofErr w:type="spellEnd"/>
      <w:r w:rsidRPr="0093649B">
        <w:rPr>
          <w:rFonts w:ascii="Arial" w:eastAsia="Arial" w:hAnsi="Arial" w:cs="Arial"/>
        </w:rPr>
        <w:t xml:space="preserve">. </w:t>
      </w:r>
      <w:proofErr w:type="spellStart"/>
      <w:r w:rsidRPr="0093649B">
        <w:rPr>
          <w:rFonts w:ascii="Arial" w:eastAsia="Arial" w:hAnsi="Arial" w:cs="Arial"/>
          <w:b/>
        </w:rPr>
        <w:t>Advances</w:t>
      </w:r>
      <w:proofErr w:type="spellEnd"/>
      <w:r w:rsidRPr="0093649B">
        <w:rPr>
          <w:rFonts w:ascii="Arial" w:eastAsia="Arial" w:hAnsi="Arial" w:cs="Arial"/>
          <w:b/>
        </w:rPr>
        <w:t xml:space="preserve"> in </w:t>
      </w:r>
      <w:proofErr w:type="spellStart"/>
      <w:r w:rsidRPr="0093649B">
        <w:rPr>
          <w:rFonts w:ascii="Arial" w:eastAsia="Arial" w:hAnsi="Arial" w:cs="Arial"/>
          <w:b/>
        </w:rPr>
        <w:t>Cell</w:t>
      </w:r>
      <w:proofErr w:type="spellEnd"/>
      <w:r w:rsidRPr="0093649B">
        <w:rPr>
          <w:rFonts w:ascii="Arial" w:eastAsia="Arial" w:hAnsi="Arial" w:cs="Arial"/>
          <w:b/>
        </w:rPr>
        <w:t xml:space="preserve"> </w:t>
      </w:r>
      <w:proofErr w:type="spellStart"/>
      <w:r w:rsidRPr="0093649B">
        <w:rPr>
          <w:rFonts w:ascii="Arial" w:eastAsia="Arial" w:hAnsi="Arial" w:cs="Arial"/>
          <w:b/>
        </w:rPr>
        <w:t>Aging</w:t>
      </w:r>
      <w:proofErr w:type="spellEnd"/>
      <w:r w:rsidRPr="0093649B">
        <w:rPr>
          <w:rFonts w:ascii="Arial" w:eastAsia="Arial" w:hAnsi="Arial" w:cs="Arial"/>
          <w:b/>
        </w:rPr>
        <w:t xml:space="preserve"> </w:t>
      </w:r>
      <w:proofErr w:type="spellStart"/>
      <w:r w:rsidRPr="0093649B">
        <w:rPr>
          <w:rFonts w:ascii="Arial" w:eastAsia="Arial" w:hAnsi="Arial" w:cs="Arial"/>
          <w:b/>
        </w:rPr>
        <w:t>and</w:t>
      </w:r>
      <w:proofErr w:type="spellEnd"/>
      <w:r w:rsidRPr="0093649B">
        <w:rPr>
          <w:rFonts w:ascii="Arial" w:eastAsia="Arial" w:hAnsi="Arial" w:cs="Arial"/>
          <w:b/>
        </w:rPr>
        <w:t xml:space="preserve"> </w:t>
      </w:r>
      <w:proofErr w:type="spellStart"/>
      <w:r w:rsidRPr="0093649B">
        <w:rPr>
          <w:rFonts w:ascii="Arial" w:eastAsia="Arial" w:hAnsi="Arial" w:cs="Arial"/>
          <w:b/>
        </w:rPr>
        <w:t>Gerontology</w:t>
      </w:r>
      <w:proofErr w:type="spellEnd"/>
      <w:r w:rsidRPr="0093649B">
        <w:rPr>
          <w:rFonts w:ascii="Arial" w:eastAsia="Arial" w:hAnsi="Arial" w:cs="Arial"/>
        </w:rPr>
        <w:t>, 15, p. 187-219, 2003.</w:t>
      </w:r>
    </w:p>
    <w:p w14:paraId="1D04FA7D"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FARSEN, T. C., BOEHS, S. T. M., RIBEIRO, A. D. S., BIAVATI, V. P, SILVA, </w:t>
      </w:r>
      <w:proofErr w:type="gramStart"/>
      <w:r w:rsidRPr="0093649B">
        <w:rPr>
          <w:rFonts w:ascii="Arial" w:eastAsia="Arial" w:hAnsi="Arial" w:cs="Arial"/>
        </w:rPr>
        <w:t>N..</w:t>
      </w:r>
      <w:proofErr w:type="gramEnd"/>
      <w:r w:rsidRPr="0093649B">
        <w:rPr>
          <w:rFonts w:ascii="Arial" w:eastAsia="Arial" w:hAnsi="Arial" w:cs="Arial"/>
        </w:rPr>
        <w:t xml:space="preserve"> Qualidade de vida, Bem-estar e Felicidade no Trabalho: sinônimos ou conceitos que </w:t>
      </w:r>
      <w:r w:rsidRPr="0093649B">
        <w:rPr>
          <w:rFonts w:ascii="Arial" w:eastAsia="Arial" w:hAnsi="Arial" w:cs="Arial"/>
        </w:rPr>
        <w:lastRenderedPageBreak/>
        <w:t xml:space="preserve">se </w:t>
      </w:r>
      <w:proofErr w:type="gramStart"/>
      <w:r w:rsidRPr="0093649B">
        <w:rPr>
          <w:rFonts w:ascii="Arial" w:eastAsia="Arial" w:hAnsi="Arial" w:cs="Arial"/>
        </w:rPr>
        <w:t>diferenciam?.</w:t>
      </w:r>
      <w:proofErr w:type="gramEnd"/>
      <w:r w:rsidRPr="0093649B">
        <w:rPr>
          <w:rFonts w:ascii="Arial" w:eastAsia="Arial" w:hAnsi="Arial" w:cs="Arial"/>
        </w:rPr>
        <w:t xml:space="preserve"> </w:t>
      </w:r>
      <w:r w:rsidRPr="0093649B">
        <w:rPr>
          <w:rFonts w:ascii="Arial" w:eastAsia="Arial" w:hAnsi="Arial" w:cs="Arial"/>
          <w:b/>
        </w:rPr>
        <w:t>Interação em Psicologia</w:t>
      </w:r>
      <w:r w:rsidRPr="0093649B">
        <w:rPr>
          <w:rFonts w:ascii="Arial" w:eastAsia="Arial" w:hAnsi="Arial" w:cs="Arial"/>
        </w:rPr>
        <w:t xml:space="preserve">, Curitiba, v. 22, n. 1, </w:t>
      </w:r>
      <w:proofErr w:type="spellStart"/>
      <w:r w:rsidRPr="0093649B">
        <w:rPr>
          <w:rFonts w:ascii="Arial" w:eastAsia="Arial" w:hAnsi="Arial" w:cs="Arial"/>
        </w:rPr>
        <w:t>apr</w:t>
      </w:r>
      <w:proofErr w:type="spellEnd"/>
      <w:r w:rsidRPr="0093649B">
        <w:rPr>
          <w:rFonts w:ascii="Arial" w:eastAsia="Arial" w:hAnsi="Arial" w:cs="Arial"/>
        </w:rPr>
        <w:t>. 2018. Disponível em: &lt;https://revistas.ufpr.br/psicologia/</w:t>
      </w:r>
      <w:proofErr w:type="spellStart"/>
      <w:r w:rsidRPr="0093649B">
        <w:rPr>
          <w:rFonts w:ascii="Arial" w:eastAsia="Arial" w:hAnsi="Arial" w:cs="Arial"/>
        </w:rPr>
        <w:t>article</w:t>
      </w:r>
      <w:proofErr w:type="spellEnd"/>
      <w:r w:rsidRPr="0093649B">
        <w:rPr>
          <w:rFonts w:ascii="Arial" w:eastAsia="Arial" w:hAnsi="Arial" w:cs="Arial"/>
        </w:rPr>
        <w:t>/</w:t>
      </w:r>
      <w:proofErr w:type="spellStart"/>
      <w:r w:rsidRPr="0093649B">
        <w:rPr>
          <w:rFonts w:ascii="Arial" w:eastAsia="Arial" w:hAnsi="Arial" w:cs="Arial"/>
        </w:rPr>
        <w:t>view</w:t>
      </w:r>
      <w:proofErr w:type="spellEnd"/>
      <w:r w:rsidRPr="0093649B">
        <w:rPr>
          <w:rFonts w:ascii="Arial" w:eastAsia="Arial" w:hAnsi="Arial" w:cs="Arial"/>
        </w:rPr>
        <w:t>/48288&gt;. Acesso em: 16 set. 2019.</w:t>
      </w:r>
    </w:p>
    <w:p w14:paraId="630A51F8"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FERNANDES, A. L., RIBEIRO, </w:t>
      </w:r>
      <w:proofErr w:type="gramStart"/>
      <w:r w:rsidRPr="0093649B">
        <w:rPr>
          <w:rFonts w:ascii="Arial" w:eastAsia="Arial" w:hAnsi="Arial" w:cs="Arial"/>
        </w:rPr>
        <w:t>J..</w:t>
      </w:r>
      <w:proofErr w:type="gramEnd"/>
      <w:r w:rsidRPr="0093649B">
        <w:rPr>
          <w:rFonts w:ascii="Arial" w:eastAsia="Arial" w:hAnsi="Arial" w:cs="Arial"/>
        </w:rPr>
        <w:t xml:space="preserve"> </w:t>
      </w:r>
      <w:r w:rsidRPr="0093649B">
        <w:rPr>
          <w:rFonts w:ascii="Arial" w:eastAsia="Arial" w:hAnsi="Arial" w:cs="Arial"/>
          <w:b/>
        </w:rPr>
        <w:t>Gerenciamento de pessoas</w:t>
      </w:r>
      <w:r w:rsidRPr="0093649B">
        <w:rPr>
          <w:rFonts w:ascii="Arial" w:eastAsia="Arial" w:hAnsi="Arial" w:cs="Arial"/>
        </w:rPr>
        <w:t xml:space="preserve">. </w:t>
      </w:r>
      <w:proofErr w:type="spellStart"/>
      <w:r w:rsidRPr="0093649B">
        <w:rPr>
          <w:rFonts w:ascii="Arial" w:eastAsia="Arial" w:hAnsi="Arial" w:cs="Arial"/>
        </w:rPr>
        <w:t>São</w:t>
      </w:r>
      <w:proofErr w:type="spellEnd"/>
      <w:r w:rsidRPr="0093649B">
        <w:rPr>
          <w:rFonts w:ascii="Arial" w:eastAsia="Arial" w:hAnsi="Arial" w:cs="Arial"/>
        </w:rPr>
        <w:t xml:space="preserve"> Paulo: Editora Sol, 2012.</w:t>
      </w:r>
    </w:p>
    <w:p w14:paraId="1DF778A7"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FERREIRA, M. C., ALVES, L., TOSTES, </w:t>
      </w:r>
      <w:proofErr w:type="gramStart"/>
      <w:r w:rsidRPr="0093649B">
        <w:rPr>
          <w:rFonts w:ascii="Arial" w:eastAsia="Arial" w:hAnsi="Arial" w:cs="Arial"/>
        </w:rPr>
        <w:t>N..</w:t>
      </w:r>
      <w:proofErr w:type="gramEnd"/>
      <w:r w:rsidRPr="0093649B">
        <w:rPr>
          <w:rFonts w:ascii="Arial" w:eastAsia="Arial" w:hAnsi="Arial" w:cs="Arial"/>
        </w:rPr>
        <w:t xml:space="preserve"> </w:t>
      </w:r>
      <w:proofErr w:type="spellStart"/>
      <w:r w:rsidRPr="0093649B">
        <w:rPr>
          <w:rFonts w:ascii="Arial" w:eastAsia="Arial" w:hAnsi="Arial" w:cs="Arial"/>
        </w:rPr>
        <w:t>Gestão</w:t>
      </w:r>
      <w:proofErr w:type="spellEnd"/>
      <w:r w:rsidRPr="0093649B">
        <w:rPr>
          <w:rFonts w:ascii="Arial" w:eastAsia="Arial" w:hAnsi="Arial" w:cs="Arial"/>
        </w:rPr>
        <w:t xml:space="preserve"> de Qualidade de Vida no Trabalho (QVT) no </w:t>
      </w:r>
      <w:proofErr w:type="spellStart"/>
      <w:r w:rsidRPr="0093649B">
        <w:rPr>
          <w:rFonts w:ascii="Arial" w:eastAsia="Arial" w:hAnsi="Arial" w:cs="Arial"/>
        </w:rPr>
        <w:t>Serviço</w:t>
      </w:r>
      <w:proofErr w:type="spellEnd"/>
      <w:r w:rsidRPr="0093649B">
        <w:rPr>
          <w:rFonts w:ascii="Arial" w:eastAsia="Arial" w:hAnsi="Arial" w:cs="Arial"/>
        </w:rPr>
        <w:t xml:space="preserve"> </w:t>
      </w:r>
      <w:proofErr w:type="spellStart"/>
      <w:r w:rsidRPr="0093649B">
        <w:rPr>
          <w:rFonts w:ascii="Arial" w:eastAsia="Arial" w:hAnsi="Arial" w:cs="Arial"/>
        </w:rPr>
        <w:t>Público</w:t>
      </w:r>
      <w:proofErr w:type="spellEnd"/>
      <w:r w:rsidRPr="0093649B">
        <w:rPr>
          <w:rFonts w:ascii="Arial" w:eastAsia="Arial" w:hAnsi="Arial" w:cs="Arial"/>
        </w:rPr>
        <w:t xml:space="preserve"> Federal: O Descompasso entre Problemas e Praticas Gerenciais. </w:t>
      </w:r>
      <w:r w:rsidRPr="0093649B">
        <w:rPr>
          <w:rFonts w:ascii="Arial" w:eastAsia="Arial" w:hAnsi="Arial" w:cs="Arial"/>
          <w:b/>
        </w:rPr>
        <w:t>Psicologia: Teoria e Pesquisa</w:t>
      </w:r>
      <w:r w:rsidRPr="0093649B">
        <w:rPr>
          <w:rFonts w:ascii="Arial" w:eastAsia="Arial" w:hAnsi="Arial" w:cs="Arial"/>
        </w:rPr>
        <w:t>, Brasília, Vol. 25, n. 3, 2009.</w:t>
      </w:r>
    </w:p>
    <w:p w14:paraId="39DC652D"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GILL, T.M., &amp; FEINSTEIN, </w:t>
      </w:r>
      <w:proofErr w:type="gramStart"/>
      <w:r w:rsidRPr="0093649B">
        <w:rPr>
          <w:rFonts w:ascii="Arial" w:eastAsia="Arial" w:hAnsi="Arial" w:cs="Arial"/>
        </w:rPr>
        <w:t>A.R..</w:t>
      </w:r>
      <w:proofErr w:type="gramEnd"/>
      <w:r w:rsidRPr="0093649B">
        <w:rPr>
          <w:rFonts w:ascii="Arial" w:eastAsia="Arial" w:hAnsi="Arial" w:cs="Arial"/>
        </w:rPr>
        <w:t xml:space="preserve"> A </w:t>
      </w:r>
      <w:proofErr w:type="spellStart"/>
      <w:r w:rsidRPr="0093649B">
        <w:rPr>
          <w:rFonts w:ascii="Arial" w:eastAsia="Arial" w:hAnsi="Arial" w:cs="Arial"/>
        </w:rPr>
        <w:t>critical</w:t>
      </w:r>
      <w:proofErr w:type="spellEnd"/>
      <w:r w:rsidRPr="0093649B">
        <w:rPr>
          <w:rFonts w:ascii="Arial" w:eastAsia="Arial" w:hAnsi="Arial" w:cs="Arial"/>
        </w:rPr>
        <w:t xml:space="preserve"> </w:t>
      </w:r>
      <w:proofErr w:type="spellStart"/>
      <w:r w:rsidRPr="0093649B">
        <w:rPr>
          <w:rFonts w:ascii="Arial" w:eastAsia="Arial" w:hAnsi="Arial" w:cs="Arial"/>
        </w:rPr>
        <w:t>appraisal</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the</w:t>
      </w:r>
      <w:proofErr w:type="spellEnd"/>
      <w:r w:rsidRPr="0093649B">
        <w:rPr>
          <w:rFonts w:ascii="Arial" w:eastAsia="Arial" w:hAnsi="Arial" w:cs="Arial"/>
        </w:rPr>
        <w:t xml:space="preserve"> </w:t>
      </w:r>
      <w:proofErr w:type="spellStart"/>
      <w:r w:rsidRPr="0093649B">
        <w:rPr>
          <w:rFonts w:ascii="Arial" w:eastAsia="Arial" w:hAnsi="Arial" w:cs="Arial"/>
        </w:rPr>
        <w:t>quality</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quality-of-life</w:t>
      </w:r>
      <w:proofErr w:type="spellEnd"/>
      <w:r w:rsidRPr="0093649B">
        <w:rPr>
          <w:rFonts w:ascii="Arial" w:eastAsia="Arial" w:hAnsi="Arial" w:cs="Arial"/>
        </w:rPr>
        <w:t xml:space="preserve"> </w:t>
      </w:r>
      <w:proofErr w:type="spellStart"/>
      <w:r w:rsidRPr="0093649B">
        <w:rPr>
          <w:rFonts w:ascii="Arial" w:eastAsia="Arial" w:hAnsi="Arial" w:cs="Arial"/>
        </w:rPr>
        <w:t>measurements</w:t>
      </w:r>
      <w:proofErr w:type="spellEnd"/>
      <w:r w:rsidRPr="0093649B">
        <w:rPr>
          <w:rFonts w:ascii="Arial" w:eastAsia="Arial" w:hAnsi="Arial" w:cs="Arial"/>
        </w:rPr>
        <w:t xml:space="preserve">. </w:t>
      </w:r>
      <w:proofErr w:type="spellStart"/>
      <w:r w:rsidRPr="0093649B">
        <w:rPr>
          <w:rFonts w:ascii="Arial" w:eastAsia="Arial" w:hAnsi="Arial" w:cs="Arial"/>
          <w:b/>
        </w:rPr>
        <w:t>Journal</w:t>
      </w:r>
      <w:proofErr w:type="spellEnd"/>
      <w:r w:rsidRPr="0093649B">
        <w:rPr>
          <w:rFonts w:ascii="Arial" w:eastAsia="Arial" w:hAnsi="Arial" w:cs="Arial"/>
          <w:b/>
        </w:rPr>
        <w:t xml:space="preserve"> </w:t>
      </w:r>
      <w:proofErr w:type="spellStart"/>
      <w:r w:rsidRPr="0093649B">
        <w:rPr>
          <w:rFonts w:ascii="Arial" w:eastAsia="Arial" w:hAnsi="Arial" w:cs="Arial"/>
          <w:b/>
        </w:rPr>
        <w:t>of</w:t>
      </w:r>
      <w:proofErr w:type="spellEnd"/>
      <w:r w:rsidRPr="0093649B">
        <w:rPr>
          <w:rFonts w:ascii="Arial" w:eastAsia="Arial" w:hAnsi="Arial" w:cs="Arial"/>
          <w:b/>
        </w:rPr>
        <w:t xml:space="preserve"> </w:t>
      </w:r>
      <w:proofErr w:type="spellStart"/>
      <w:r w:rsidRPr="0093649B">
        <w:rPr>
          <w:rFonts w:ascii="Arial" w:eastAsia="Arial" w:hAnsi="Arial" w:cs="Arial"/>
          <w:b/>
        </w:rPr>
        <w:t>the</w:t>
      </w:r>
      <w:proofErr w:type="spellEnd"/>
      <w:r w:rsidRPr="0093649B">
        <w:rPr>
          <w:rFonts w:ascii="Arial" w:eastAsia="Arial" w:hAnsi="Arial" w:cs="Arial"/>
          <w:b/>
        </w:rPr>
        <w:t xml:space="preserve"> American Medical </w:t>
      </w:r>
      <w:proofErr w:type="spellStart"/>
      <w:r w:rsidRPr="0093649B">
        <w:rPr>
          <w:rFonts w:ascii="Arial" w:eastAsia="Arial" w:hAnsi="Arial" w:cs="Arial"/>
          <w:b/>
        </w:rPr>
        <w:t>Association</w:t>
      </w:r>
      <w:proofErr w:type="spellEnd"/>
      <w:r w:rsidRPr="0093649B">
        <w:rPr>
          <w:rFonts w:ascii="Arial" w:eastAsia="Arial" w:hAnsi="Arial" w:cs="Arial"/>
        </w:rPr>
        <w:t>, Chicago, v.272, n.8, p.619-26, 1994.</w:t>
      </w:r>
    </w:p>
    <w:p w14:paraId="57224643"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GROVES, R.M.; FOWLER, F. J.; COUPER, M.P.; LEPKOWSKI, J.M.; SINGER, E.; TOURANGEAU, </w:t>
      </w:r>
      <w:proofErr w:type="gramStart"/>
      <w:r w:rsidRPr="0093649B">
        <w:rPr>
          <w:rFonts w:ascii="Arial" w:eastAsia="Arial" w:hAnsi="Arial" w:cs="Arial"/>
        </w:rPr>
        <w:t>R..</w:t>
      </w:r>
      <w:proofErr w:type="gramEnd"/>
      <w:r w:rsidRPr="0093649B">
        <w:rPr>
          <w:rFonts w:ascii="Arial" w:eastAsia="Arial" w:hAnsi="Arial" w:cs="Arial"/>
        </w:rPr>
        <w:t xml:space="preserve"> </w:t>
      </w:r>
      <w:proofErr w:type="spellStart"/>
      <w:r w:rsidRPr="0093649B">
        <w:rPr>
          <w:rFonts w:ascii="Arial" w:eastAsia="Arial" w:hAnsi="Arial" w:cs="Arial"/>
        </w:rPr>
        <w:t>Survey</w:t>
      </w:r>
      <w:proofErr w:type="spellEnd"/>
      <w:r w:rsidRPr="0093649B">
        <w:rPr>
          <w:rFonts w:ascii="Arial" w:eastAsia="Arial" w:hAnsi="Arial" w:cs="Arial"/>
        </w:rPr>
        <w:t xml:space="preserve"> </w:t>
      </w:r>
      <w:proofErr w:type="spellStart"/>
      <w:r w:rsidRPr="0093649B">
        <w:rPr>
          <w:rFonts w:ascii="Arial" w:eastAsia="Arial" w:hAnsi="Arial" w:cs="Arial"/>
        </w:rPr>
        <w:t>Methodology</w:t>
      </w:r>
      <w:proofErr w:type="spellEnd"/>
      <w:r w:rsidRPr="0093649B">
        <w:rPr>
          <w:rFonts w:ascii="Arial" w:eastAsia="Arial" w:hAnsi="Arial" w:cs="Arial"/>
        </w:rPr>
        <w:t xml:space="preserve">. New Jersey: John </w:t>
      </w:r>
      <w:proofErr w:type="spellStart"/>
      <w:r w:rsidRPr="0093649B">
        <w:rPr>
          <w:rFonts w:ascii="Arial" w:eastAsia="Arial" w:hAnsi="Arial" w:cs="Arial"/>
        </w:rPr>
        <w:t>Wiley</w:t>
      </w:r>
      <w:proofErr w:type="spellEnd"/>
      <w:r w:rsidRPr="0093649B">
        <w:rPr>
          <w:rFonts w:ascii="Arial" w:eastAsia="Arial" w:hAnsi="Arial" w:cs="Arial"/>
        </w:rPr>
        <w:t xml:space="preserve"> &amp; Sons, 2009.</w:t>
      </w:r>
    </w:p>
    <w:p w14:paraId="58EE6D27"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IFSC. </w:t>
      </w:r>
      <w:r w:rsidRPr="0093649B">
        <w:rPr>
          <w:rFonts w:ascii="Arial" w:eastAsia="Arial" w:hAnsi="Arial" w:cs="Arial"/>
          <w:b/>
        </w:rPr>
        <w:t>Pesquisa de qualidade de vida no trabalho do IFSC</w:t>
      </w:r>
      <w:r w:rsidRPr="0093649B">
        <w:rPr>
          <w:rFonts w:ascii="Arial" w:eastAsia="Arial" w:hAnsi="Arial" w:cs="Arial"/>
        </w:rPr>
        <w:t xml:space="preserve">. </w:t>
      </w:r>
      <w:proofErr w:type="spellStart"/>
      <w:r w:rsidRPr="0093649B">
        <w:rPr>
          <w:rFonts w:ascii="Arial" w:eastAsia="Arial" w:hAnsi="Arial" w:cs="Arial"/>
        </w:rPr>
        <w:t>Florianópolis</w:t>
      </w:r>
      <w:proofErr w:type="spellEnd"/>
      <w:r w:rsidRPr="0093649B">
        <w:rPr>
          <w:rFonts w:ascii="Arial" w:eastAsia="Arial" w:hAnsi="Arial" w:cs="Arial"/>
        </w:rPr>
        <w:t xml:space="preserve">: IFSC, 2017. </w:t>
      </w:r>
      <w:proofErr w:type="spellStart"/>
      <w:r w:rsidRPr="0093649B">
        <w:rPr>
          <w:rFonts w:ascii="Arial" w:eastAsia="Arial" w:hAnsi="Arial" w:cs="Arial"/>
        </w:rPr>
        <w:t>Disponível</w:t>
      </w:r>
      <w:proofErr w:type="spellEnd"/>
      <w:r w:rsidRPr="0093649B">
        <w:rPr>
          <w:rFonts w:ascii="Arial" w:eastAsia="Arial" w:hAnsi="Arial" w:cs="Arial"/>
        </w:rPr>
        <w:t xml:space="preserve"> em: &lt;http://r.ifsc.edu.br/</w:t>
      </w:r>
      <w:proofErr w:type="spellStart"/>
      <w:r w:rsidRPr="0093649B">
        <w:rPr>
          <w:rFonts w:ascii="Arial" w:eastAsia="Arial" w:hAnsi="Arial" w:cs="Arial"/>
        </w:rPr>
        <w:t>qvt</w:t>
      </w:r>
      <w:proofErr w:type="spellEnd"/>
      <w:r w:rsidRPr="0093649B">
        <w:rPr>
          <w:rFonts w:ascii="Arial" w:eastAsia="Arial" w:hAnsi="Arial" w:cs="Arial"/>
        </w:rPr>
        <w:t>/&gt;. Acesso em: 16 set. 2019.</w:t>
      </w:r>
    </w:p>
    <w:p w14:paraId="4DDE51D3"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KEMMIS, S., MCTAGGART, R. </w:t>
      </w:r>
      <w:proofErr w:type="spellStart"/>
      <w:r w:rsidRPr="0093649B">
        <w:rPr>
          <w:rFonts w:ascii="Arial" w:eastAsia="Arial" w:hAnsi="Arial" w:cs="Arial"/>
        </w:rPr>
        <w:t>and</w:t>
      </w:r>
      <w:proofErr w:type="spellEnd"/>
      <w:r w:rsidRPr="0093649B">
        <w:rPr>
          <w:rFonts w:ascii="Arial" w:eastAsia="Arial" w:hAnsi="Arial" w:cs="Arial"/>
        </w:rPr>
        <w:t xml:space="preserve"> NIXON, R. The </w:t>
      </w:r>
      <w:proofErr w:type="spellStart"/>
      <w:r w:rsidRPr="0093649B">
        <w:rPr>
          <w:rFonts w:ascii="Arial" w:eastAsia="Arial" w:hAnsi="Arial" w:cs="Arial"/>
        </w:rPr>
        <w:t>Action</w:t>
      </w:r>
      <w:proofErr w:type="spellEnd"/>
      <w:r w:rsidRPr="0093649B">
        <w:rPr>
          <w:rFonts w:ascii="Arial" w:eastAsia="Arial" w:hAnsi="Arial" w:cs="Arial"/>
        </w:rPr>
        <w:t xml:space="preserve"> </w:t>
      </w:r>
      <w:proofErr w:type="spellStart"/>
      <w:r w:rsidRPr="0093649B">
        <w:rPr>
          <w:rFonts w:ascii="Arial" w:eastAsia="Arial" w:hAnsi="Arial" w:cs="Arial"/>
        </w:rPr>
        <w:t>Research</w:t>
      </w:r>
      <w:proofErr w:type="spellEnd"/>
      <w:r w:rsidRPr="0093649B">
        <w:rPr>
          <w:rFonts w:ascii="Arial" w:eastAsia="Arial" w:hAnsi="Arial" w:cs="Arial"/>
        </w:rPr>
        <w:t xml:space="preserve"> </w:t>
      </w:r>
      <w:proofErr w:type="spellStart"/>
      <w:r w:rsidRPr="0093649B">
        <w:rPr>
          <w:rFonts w:ascii="Arial" w:eastAsia="Arial" w:hAnsi="Arial" w:cs="Arial"/>
        </w:rPr>
        <w:t>Planner</w:t>
      </w:r>
      <w:proofErr w:type="spellEnd"/>
      <w:r w:rsidRPr="0093649B">
        <w:rPr>
          <w:rFonts w:ascii="Arial" w:eastAsia="Arial" w:hAnsi="Arial" w:cs="Arial"/>
        </w:rPr>
        <w:t>. Singapore: Springer Singapore, 2014.</w:t>
      </w:r>
    </w:p>
    <w:p w14:paraId="64F5F1A1"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KIRKPATRICK, D. L. </w:t>
      </w:r>
      <w:proofErr w:type="spellStart"/>
      <w:r w:rsidRPr="0093649B">
        <w:rPr>
          <w:rFonts w:ascii="Arial" w:eastAsia="Arial" w:hAnsi="Arial" w:cs="Arial"/>
          <w:b/>
        </w:rPr>
        <w:t>Evaluating</w:t>
      </w:r>
      <w:proofErr w:type="spellEnd"/>
      <w:r w:rsidRPr="0093649B">
        <w:rPr>
          <w:rFonts w:ascii="Arial" w:eastAsia="Arial" w:hAnsi="Arial" w:cs="Arial"/>
          <w:b/>
        </w:rPr>
        <w:t xml:space="preserve"> training </w:t>
      </w:r>
      <w:proofErr w:type="spellStart"/>
      <w:r w:rsidRPr="0093649B">
        <w:rPr>
          <w:rFonts w:ascii="Arial" w:eastAsia="Arial" w:hAnsi="Arial" w:cs="Arial"/>
          <w:b/>
        </w:rPr>
        <w:t>programs</w:t>
      </w:r>
      <w:proofErr w:type="spellEnd"/>
      <w:r w:rsidRPr="0093649B">
        <w:rPr>
          <w:rFonts w:ascii="Arial" w:eastAsia="Arial" w:hAnsi="Arial" w:cs="Arial"/>
        </w:rPr>
        <w:t xml:space="preserve">: The four </w:t>
      </w:r>
      <w:proofErr w:type="spellStart"/>
      <w:r w:rsidRPr="0093649B">
        <w:rPr>
          <w:rFonts w:ascii="Arial" w:eastAsia="Arial" w:hAnsi="Arial" w:cs="Arial"/>
        </w:rPr>
        <w:t>levels</w:t>
      </w:r>
      <w:proofErr w:type="spellEnd"/>
      <w:r w:rsidRPr="0093649B">
        <w:rPr>
          <w:rFonts w:ascii="Arial" w:eastAsia="Arial" w:hAnsi="Arial" w:cs="Arial"/>
        </w:rPr>
        <w:t xml:space="preserve">. 2 ed. San Francisco, CA: </w:t>
      </w:r>
      <w:proofErr w:type="spellStart"/>
      <w:r w:rsidRPr="0093649B">
        <w:rPr>
          <w:rFonts w:ascii="Arial" w:eastAsia="Arial" w:hAnsi="Arial" w:cs="Arial"/>
        </w:rPr>
        <w:t>Berrett-Koehler</w:t>
      </w:r>
      <w:proofErr w:type="spellEnd"/>
      <w:r w:rsidRPr="0093649B">
        <w:rPr>
          <w:rFonts w:ascii="Arial" w:eastAsia="Arial" w:hAnsi="Arial" w:cs="Arial"/>
        </w:rPr>
        <w:t>, 1998.</w:t>
      </w:r>
    </w:p>
    <w:p w14:paraId="4A438F7F"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LIMONGI-FRANÇA, A. C. </w:t>
      </w:r>
      <w:r w:rsidRPr="0093649B">
        <w:rPr>
          <w:rFonts w:ascii="Arial" w:eastAsia="Arial" w:hAnsi="Arial" w:cs="Arial"/>
          <w:b/>
        </w:rPr>
        <w:t>Psicologia do Trabalho</w:t>
      </w:r>
      <w:r w:rsidRPr="0093649B">
        <w:rPr>
          <w:rFonts w:ascii="Arial" w:eastAsia="Arial" w:hAnsi="Arial" w:cs="Arial"/>
        </w:rPr>
        <w:t>: psicossomática, valores e práticas organizacionais. 1a. ed. São Paulo: Saraiva, 2008.</w:t>
      </w:r>
    </w:p>
    <w:p w14:paraId="1CE4C518"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LIMONGI-FRANÇA, A.C. </w:t>
      </w:r>
      <w:r w:rsidRPr="0093649B">
        <w:rPr>
          <w:rFonts w:ascii="Arial" w:eastAsia="Arial" w:hAnsi="Arial" w:cs="Arial"/>
          <w:b/>
        </w:rPr>
        <w:t>Qualidade de vida no trabalho</w:t>
      </w:r>
      <w:r w:rsidRPr="0093649B">
        <w:rPr>
          <w:rFonts w:ascii="Arial" w:eastAsia="Arial" w:hAnsi="Arial" w:cs="Arial"/>
        </w:rPr>
        <w:t xml:space="preserve"> – QVT: conceitos e </w:t>
      </w:r>
      <w:proofErr w:type="spellStart"/>
      <w:r w:rsidRPr="0093649B">
        <w:rPr>
          <w:rFonts w:ascii="Arial" w:eastAsia="Arial" w:hAnsi="Arial" w:cs="Arial"/>
        </w:rPr>
        <w:t>práticas</w:t>
      </w:r>
      <w:proofErr w:type="spellEnd"/>
      <w:r w:rsidRPr="0093649B">
        <w:rPr>
          <w:rFonts w:ascii="Arial" w:eastAsia="Arial" w:hAnsi="Arial" w:cs="Arial"/>
        </w:rPr>
        <w:t xml:space="preserve"> nas empresas da sociedade </w:t>
      </w:r>
      <w:proofErr w:type="spellStart"/>
      <w:r w:rsidRPr="0093649B">
        <w:rPr>
          <w:rFonts w:ascii="Arial" w:eastAsia="Arial" w:hAnsi="Arial" w:cs="Arial"/>
        </w:rPr>
        <w:t>pós-industrial</w:t>
      </w:r>
      <w:proofErr w:type="spellEnd"/>
      <w:r w:rsidRPr="0093649B">
        <w:rPr>
          <w:rFonts w:ascii="Arial" w:eastAsia="Arial" w:hAnsi="Arial" w:cs="Arial"/>
        </w:rPr>
        <w:t xml:space="preserve">. 2. ed. </w:t>
      </w:r>
      <w:proofErr w:type="spellStart"/>
      <w:r w:rsidRPr="0093649B">
        <w:rPr>
          <w:rFonts w:ascii="Arial" w:eastAsia="Arial" w:hAnsi="Arial" w:cs="Arial"/>
        </w:rPr>
        <w:t>São</w:t>
      </w:r>
      <w:proofErr w:type="spellEnd"/>
      <w:r w:rsidRPr="0093649B">
        <w:rPr>
          <w:rFonts w:ascii="Arial" w:eastAsia="Arial" w:hAnsi="Arial" w:cs="Arial"/>
        </w:rPr>
        <w:t xml:space="preserve"> Paulo: Atlas, 2009.</w:t>
      </w:r>
    </w:p>
    <w:p w14:paraId="0F69E7EA"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LUTHANS, F. The </w:t>
      </w:r>
      <w:proofErr w:type="spellStart"/>
      <w:r w:rsidRPr="0093649B">
        <w:rPr>
          <w:rFonts w:ascii="Arial" w:eastAsia="Arial" w:hAnsi="Arial" w:cs="Arial"/>
        </w:rPr>
        <w:t>need</w:t>
      </w:r>
      <w:proofErr w:type="spellEnd"/>
      <w:r w:rsidRPr="0093649B">
        <w:rPr>
          <w:rFonts w:ascii="Arial" w:eastAsia="Arial" w:hAnsi="Arial" w:cs="Arial"/>
        </w:rPr>
        <w:t xml:space="preserve"> for </w:t>
      </w:r>
      <w:proofErr w:type="spellStart"/>
      <w:r w:rsidRPr="0093649B">
        <w:rPr>
          <w:rFonts w:ascii="Arial" w:eastAsia="Arial" w:hAnsi="Arial" w:cs="Arial"/>
        </w:rPr>
        <w:t>and</w:t>
      </w:r>
      <w:proofErr w:type="spellEnd"/>
      <w:r w:rsidRPr="0093649B">
        <w:rPr>
          <w:rFonts w:ascii="Arial" w:eastAsia="Arial" w:hAnsi="Arial" w:cs="Arial"/>
        </w:rPr>
        <w:t xml:space="preserve"> </w:t>
      </w:r>
      <w:proofErr w:type="spellStart"/>
      <w:r w:rsidRPr="0093649B">
        <w:rPr>
          <w:rFonts w:ascii="Arial" w:eastAsia="Arial" w:hAnsi="Arial" w:cs="Arial"/>
        </w:rPr>
        <w:t>meaning</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positive </w:t>
      </w:r>
      <w:proofErr w:type="spellStart"/>
      <w:r w:rsidRPr="0093649B">
        <w:rPr>
          <w:rFonts w:ascii="Arial" w:eastAsia="Arial" w:hAnsi="Arial" w:cs="Arial"/>
        </w:rPr>
        <w:t>organizational</w:t>
      </w:r>
      <w:proofErr w:type="spellEnd"/>
      <w:r w:rsidRPr="0093649B">
        <w:rPr>
          <w:rFonts w:ascii="Arial" w:eastAsia="Arial" w:hAnsi="Arial" w:cs="Arial"/>
        </w:rPr>
        <w:t xml:space="preserve"> </w:t>
      </w:r>
      <w:proofErr w:type="spellStart"/>
      <w:r w:rsidRPr="0093649B">
        <w:rPr>
          <w:rFonts w:ascii="Arial" w:eastAsia="Arial" w:hAnsi="Arial" w:cs="Arial"/>
        </w:rPr>
        <w:t>behavior</w:t>
      </w:r>
      <w:proofErr w:type="spellEnd"/>
      <w:r w:rsidRPr="0093649B">
        <w:rPr>
          <w:rFonts w:ascii="Arial" w:eastAsia="Arial" w:hAnsi="Arial" w:cs="Arial"/>
        </w:rPr>
        <w:t xml:space="preserve">. </w:t>
      </w:r>
      <w:proofErr w:type="spellStart"/>
      <w:r w:rsidRPr="0093649B">
        <w:rPr>
          <w:rFonts w:ascii="Arial" w:eastAsia="Arial" w:hAnsi="Arial" w:cs="Arial"/>
          <w:b/>
        </w:rPr>
        <w:t>Journal</w:t>
      </w:r>
      <w:proofErr w:type="spellEnd"/>
      <w:r w:rsidRPr="0093649B">
        <w:rPr>
          <w:rFonts w:ascii="Arial" w:eastAsia="Arial" w:hAnsi="Arial" w:cs="Arial"/>
          <w:b/>
        </w:rPr>
        <w:t xml:space="preserve"> </w:t>
      </w:r>
      <w:proofErr w:type="spellStart"/>
      <w:r w:rsidRPr="0093649B">
        <w:rPr>
          <w:rFonts w:ascii="Arial" w:eastAsia="Arial" w:hAnsi="Arial" w:cs="Arial"/>
          <w:b/>
        </w:rPr>
        <w:t>of</w:t>
      </w:r>
      <w:proofErr w:type="spellEnd"/>
      <w:r w:rsidRPr="0093649B">
        <w:rPr>
          <w:rFonts w:ascii="Arial" w:eastAsia="Arial" w:hAnsi="Arial" w:cs="Arial"/>
          <w:b/>
        </w:rPr>
        <w:t xml:space="preserve"> </w:t>
      </w:r>
      <w:proofErr w:type="spellStart"/>
      <w:r w:rsidRPr="0093649B">
        <w:rPr>
          <w:rFonts w:ascii="Arial" w:eastAsia="Arial" w:hAnsi="Arial" w:cs="Arial"/>
          <w:b/>
        </w:rPr>
        <w:t>Organizational</w:t>
      </w:r>
      <w:proofErr w:type="spellEnd"/>
      <w:r w:rsidRPr="0093649B">
        <w:rPr>
          <w:rFonts w:ascii="Arial" w:eastAsia="Arial" w:hAnsi="Arial" w:cs="Arial"/>
          <w:b/>
        </w:rPr>
        <w:t xml:space="preserve"> </w:t>
      </w:r>
      <w:proofErr w:type="spellStart"/>
      <w:r w:rsidRPr="0093649B">
        <w:rPr>
          <w:rFonts w:ascii="Arial" w:eastAsia="Arial" w:hAnsi="Arial" w:cs="Arial"/>
          <w:b/>
        </w:rPr>
        <w:t>Behavior</w:t>
      </w:r>
      <w:proofErr w:type="spellEnd"/>
      <w:r w:rsidRPr="0093649B">
        <w:rPr>
          <w:rFonts w:ascii="Arial" w:eastAsia="Arial" w:hAnsi="Arial" w:cs="Arial"/>
        </w:rPr>
        <w:t>, v. 23, n. 1, p. 695-706, 2002.</w:t>
      </w:r>
    </w:p>
    <w:p w14:paraId="6CF2A657"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MACENA NETO, J. B. </w:t>
      </w:r>
      <w:r w:rsidRPr="0093649B">
        <w:rPr>
          <w:rFonts w:ascii="Arial" w:eastAsia="Arial" w:hAnsi="Arial" w:cs="Arial"/>
          <w:b/>
        </w:rPr>
        <w:t>Treinamento e desenvolvimento nas organizações</w:t>
      </w:r>
      <w:r w:rsidRPr="0093649B">
        <w:rPr>
          <w:rFonts w:ascii="Arial" w:eastAsia="Arial" w:hAnsi="Arial" w:cs="Arial"/>
        </w:rPr>
        <w:t>: estudo sobre a satisfação com o treinamento em uma instituição pública de ensino federal (Trabalho de Conclusão de Curso de Graduação em Tecnologia em Gestão Pública</w:t>
      </w:r>
      <w:proofErr w:type="gramStart"/>
      <w:r w:rsidRPr="0093649B">
        <w:rPr>
          <w:rFonts w:ascii="Arial" w:eastAsia="Arial" w:hAnsi="Arial" w:cs="Arial"/>
        </w:rPr>
        <w:t>).UFPB</w:t>
      </w:r>
      <w:proofErr w:type="gramEnd"/>
      <w:r w:rsidRPr="0093649B">
        <w:rPr>
          <w:rFonts w:ascii="Arial" w:eastAsia="Arial" w:hAnsi="Arial" w:cs="Arial"/>
        </w:rPr>
        <w:t>/CCSA, João Pessoa, 2016.</w:t>
      </w:r>
    </w:p>
    <w:p w14:paraId="33E4497F"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MACENA NETO, J. B. M., Mota, F. P. B. Treinamento e desenvolvimento nas organizações: estudo sobre a satisfação com o treinamento em uma instituição pública de ensino federal. </w:t>
      </w:r>
      <w:r w:rsidRPr="0093649B">
        <w:rPr>
          <w:rFonts w:ascii="Arial" w:eastAsia="Arial" w:hAnsi="Arial" w:cs="Arial"/>
          <w:b/>
        </w:rPr>
        <w:t>Métodos e Pesquisa em Administração</w:t>
      </w:r>
      <w:r w:rsidRPr="0093649B">
        <w:rPr>
          <w:rFonts w:ascii="Arial" w:eastAsia="Arial" w:hAnsi="Arial" w:cs="Arial"/>
        </w:rPr>
        <w:t>, 2(2), 47-61, 2017.</w:t>
      </w:r>
    </w:p>
    <w:p w14:paraId="57E46A92"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MARIN, A. H., SILVA, C. T., ANDRADE, E. I. D., BERNARDES, J., FAVA, D. C. Competência socioemocional: conceitos e instrumentos associados. </w:t>
      </w:r>
      <w:r w:rsidRPr="0093649B">
        <w:rPr>
          <w:rFonts w:ascii="Arial" w:eastAsia="Arial" w:hAnsi="Arial" w:cs="Arial"/>
          <w:b/>
        </w:rPr>
        <w:t>Revista Brasileira de Terapias Cognitivas</w:t>
      </w:r>
      <w:r w:rsidRPr="0093649B">
        <w:rPr>
          <w:rFonts w:ascii="Arial" w:eastAsia="Arial" w:hAnsi="Arial" w:cs="Arial"/>
        </w:rPr>
        <w:t xml:space="preserve">, 13 (2), 92-103, 2017. </w:t>
      </w:r>
    </w:p>
    <w:p w14:paraId="70D95048"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MARTINS LIMA, M. </w:t>
      </w:r>
      <w:proofErr w:type="gramStart"/>
      <w:r w:rsidRPr="0093649B">
        <w:rPr>
          <w:rFonts w:ascii="Arial" w:eastAsia="Arial" w:hAnsi="Arial" w:cs="Arial"/>
        </w:rPr>
        <w:t>A..</w:t>
      </w:r>
      <w:proofErr w:type="gramEnd"/>
      <w:r w:rsidRPr="0093649B">
        <w:rPr>
          <w:rFonts w:ascii="Arial" w:eastAsia="Arial" w:hAnsi="Arial" w:cs="Arial"/>
        </w:rPr>
        <w:t xml:space="preserve"> Avaliação de programas nos campos da educação e da administração: ideias para um projeto de melhoria ao modelo de </w:t>
      </w:r>
      <w:proofErr w:type="spellStart"/>
      <w:r w:rsidRPr="0093649B">
        <w:rPr>
          <w:rFonts w:ascii="Arial" w:eastAsia="Arial" w:hAnsi="Arial" w:cs="Arial"/>
        </w:rPr>
        <w:t>Kirkpatrick</w:t>
      </w:r>
      <w:proofErr w:type="spellEnd"/>
      <w:r w:rsidRPr="0093649B">
        <w:rPr>
          <w:rFonts w:ascii="Arial" w:eastAsia="Arial" w:hAnsi="Arial" w:cs="Arial"/>
        </w:rPr>
        <w:t xml:space="preserve">. </w:t>
      </w:r>
      <w:r w:rsidRPr="0093649B">
        <w:rPr>
          <w:rFonts w:ascii="Arial" w:eastAsia="Arial" w:hAnsi="Arial" w:cs="Arial"/>
          <w:b/>
        </w:rPr>
        <w:t xml:space="preserve">REICE - Revista </w:t>
      </w:r>
      <w:proofErr w:type="spellStart"/>
      <w:r w:rsidRPr="0093649B">
        <w:rPr>
          <w:rFonts w:ascii="Arial" w:eastAsia="Arial" w:hAnsi="Arial" w:cs="Arial"/>
          <w:b/>
        </w:rPr>
        <w:t>Iberoamericana</w:t>
      </w:r>
      <w:proofErr w:type="spellEnd"/>
      <w:r w:rsidRPr="0093649B">
        <w:rPr>
          <w:rFonts w:ascii="Arial" w:eastAsia="Arial" w:hAnsi="Arial" w:cs="Arial"/>
          <w:b/>
        </w:rPr>
        <w:t xml:space="preserve"> sobre </w:t>
      </w:r>
      <w:proofErr w:type="spellStart"/>
      <w:r w:rsidRPr="0093649B">
        <w:rPr>
          <w:rFonts w:ascii="Arial" w:eastAsia="Arial" w:hAnsi="Arial" w:cs="Arial"/>
          <w:b/>
        </w:rPr>
        <w:t>Calidad</w:t>
      </w:r>
      <w:proofErr w:type="spellEnd"/>
      <w:r w:rsidRPr="0093649B">
        <w:rPr>
          <w:rFonts w:ascii="Arial" w:eastAsia="Arial" w:hAnsi="Arial" w:cs="Arial"/>
          <w:b/>
        </w:rPr>
        <w:t xml:space="preserve">, </w:t>
      </w:r>
      <w:proofErr w:type="spellStart"/>
      <w:r w:rsidRPr="0093649B">
        <w:rPr>
          <w:rFonts w:ascii="Arial" w:eastAsia="Arial" w:hAnsi="Arial" w:cs="Arial"/>
          <w:b/>
        </w:rPr>
        <w:t>Eficacia</w:t>
      </w:r>
      <w:proofErr w:type="spellEnd"/>
      <w:r w:rsidRPr="0093649B">
        <w:rPr>
          <w:rFonts w:ascii="Arial" w:eastAsia="Arial" w:hAnsi="Arial" w:cs="Arial"/>
          <w:b/>
        </w:rPr>
        <w:t xml:space="preserve"> y Cambio </w:t>
      </w:r>
      <w:proofErr w:type="spellStart"/>
      <w:r w:rsidRPr="0093649B">
        <w:rPr>
          <w:rFonts w:ascii="Arial" w:eastAsia="Arial" w:hAnsi="Arial" w:cs="Arial"/>
          <w:b/>
        </w:rPr>
        <w:t>en</w:t>
      </w:r>
      <w:proofErr w:type="spellEnd"/>
      <w:r w:rsidRPr="0093649B">
        <w:rPr>
          <w:rFonts w:ascii="Arial" w:eastAsia="Arial" w:hAnsi="Arial" w:cs="Arial"/>
          <w:b/>
        </w:rPr>
        <w:t xml:space="preserve"> </w:t>
      </w:r>
      <w:proofErr w:type="spellStart"/>
      <w:r w:rsidRPr="0093649B">
        <w:rPr>
          <w:rFonts w:ascii="Arial" w:eastAsia="Arial" w:hAnsi="Arial" w:cs="Arial"/>
          <w:b/>
        </w:rPr>
        <w:t>Educación</w:t>
      </w:r>
      <w:proofErr w:type="spellEnd"/>
      <w:r w:rsidRPr="0093649B">
        <w:rPr>
          <w:rFonts w:ascii="Arial" w:eastAsia="Arial" w:hAnsi="Arial" w:cs="Arial"/>
        </w:rPr>
        <w:t>, vol. 5, núm. 2, 2007, p. 199-216, 2021</w:t>
      </w:r>
      <w:proofErr w:type="gramStart"/>
      <w:r w:rsidRPr="0093649B">
        <w:rPr>
          <w:rFonts w:ascii="Arial" w:eastAsia="Arial" w:hAnsi="Arial" w:cs="Arial"/>
        </w:rPr>
        <w:t>. .</w:t>
      </w:r>
      <w:proofErr w:type="gramEnd"/>
      <w:r w:rsidRPr="0093649B">
        <w:rPr>
          <w:rFonts w:ascii="Arial" w:eastAsia="Arial" w:hAnsi="Arial" w:cs="Arial"/>
        </w:rPr>
        <w:t xml:space="preserve"> </w:t>
      </w:r>
      <w:proofErr w:type="spellStart"/>
      <w:r w:rsidRPr="0093649B">
        <w:rPr>
          <w:rFonts w:ascii="Arial" w:eastAsia="Arial" w:hAnsi="Arial" w:cs="Arial"/>
        </w:rPr>
        <w:t>Disponível</w:t>
      </w:r>
      <w:proofErr w:type="spellEnd"/>
      <w:r w:rsidRPr="0093649B">
        <w:rPr>
          <w:rFonts w:ascii="Arial" w:eastAsia="Arial" w:hAnsi="Arial" w:cs="Arial"/>
        </w:rPr>
        <w:t xml:space="preserve"> em: &lt;</w:t>
      </w:r>
      <w:hyperlink r:id="rId26">
        <w:r w:rsidRPr="0093649B">
          <w:rPr>
            <w:rFonts w:ascii="Arial" w:eastAsia="Arial" w:hAnsi="Arial" w:cs="Arial"/>
            <w:u w:val="single"/>
          </w:rPr>
          <w:t>https://repositorio.uam.es/handle/10486/660945</w:t>
        </w:r>
      </w:hyperlink>
      <w:r w:rsidRPr="0093649B">
        <w:rPr>
          <w:rFonts w:ascii="Arial" w:eastAsia="Arial" w:hAnsi="Arial" w:cs="Arial"/>
        </w:rPr>
        <w:t>&gt;. Acesso em 19 jan. 2022.</w:t>
      </w:r>
    </w:p>
    <w:p w14:paraId="5BE9D3EA"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lastRenderedPageBreak/>
        <w:t>OLIVEIRA, R.R</w:t>
      </w:r>
      <w:proofErr w:type="gramStart"/>
      <w:r w:rsidRPr="0093649B">
        <w:rPr>
          <w:rFonts w:ascii="Arial" w:eastAsia="Arial" w:hAnsi="Arial" w:cs="Arial"/>
        </w:rPr>
        <w:t>,  SILVA</w:t>
      </w:r>
      <w:proofErr w:type="gramEnd"/>
      <w:r w:rsidRPr="0093649B">
        <w:rPr>
          <w:rFonts w:ascii="Arial" w:eastAsia="Arial" w:hAnsi="Arial" w:cs="Arial"/>
        </w:rPr>
        <w:t xml:space="preserve">, I.B,  CASTRO,  D.S.P, LIMONGI-FRANÇA, A. C. Qualidade de Vida no Trabalho (QVT): Um estudo com professores dos institutos federais. </w:t>
      </w:r>
      <w:proofErr w:type="spellStart"/>
      <w:r w:rsidRPr="0093649B">
        <w:rPr>
          <w:rFonts w:ascii="Arial" w:eastAsia="Arial" w:hAnsi="Arial" w:cs="Arial"/>
          <w:b/>
        </w:rPr>
        <w:t>Holos</w:t>
      </w:r>
      <w:proofErr w:type="spellEnd"/>
      <w:r w:rsidRPr="0093649B">
        <w:rPr>
          <w:rFonts w:ascii="Arial" w:eastAsia="Arial" w:hAnsi="Arial" w:cs="Arial"/>
          <w:b/>
        </w:rPr>
        <w:t xml:space="preserve"> 6</w:t>
      </w:r>
      <w:r w:rsidRPr="0093649B">
        <w:rPr>
          <w:rFonts w:ascii="Arial" w:eastAsia="Arial" w:hAnsi="Arial" w:cs="Arial"/>
        </w:rPr>
        <w:t>, 432-447, 2015.</w:t>
      </w:r>
    </w:p>
    <w:p w14:paraId="3473984B"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RUSCIOLELLI, V. B., XAVIER, T. P., GONÇALVES, W., FREITAS, R. R. Construção e Análise de um Procedimento Avaliativo de Treinamento: Modelo </w:t>
      </w:r>
      <w:proofErr w:type="spellStart"/>
      <w:r w:rsidRPr="0093649B">
        <w:rPr>
          <w:rFonts w:ascii="Arial" w:eastAsia="Arial" w:hAnsi="Arial" w:cs="Arial"/>
        </w:rPr>
        <w:t>Kirkpatrick</w:t>
      </w:r>
      <w:proofErr w:type="spellEnd"/>
      <w:r w:rsidRPr="0093649B">
        <w:rPr>
          <w:rFonts w:ascii="Arial" w:eastAsia="Arial" w:hAnsi="Arial" w:cs="Arial"/>
        </w:rPr>
        <w:t xml:space="preserve">. </w:t>
      </w:r>
      <w:r w:rsidRPr="0093649B">
        <w:rPr>
          <w:rFonts w:ascii="Arial" w:eastAsia="Arial" w:hAnsi="Arial" w:cs="Arial"/>
          <w:b/>
        </w:rPr>
        <w:t>Rev. FSA</w:t>
      </w:r>
      <w:r w:rsidRPr="0093649B">
        <w:rPr>
          <w:rFonts w:ascii="Arial" w:eastAsia="Arial" w:hAnsi="Arial" w:cs="Arial"/>
        </w:rPr>
        <w:t xml:space="preserve">, Teresina, v. 17, n. 1, art. 9, p. 177-194, </w:t>
      </w:r>
      <w:proofErr w:type="spellStart"/>
      <w:r w:rsidRPr="0093649B">
        <w:rPr>
          <w:rFonts w:ascii="Arial" w:eastAsia="Arial" w:hAnsi="Arial" w:cs="Arial"/>
        </w:rPr>
        <w:t>jan</w:t>
      </w:r>
      <w:proofErr w:type="spellEnd"/>
      <w:r w:rsidRPr="0093649B">
        <w:rPr>
          <w:rFonts w:ascii="Arial" w:eastAsia="Arial" w:hAnsi="Arial" w:cs="Arial"/>
        </w:rPr>
        <w:t>, 2020. Disponível em: &lt;http://www4.unifsa.com.br/revista/index.php/fsa/article/view/1896&gt;. Acesso em 20 jan. 2022.</w:t>
      </w:r>
    </w:p>
    <w:p w14:paraId="51A63862"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SAE DIGITAL. </w:t>
      </w:r>
      <w:proofErr w:type="spellStart"/>
      <w:r w:rsidRPr="0093649B">
        <w:rPr>
          <w:rFonts w:ascii="Arial" w:eastAsia="Arial" w:hAnsi="Arial" w:cs="Arial"/>
        </w:rPr>
        <w:t>Competências</w:t>
      </w:r>
      <w:proofErr w:type="spellEnd"/>
      <w:r w:rsidRPr="0093649B">
        <w:rPr>
          <w:rFonts w:ascii="Arial" w:eastAsia="Arial" w:hAnsi="Arial" w:cs="Arial"/>
        </w:rPr>
        <w:t xml:space="preserve"> socioemocionais: o que </w:t>
      </w:r>
      <w:proofErr w:type="spellStart"/>
      <w:r w:rsidRPr="0093649B">
        <w:rPr>
          <w:rFonts w:ascii="Arial" w:eastAsia="Arial" w:hAnsi="Arial" w:cs="Arial"/>
        </w:rPr>
        <w:t>são</w:t>
      </w:r>
      <w:proofErr w:type="spellEnd"/>
      <w:r w:rsidRPr="0093649B">
        <w:rPr>
          <w:rFonts w:ascii="Arial" w:eastAsia="Arial" w:hAnsi="Arial" w:cs="Arial"/>
        </w:rPr>
        <w:t xml:space="preserve"> e como trabalhar em sala de aula, 2020. Disponível em: &lt;https://sae.digital/competencias-socioemocionais/&gt;. Acesso em 20 jan. 2022.</w:t>
      </w:r>
    </w:p>
    <w:p w14:paraId="70CDD7D9"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SAVI, R. WANGENHEIM, C.G.V., ULBRICHT, V., VANZIN, T. Proposta de um Modelo de Avaliação de Jogos Educacionais. </w:t>
      </w:r>
      <w:r w:rsidRPr="0093649B">
        <w:rPr>
          <w:rFonts w:ascii="Arial" w:eastAsia="Arial" w:hAnsi="Arial" w:cs="Arial"/>
          <w:b/>
        </w:rPr>
        <w:t>Novas Tecnologias na Educação, CINTED-UFRGS</w:t>
      </w:r>
      <w:r w:rsidRPr="0093649B">
        <w:rPr>
          <w:rFonts w:ascii="Arial" w:eastAsia="Arial" w:hAnsi="Arial" w:cs="Arial"/>
        </w:rPr>
        <w:t>, Porto Alegre, v.8, nº 3, 2010. Disponível em: &lt;https://seer.ufrgs.br/</w:t>
      </w:r>
      <w:proofErr w:type="spellStart"/>
      <w:r w:rsidRPr="0093649B">
        <w:rPr>
          <w:rFonts w:ascii="Arial" w:eastAsia="Arial" w:hAnsi="Arial" w:cs="Arial"/>
        </w:rPr>
        <w:t>renote</w:t>
      </w:r>
      <w:proofErr w:type="spellEnd"/>
      <w:r w:rsidRPr="0093649B">
        <w:rPr>
          <w:rFonts w:ascii="Arial" w:eastAsia="Arial" w:hAnsi="Arial" w:cs="Arial"/>
        </w:rPr>
        <w:t>/</w:t>
      </w:r>
      <w:proofErr w:type="spellStart"/>
      <w:r w:rsidRPr="0093649B">
        <w:rPr>
          <w:rFonts w:ascii="Arial" w:eastAsia="Arial" w:hAnsi="Arial" w:cs="Arial"/>
        </w:rPr>
        <w:t>article</w:t>
      </w:r>
      <w:proofErr w:type="spellEnd"/>
      <w:r w:rsidRPr="0093649B">
        <w:rPr>
          <w:rFonts w:ascii="Arial" w:eastAsia="Arial" w:hAnsi="Arial" w:cs="Arial"/>
        </w:rPr>
        <w:t>/</w:t>
      </w:r>
      <w:proofErr w:type="spellStart"/>
      <w:r w:rsidRPr="0093649B">
        <w:rPr>
          <w:rFonts w:ascii="Arial" w:eastAsia="Arial" w:hAnsi="Arial" w:cs="Arial"/>
        </w:rPr>
        <w:t>view</w:t>
      </w:r>
      <w:proofErr w:type="spellEnd"/>
      <w:r w:rsidRPr="0093649B">
        <w:rPr>
          <w:rFonts w:ascii="Arial" w:eastAsia="Arial" w:hAnsi="Arial" w:cs="Arial"/>
        </w:rPr>
        <w:t>/18043&gt;. Acesso em 02 jan. 2022.</w:t>
      </w:r>
    </w:p>
    <w:p w14:paraId="23DE8E47"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SELIGMAN, Martin. </w:t>
      </w:r>
      <w:r w:rsidRPr="0093649B">
        <w:rPr>
          <w:rFonts w:ascii="Arial" w:eastAsia="Arial" w:hAnsi="Arial" w:cs="Arial"/>
          <w:b/>
        </w:rPr>
        <w:t>Felicidade autêntica</w:t>
      </w:r>
      <w:r w:rsidRPr="0093649B">
        <w:rPr>
          <w:rFonts w:ascii="Arial" w:eastAsia="Arial" w:hAnsi="Arial" w:cs="Arial"/>
        </w:rPr>
        <w:t xml:space="preserve">: usando a nova psicologia positiva para a realização permanente. Rio de Janeiro: Objetiva, 2004. </w:t>
      </w:r>
    </w:p>
    <w:p w14:paraId="2C0509BE"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SENDER, G, FLECK, </w:t>
      </w:r>
      <w:proofErr w:type="gramStart"/>
      <w:r w:rsidRPr="0093649B">
        <w:rPr>
          <w:rFonts w:ascii="Arial" w:eastAsia="Arial" w:hAnsi="Arial" w:cs="Arial"/>
        </w:rPr>
        <w:t>D..</w:t>
      </w:r>
      <w:proofErr w:type="gramEnd"/>
      <w:r w:rsidRPr="0093649B">
        <w:rPr>
          <w:rFonts w:ascii="Arial" w:eastAsia="Arial" w:hAnsi="Arial" w:cs="Arial"/>
        </w:rPr>
        <w:t xml:space="preserve">  As Organizações e a Felicidade no Trabalho: Uma Perspectiva Integrada. </w:t>
      </w:r>
      <w:proofErr w:type="gramStart"/>
      <w:r w:rsidRPr="0093649B">
        <w:rPr>
          <w:rFonts w:ascii="Arial" w:eastAsia="Arial" w:hAnsi="Arial" w:cs="Arial"/>
          <w:b/>
        </w:rPr>
        <w:t>Rev. adm.</w:t>
      </w:r>
      <w:proofErr w:type="gramEnd"/>
      <w:r w:rsidRPr="0093649B">
        <w:rPr>
          <w:rFonts w:ascii="Arial" w:eastAsia="Arial" w:hAnsi="Arial" w:cs="Arial"/>
          <w:b/>
        </w:rPr>
        <w:t xml:space="preserve"> </w:t>
      </w:r>
      <w:proofErr w:type="spellStart"/>
      <w:r w:rsidRPr="0093649B">
        <w:rPr>
          <w:rFonts w:ascii="Arial" w:eastAsia="Arial" w:hAnsi="Arial" w:cs="Arial"/>
          <w:b/>
        </w:rPr>
        <w:t>contemp</w:t>
      </w:r>
      <w:proofErr w:type="spellEnd"/>
      <w:r w:rsidRPr="0093649B">
        <w:rPr>
          <w:rFonts w:ascii="Arial" w:eastAsia="Arial" w:hAnsi="Arial" w:cs="Arial"/>
        </w:rPr>
        <w:t>, v. 21, n. 6, p. 764-787, 2017. Disponível em: &lt;http://www.scielo.br/scielo.php?script=sci_arttext&amp;pid=S1415-65552017000600764 &amp;</w:t>
      </w:r>
      <w:proofErr w:type="spellStart"/>
      <w:r w:rsidRPr="0093649B">
        <w:rPr>
          <w:rFonts w:ascii="Arial" w:eastAsia="Arial" w:hAnsi="Arial" w:cs="Arial"/>
        </w:rPr>
        <w:t>lng</w:t>
      </w:r>
      <w:proofErr w:type="spellEnd"/>
      <w:r w:rsidRPr="0093649B">
        <w:rPr>
          <w:rFonts w:ascii="Arial" w:eastAsia="Arial" w:hAnsi="Arial" w:cs="Arial"/>
        </w:rPr>
        <w:t>=</w:t>
      </w:r>
      <w:proofErr w:type="spellStart"/>
      <w:r w:rsidRPr="0093649B">
        <w:rPr>
          <w:rFonts w:ascii="Arial" w:eastAsia="Arial" w:hAnsi="Arial" w:cs="Arial"/>
        </w:rPr>
        <w:t>en&amp;nrm</w:t>
      </w:r>
      <w:proofErr w:type="spellEnd"/>
      <w:r w:rsidRPr="0093649B">
        <w:rPr>
          <w:rFonts w:ascii="Arial" w:eastAsia="Arial" w:hAnsi="Arial" w:cs="Arial"/>
        </w:rPr>
        <w:t>=</w:t>
      </w:r>
      <w:proofErr w:type="spellStart"/>
      <w:r w:rsidRPr="0093649B">
        <w:rPr>
          <w:rFonts w:ascii="Arial" w:eastAsia="Arial" w:hAnsi="Arial" w:cs="Arial"/>
        </w:rPr>
        <w:t>iso</w:t>
      </w:r>
      <w:proofErr w:type="spellEnd"/>
      <w:r w:rsidRPr="0093649B">
        <w:rPr>
          <w:rFonts w:ascii="Arial" w:eastAsia="Arial" w:hAnsi="Arial" w:cs="Arial"/>
        </w:rPr>
        <w:t>&gt;. Acesso em 02 jan. 2022.</w:t>
      </w:r>
    </w:p>
    <w:p w14:paraId="58539098"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SILVA, N. P., FRANCISCO, A.C., HATAKEYAMA, K., SILVA, M. C. G. Avaliando as práticas de educação corporativa à distância por meio do modelo de </w:t>
      </w:r>
      <w:proofErr w:type="spellStart"/>
      <w:r w:rsidRPr="0093649B">
        <w:rPr>
          <w:rFonts w:ascii="Arial" w:eastAsia="Arial" w:hAnsi="Arial" w:cs="Arial"/>
        </w:rPr>
        <w:t>Kirkpatrick</w:t>
      </w:r>
      <w:proofErr w:type="spellEnd"/>
      <w:r w:rsidRPr="0093649B">
        <w:rPr>
          <w:rFonts w:ascii="Arial" w:eastAsia="Arial" w:hAnsi="Arial" w:cs="Arial"/>
        </w:rPr>
        <w:t xml:space="preserve">: um estudo de caso numa empresa do ramo de energia no estado do Paraná. </w:t>
      </w:r>
      <w:r w:rsidRPr="0093649B">
        <w:rPr>
          <w:rFonts w:ascii="Arial" w:eastAsia="Arial" w:hAnsi="Arial" w:cs="Arial"/>
          <w:b/>
        </w:rPr>
        <w:t>Emancipação</w:t>
      </w:r>
      <w:r w:rsidRPr="0093649B">
        <w:rPr>
          <w:rFonts w:ascii="Arial" w:eastAsia="Arial" w:hAnsi="Arial" w:cs="Arial"/>
        </w:rPr>
        <w:t>, Ponta Grossa, 10(2): p. 501-515, 2010. Disponível em: &lt;http://www.revistas2.uepg.br/</w:t>
      </w:r>
      <w:proofErr w:type="spellStart"/>
      <w:r w:rsidRPr="0093649B">
        <w:rPr>
          <w:rFonts w:ascii="Arial" w:eastAsia="Arial" w:hAnsi="Arial" w:cs="Arial"/>
        </w:rPr>
        <w:t>index.php</w:t>
      </w:r>
      <w:proofErr w:type="spellEnd"/>
      <w:r w:rsidRPr="0093649B">
        <w:rPr>
          <w:rFonts w:ascii="Arial" w:eastAsia="Arial" w:hAnsi="Arial" w:cs="Arial"/>
        </w:rPr>
        <w:t>/</w:t>
      </w:r>
      <w:proofErr w:type="spellStart"/>
      <w:r w:rsidRPr="0093649B">
        <w:rPr>
          <w:rFonts w:ascii="Arial" w:eastAsia="Arial" w:hAnsi="Arial" w:cs="Arial"/>
        </w:rPr>
        <w:t>emancipacao</w:t>
      </w:r>
      <w:proofErr w:type="spellEnd"/>
      <w:r w:rsidRPr="0093649B">
        <w:rPr>
          <w:rFonts w:ascii="Arial" w:eastAsia="Arial" w:hAnsi="Arial" w:cs="Arial"/>
        </w:rPr>
        <w:t xml:space="preserve">&gt;. Acesso em 15 jan. 2022. </w:t>
      </w:r>
    </w:p>
    <w:p w14:paraId="18DEF781"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SILVA, N., BOEHS, S. T.M., CUGNIER, J. S. </w:t>
      </w:r>
      <w:r w:rsidRPr="0093649B">
        <w:rPr>
          <w:rFonts w:ascii="Arial" w:eastAsia="Arial" w:hAnsi="Arial" w:cs="Arial"/>
          <w:b/>
        </w:rPr>
        <w:t xml:space="preserve">Psicologia Positiva nas </w:t>
      </w:r>
      <w:proofErr w:type="spellStart"/>
      <w:r w:rsidRPr="0093649B">
        <w:rPr>
          <w:rFonts w:ascii="Arial" w:eastAsia="Arial" w:hAnsi="Arial" w:cs="Arial"/>
          <w:b/>
        </w:rPr>
        <w:t>Organizações</w:t>
      </w:r>
      <w:proofErr w:type="spellEnd"/>
      <w:r w:rsidRPr="0093649B">
        <w:rPr>
          <w:rFonts w:ascii="Arial" w:eastAsia="Arial" w:hAnsi="Arial" w:cs="Arial"/>
          <w:b/>
        </w:rPr>
        <w:t xml:space="preserve"> e no Trabalho</w:t>
      </w:r>
      <w:r w:rsidRPr="0093649B">
        <w:rPr>
          <w:rFonts w:ascii="Arial" w:eastAsia="Arial" w:hAnsi="Arial" w:cs="Arial"/>
        </w:rPr>
        <w:t>: conceitos fundamentais e sentidos aplicados. Florianópolis, SC: Vetor Editora, 2017.</w:t>
      </w:r>
    </w:p>
    <w:p w14:paraId="3CC9D300"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SIQUEIRA, M. M. M., PADOVAM, V. A. R. Bases teóricas de bem-estar subjetivo, bem-estar psicológico e bem-estar no trabalho. </w:t>
      </w:r>
      <w:r w:rsidRPr="0093649B">
        <w:rPr>
          <w:rFonts w:ascii="Arial" w:eastAsia="Arial" w:hAnsi="Arial" w:cs="Arial"/>
          <w:b/>
        </w:rPr>
        <w:t xml:space="preserve">Psicologia: Teoria e </w:t>
      </w:r>
      <w:proofErr w:type="gramStart"/>
      <w:r w:rsidRPr="0093649B">
        <w:rPr>
          <w:rFonts w:ascii="Arial" w:eastAsia="Arial" w:hAnsi="Arial" w:cs="Arial"/>
          <w:b/>
        </w:rPr>
        <w:t>Pesquisa</w:t>
      </w:r>
      <w:r w:rsidRPr="0093649B">
        <w:rPr>
          <w:rFonts w:ascii="Arial" w:eastAsia="Arial" w:hAnsi="Arial" w:cs="Arial"/>
        </w:rPr>
        <w:t>,  v.</w:t>
      </w:r>
      <w:proofErr w:type="gramEnd"/>
      <w:r w:rsidRPr="0093649B">
        <w:rPr>
          <w:rFonts w:ascii="Arial" w:eastAsia="Arial" w:hAnsi="Arial" w:cs="Arial"/>
        </w:rPr>
        <w:t xml:space="preserve"> 24, n. 2, p. 201-209, 2008. Disponível em: &lt;http://www.scielo.br/scielo.php?script=sci_arttext&amp;pid=S0102-37722008000200010&amp;lng=pt&amp;nrm=iso&gt;. Acesso em 30 jan. 2022. </w:t>
      </w:r>
    </w:p>
    <w:p w14:paraId="25B07740"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SIQUEIRA, M. M. M., MARTINS, M. C. F., ORENGO, V., SOUZA, W. S. Engajamento no trabalho. In: M. M. M. Siqueira (Org.), </w:t>
      </w:r>
      <w:r w:rsidRPr="0093649B">
        <w:rPr>
          <w:rFonts w:ascii="Arial" w:eastAsia="Arial" w:hAnsi="Arial" w:cs="Arial"/>
          <w:b/>
        </w:rPr>
        <w:t>Novas medidas do comportamento organizacional</w:t>
      </w:r>
      <w:r w:rsidRPr="0093649B">
        <w:rPr>
          <w:rFonts w:ascii="Arial" w:eastAsia="Arial" w:hAnsi="Arial" w:cs="Arial"/>
        </w:rPr>
        <w:t>. p. 147-154. Porto Alegre: Artmed. 2014.</w:t>
      </w:r>
    </w:p>
    <w:p w14:paraId="7DDB9A54"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THE WHOQOL GROUP. The World Health </w:t>
      </w:r>
      <w:proofErr w:type="spellStart"/>
      <w:r w:rsidRPr="0093649B">
        <w:rPr>
          <w:rFonts w:ascii="Arial" w:eastAsia="Arial" w:hAnsi="Arial" w:cs="Arial"/>
        </w:rPr>
        <w:t>Organization</w:t>
      </w:r>
      <w:proofErr w:type="spellEnd"/>
      <w:r w:rsidRPr="0093649B">
        <w:rPr>
          <w:rFonts w:ascii="Arial" w:eastAsia="Arial" w:hAnsi="Arial" w:cs="Arial"/>
        </w:rPr>
        <w:t xml:space="preserve"> </w:t>
      </w:r>
      <w:proofErr w:type="spellStart"/>
      <w:r w:rsidRPr="0093649B">
        <w:rPr>
          <w:rFonts w:ascii="Arial" w:eastAsia="Arial" w:hAnsi="Arial" w:cs="Arial"/>
        </w:rPr>
        <w:t>quality</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life</w:t>
      </w:r>
      <w:proofErr w:type="spellEnd"/>
      <w:r w:rsidRPr="0093649B">
        <w:rPr>
          <w:rFonts w:ascii="Arial" w:eastAsia="Arial" w:hAnsi="Arial" w:cs="Arial"/>
        </w:rPr>
        <w:t xml:space="preserve"> assessment (WHOQOL): </w:t>
      </w:r>
      <w:proofErr w:type="spellStart"/>
      <w:r w:rsidRPr="0093649B">
        <w:rPr>
          <w:rFonts w:ascii="Arial" w:eastAsia="Arial" w:hAnsi="Arial" w:cs="Arial"/>
        </w:rPr>
        <w:t>positional</w:t>
      </w:r>
      <w:proofErr w:type="spellEnd"/>
      <w:r w:rsidRPr="0093649B">
        <w:rPr>
          <w:rFonts w:ascii="Arial" w:eastAsia="Arial" w:hAnsi="Arial" w:cs="Arial"/>
        </w:rPr>
        <w:t xml:space="preserve"> </w:t>
      </w:r>
      <w:proofErr w:type="spellStart"/>
      <w:r w:rsidRPr="0093649B">
        <w:rPr>
          <w:rFonts w:ascii="Arial" w:eastAsia="Arial" w:hAnsi="Arial" w:cs="Arial"/>
        </w:rPr>
        <w:t>paper</w:t>
      </w:r>
      <w:proofErr w:type="spellEnd"/>
      <w:r w:rsidRPr="0093649B">
        <w:rPr>
          <w:rFonts w:ascii="Arial" w:eastAsia="Arial" w:hAnsi="Arial" w:cs="Arial"/>
        </w:rPr>
        <w:t xml:space="preserve"> </w:t>
      </w:r>
      <w:proofErr w:type="spellStart"/>
      <w:r w:rsidRPr="0093649B">
        <w:rPr>
          <w:rFonts w:ascii="Arial" w:eastAsia="Arial" w:hAnsi="Arial" w:cs="Arial"/>
        </w:rPr>
        <w:t>from</w:t>
      </w:r>
      <w:proofErr w:type="spellEnd"/>
      <w:r w:rsidRPr="0093649B">
        <w:rPr>
          <w:rFonts w:ascii="Arial" w:eastAsia="Arial" w:hAnsi="Arial" w:cs="Arial"/>
        </w:rPr>
        <w:t xml:space="preserve"> </w:t>
      </w:r>
      <w:proofErr w:type="spellStart"/>
      <w:r w:rsidRPr="0093649B">
        <w:rPr>
          <w:rFonts w:ascii="Arial" w:eastAsia="Arial" w:hAnsi="Arial" w:cs="Arial"/>
        </w:rPr>
        <w:t>the</w:t>
      </w:r>
      <w:proofErr w:type="spellEnd"/>
      <w:r w:rsidRPr="0093649B">
        <w:rPr>
          <w:rFonts w:ascii="Arial" w:eastAsia="Arial" w:hAnsi="Arial" w:cs="Arial"/>
        </w:rPr>
        <w:t xml:space="preserve"> World Health </w:t>
      </w:r>
      <w:proofErr w:type="spellStart"/>
      <w:r w:rsidRPr="0093649B">
        <w:rPr>
          <w:rFonts w:ascii="Arial" w:eastAsia="Arial" w:hAnsi="Arial" w:cs="Arial"/>
        </w:rPr>
        <w:t>Organization</w:t>
      </w:r>
      <w:proofErr w:type="spellEnd"/>
      <w:r w:rsidRPr="0093649B">
        <w:rPr>
          <w:rFonts w:ascii="Arial" w:eastAsia="Arial" w:hAnsi="Arial" w:cs="Arial"/>
        </w:rPr>
        <w:t xml:space="preserve">. </w:t>
      </w:r>
      <w:r w:rsidRPr="0093649B">
        <w:rPr>
          <w:rFonts w:ascii="Arial" w:eastAsia="Arial" w:hAnsi="Arial" w:cs="Arial"/>
          <w:b/>
        </w:rPr>
        <w:t>Social Science &amp; Medicine</w:t>
      </w:r>
      <w:r w:rsidRPr="0093649B">
        <w:rPr>
          <w:rFonts w:ascii="Arial" w:eastAsia="Arial" w:hAnsi="Arial" w:cs="Arial"/>
        </w:rPr>
        <w:t>, v. 41, p. 1403-1409, 1995.</w:t>
      </w:r>
    </w:p>
    <w:p w14:paraId="6CBC7EAD"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TRIPP, D. ‘Pesquisa-ação: uma introdução metodológica’. </w:t>
      </w:r>
      <w:r w:rsidRPr="0093649B">
        <w:rPr>
          <w:rFonts w:ascii="Arial" w:eastAsia="Arial" w:hAnsi="Arial" w:cs="Arial"/>
          <w:b/>
        </w:rPr>
        <w:t>Educação e Pesquisa</w:t>
      </w:r>
      <w:r w:rsidRPr="0093649B">
        <w:rPr>
          <w:rFonts w:ascii="Arial" w:eastAsia="Arial" w:hAnsi="Arial" w:cs="Arial"/>
        </w:rPr>
        <w:t xml:space="preserve"> 31: 443–66, 2005.</w:t>
      </w:r>
    </w:p>
    <w:p w14:paraId="16549DEC"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t xml:space="preserve">VASCONCELOS, A. F. </w:t>
      </w:r>
      <w:r w:rsidRPr="0093649B">
        <w:rPr>
          <w:rFonts w:ascii="Arial" w:eastAsia="Arial" w:hAnsi="Arial" w:cs="Arial"/>
          <w:b/>
        </w:rPr>
        <w:t>Espiritualidade no ambiente de trabalho, dimensões, reflexões e desafios</w:t>
      </w:r>
      <w:r w:rsidRPr="0093649B">
        <w:rPr>
          <w:rFonts w:ascii="Arial" w:eastAsia="Arial" w:hAnsi="Arial" w:cs="Arial"/>
        </w:rPr>
        <w:t xml:space="preserve">. </w:t>
      </w:r>
      <w:proofErr w:type="spellStart"/>
      <w:r w:rsidRPr="0093649B">
        <w:rPr>
          <w:rFonts w:ascii="Arial" w:eastAsia="Arial" w:hAnsi="Arial" w:cs="Arial"/>
        </w:rPr>
        <w:t>São</w:t>
      </w:r>
      <w:proofErr w:type="spellEnd"/>
      <w:r w:rsidRPr="0093649B">
        <w:rPr>
          <w:rFonts w:ascii="Arial" w:eastAsia="Arial" w:hAnsi="Arial" w:cs="Arial"/>
        </w:rPr>
        <w:t xml:space="preserve"> Paulo: Atlas, 2008.</w:t>
      </w:r>
    </w:p>
    <w:p w14:paraId="473B2FF0" w14:textId="77777777" w:rsidR="002C296D" w:rsidRPr="0093649B" w:rsidRDefault="003C361E" w:rsidP="0093649B">
      <w:pPr>
        <w:pBdr>
          <w:top w:val="nil"/>
          <w:left w:val="nil"/>
          <w:bottom w:val="nil"/>
          <w:right w:val="nil"/>
          <w:between w:val="nil"/>
        </w:pBdr>
        <w:spacing w:before="120" w:after="120"/>
        <w:rPr>
          <w:rFonts w:ascii="Arial" w:eastAsia="Arial" w:hAnsi="Arial" w:cs="Arial"/>
        </w:rPr>
      </w:pPr>
      <w:r w:rsidRPr="0093649B">
        <w:rPr>
          <w:rFonts w:ascii="Arial" w:eastAsia="Arial" w:hAnsi="Arial" w:cs="Arial"/>
        </w:rPr>
        <w:lastRenderedPageBreak/>
        <w:t xml:space="preserve">WALTON, R. E. </w:t>
      </w:r>
      <w:proofErr w:type="spellStart"/>
      <w:r w:rsidRPr="0093649B">
        <w:rPr>
          <w:rFonts w:ascii="Arial" w:eastAsia="Arial" w:hAnsi="Arial" w:cs="Arial"/>
        </w:rPr>
        <w:t>Quality</w:t>
      </w:r>
      <w:proofErr w:type="spellEnd"/>
      <w:r w:rsidRPr="0093649B">
        <w:rPr>
          <w:rFonts w:ascii="Arial" w:eastAsia="Arial" w:hAnsi="Arial" w:cs="Arial"/>
        </w:rPr>
        <w:t xml:space="preserve"> </w:t>
      </w:r>
      <w:proofErr w:type="spellStart"/>
      <w:r w:rsidRPr="0093649B">
        <w:rPr>
          <w:rFonts w:ascii="Arial" w:eastAsia="Arial" w:hAnsi="Arial" w:cs="Arial"/>
        </w:rPr>
        <w:t>of</w:t>
      </w:r>
      <w:proofErr w:type="spellEnd"/>
      <w:r w:rsidRPr="0093649B">
        <w:rPr>
          <w:rFonts w:ascii="Arial" w:eastAsia="Arial" w:hAnsi="Arial" w:cs="Arial"/>
        </w:rPr>
        <w:t xml:space="preserve"> </w:t>
      </w:r>
      <w:proofErr w:type="spellStart"/>
      <w:r w:rsidRPr="0093649B">
        <w:rPr>
          <w:rFonts w:ascii="Arial" w:eastAsia="Arial" w:hAnsi="Arial" w:cs="Arial"/>
        </w:rPr>
        <w:t>working</w:t>
      </w:r>
      <w:proofErr w:type="spellEnd"/>
      <w:r w:rsidRPr="0093649B">
        <w:rPr>
          <w:rFonts w:ascii="Arial" w:eastAsia="Arial" w:hAnsi="Arial" w:cs="Arial"/>
        </w:rPr>
        <w:t xml:space="preserve"> </w:t>
      </w:r>
      <w:proofErr w:type="spellStart"/>
      <w:r w:rsidRPr="0093649B">
        <w:rPr>
          <w:rFonts w:ascii="Arial" w:eastAsia="Arial" w:hAnsi="Arial" w:cs="Arial"/>
        </w:rPr>
        <w:t>life</w:t>
      </w:r>
      <w:proofErr w:type="spellEnd"/>
      <w:r w:rsidRPr="0093649B">
        <w:rPr>
          <w:rFonts w:ascii="Arial" w:eastAsia="Arial" w:hAnsi="Arial" w:cs="Arial"/>
        </w:rPr>
        <w:t xml:space="preserve">: </w:t>
      </w:r>
      <w:proofErr w:type="spellStart"/>
      <w:r w:rsidRPr="0093649B">
        <w:rPr>
          <w:rFonts w:ascii="Arial" w:eastAsia="Arial" w:hAnsi="Arial" w:cs="Arial"/>
        </w:rPr>
        <w:t>what</w:t>
      </w:r>
      <w:proofErr w:type="spellEnd"/>
      <w:r w:rsidRPr="0093649B">
        <w:rPr>
          <w:rFonts w:ascii="Arial" w:eastAsia="Arial" w:hAnsi="Arial" w:cs="Arial"/>
        </w:rPr>
        <w:t xml:space="preserve"> </w:t>
      </w:r>
      <w:proofErr w:type="spellStart"/>
      <w:r w:rsidRPr="0093649B">
        <w:rPr>
          <w:rFonts w:ascii="Arial" w:eastAsia="Arial" w:hAnsi="Arial" w:cs="Arial"/>
        </w:rPr>
        <w:t>is</w:t>
      </w:r>
      <w:proofErr w:type="spellEnd"/>
      <w:r w:rsidRPr="0093649B">
        <w:rPr>
          <w:rFonts w:ascii="Arial" w:eastAsia="Arial" w:hAnsi="Arial" w:cs="Arial"/>
        </w:rPr>
        <w:t xml:space="preserve"> it? </w:t>
      </w:r>
      <w:proofErr w:type="spellStart"/>
      <w:r w:rsidRPr="0093649B">
        <w:rPr>
          <w:rFonts w:ascii="Arial" w:eastAsia="Arial" w:hAnsi="Arial" w:cs="Arial"/>
          <w:b/>
        </w:rPr>
        <w:t>Sloan</w:t>
      </w:r>
      <w:proofErr w:type="spellEnd"/>
      <w:r w:rsidRPr="0093649B">
        <w:rPr>
          <w:rFonts w:ascii="Arial" w:eastAsia="Arial" w:hAnsi="Arial" w:cs="Arial"/>
          <w:b/>
        </w:rPr>
        <w:t xml:space="preserve"> Management</w:t>
      </w:r>
      <w:r w:rsidRPr="0093649B">
        <w:rPr>
          <w:rFonts w:ascii="Arial" w:eastAsia="Arial" w:hAnsi="Arial" w:cs="Arial"/>
        </w:rPr>
        <w:t>, 15 (1), p.11- 21, 1973.</w:t>
      </w:r>
    </w:p>
    <w:p w14:paraId="44AAF5C9" w14:textId="77777777" w:rsidR="002C296D" w:rsidRDefault="002C296D">
      <w:pPr>
        <w:pBdr>
          <w:top w:val="nil"/>
          <w:left w:val="nil"/>
          <w:bottom w:val="nil"/>
          <w:right w:val="nil"/>
          <w:between w:val="nil"/>
        </w:pBdr>
        <w:spacing w:before="120" w:after="120"/>
        <w:rPr>
          <w:rFonts w:ascii="Arial" w:eastAsia="Arial" w:hAnsi="Arial" w:cs="Arial"/>
        </w:rPr>
      </w:pPr>
    </w:p>
    <w:p w14:paraId="6DA3F390" w14:textId="77777777" w:rsidR="002C296D" w:rsidRDefault="002C296D">
      <w:pPr>
        <w:pBdr>
          <w:top w:val="nil"/>
          <w:left w:val="nil"/>
          <w:bottom w:val="nil"/>
          <w:right w:val="nil"/>
          <w:between w:val="nil"/>
        </w:pBdr>
        <w:spacing w:before="120" w:after="120"/>
        <w:jc w:val="both"/>
        <w:rPr>
          <w:rFonts w:ascii="Calibri" w:eastAsia="Calibri" w:hAnsi="Calibri" w:cs="Calibri"/>
          <w:color w:val="000000"/>
          <w:sz w:val="22"/>
          <w:szCs w:val="22"/>
        </w:rPr>
      </w:pPr>
    </w:p>
    <w:sectPr w:rsidR="002C296D">
      <w:type w:val="continuous"/>
      <w:pgSz w:w="11900" w:h="16840"/>
      <w:pgMar w:top="1418" w:right="1347" w:bottom="1418" w:left="1418" w:header="720" w:footer="720" w:gutter="0"/>
      <w:cols w:space="720" w:equalWidth="0">
        <w:col w:w="911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AA6D1" w14:textId="77777777" w:rsidR="00E974F2" w:rsidRDefault="00E974F2">
      <w:r>
        <w:separator/>
      </w:r>
    </w:p>
  </w:endnote>
  <w:endnote w:type="continuationSeparator" w:id="0">
    <w:p w14:paraId="2F8360D9" w14:textId="77777777" w:rsidR="00E974F2" w:rsidRDefault="00E9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 w:name="Arial MT">
    <w:altName w:val="Arial"/>
    <w:charset w:val="01"/>
    <w:family w:val="swiss"/>
    <w:pitch w:val="variable"/>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F5F54" w14:textId="77777777" w:rsidR="002C296D" w:rsidRDefault="002C296D">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CF0B6" w14:textId="77777777" w:rsidR="002C296D" w:rsidRDefault="002C296D">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91A44" w14:textId="77777777" w:rsidR="00E974F2" w:rsidRDefault="00E974F2">
      <w:r>
        <w:separator/>
      </w:r>
    </w:p>
  </w:footnote>
  <w:footnote w:type="continuationSeparator" w:id="0">
    <w:p w14:paraId="23091AE4" w14:textId="77777777" w:rsidR="00E974F2" w:rsidRDefault="00E9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44BB" w14:textId="584DC5DB" w:rsidR="002C296D" w:rsidRDefault="003C361E">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Revista Brasileira da Educação Profissional e Tecnológica</w:t>
    </w:r>
    <w:r>
      <w:rPr>
        <w:rFonts w:ascii="Arial" w:eastAsia="Arial" w:hAnsi="Arial" w:cs="Arial"/>
        <w:color w:val="000000"/>
        <w:sz w:val="20"/>
        <w:szCs w:val="20"/>
      </w:rPr>
      <w:t xml:space="preserve">, v. </w:t>
    </w:r>
    <w:r w:rsidR="00C1574E">
      <w:rPr>
        <w:rFonts w:ascii="Arial" w:eastAsia="Arial" w:hAnsi="Arial" w:cs="Arial"/>
        <w:color w:val="000000"/>
        <w:sz w:val="20"/>
        <w:szCs w:val="20"/>
      </w:rPr>
      <w:t>1</w:t>
    </w:r>
    <w:r>
      <w:rPr>
        <w:rFonts w:ascii="Arial" w:eastAsia="Arial" w:hAnsi="Arial" w:cs="Arial"/>
        <w:color w:val="000000"/>
        <w:sz w:val="20"/>
        <w:szCs w:val="20"/>
      </w:rPr>
      <w:t xml:space="preserve">, n. </w:t>
    </w:r>
    <w:r w:rsidR="00C1574E">
      <w:rPr>
        <w:rFonts w:ascii="Arial" w:eastAsia="Arial" w:hAnsi="Arial" w:cs="Arial"/>
        <w:color w:val="000000"/>
        <w:sz w:val="20"/>
        <w:szCs w:val="20"/>
      </w:rPr>
      <w:t>24</w:t>
    </w:r>
    <w:r>
      <w:rPr>
        <w:rFonts w:ascii="Arial" w:eastAsia="Arial" w:hAnsi="Arial" w:cs="Arial"/>
        <w:color w:val="000000"/>
        <w:sz w:val="20"/>
        <w:szCs w:val="20"/>
      </w:rPr>
      <w:t>, e</w:t>
    </w:r>
    <w:r w:rsidR="00C1574E">
      <w:rPr>
        <w:rFonts w:ascii="Arial" w:eastAsia="Arial" w:hAnsi="Arial" w:cs="Arial"/>
        <w:color w:val="000000"/>
        <w:sz w:val="20"/>
        <w:szCs w:val="20"/>
      </w:rPr>
      <w:t>14357</w:t>
    </w:r>
    <w:r>
      <w:rPr>
        <w:rFonts w:ascii="Arial" w:eastAsia="Arial" w:hAnsi="Arial" w:cs="Arial"/>
        <w:color w:val="000000"/>
        <w:sz w:val="20"/>
        <w:szCs w:val="20"/>
      </w:rPr>
      <w:t>, 202</w:t>
    </w:r>
    <w:r w:rsidR="00C1574E">
      <w:rPr>
        <w:rFonts w:ascii="Arial" w:eastAsia="Arial" w:hAnsi="Arial" w:cs="Arial"/>
        <w:sz w:val="20"/>
        <w:szCs w:val="20"/>
      </w:rPr>
      <w:t>4</w:t>
    </w:r>
    <w:r>
      <w:rPr>
        <w:rFonts w:ascii="Arial" w:eastAsia="Arial" w:hAnsi="Arial" w:cs="Arial"/>
        <w:color w:val="000000"/>
        <w:sz w:val="20"/>
        <w:szCs w:val="20"/>
      </w:rPr>
      <w:t xml:space="preserve">, p.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60031">
      <w:rPr>
        <w:rFonts w:ascii="Arial" w:eastAsia="Arial" w:hAnsi="Arial" w:cs="Arial"/>
        <w:noProof/>
        <w:color w:val="000000"/>
        <w:sz w:val="20"/>
        <w:szCs w:val="20"/>
      </w:rPr>
      <w:t>23</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260031">
      <w:rPr>
        <w:rFonts w:ascii="Arial" w:eastAsia="Arial" w:hAnsi="Arial" w:cs="Arial"/>
        <w:noProof/>
        <w:color w:val="000000"/>
        <w:sz w:val="20"/>
        <w:szCs w:val="20"/>
      </w:rPr>
      <w:t>23</w:t>
    </w:r>
    <w:r>
      <w:rPr>
        <w:rFonts w:ascii="Arial" w:eastAsia="Arial" w:hAnsi="Arial" w:cs="Arial"/>
        <w:color w:val="000000"/>
        <w:sz w:val="20"/>
        <w:szCs w:val="20"/>
      </w:rPr>
      <w:fldChar w:fldCharType="end"/>
    </w:r>
  </w:p>
  <w:p w14:paraId="3F2764CB" w14:textId="1705DF0D" w:rsidR="002C296D" w:rsidRDefault="003C361E">
    <w:pPr>
      <w:pBdr>
        <w:top w:val="nil"/>
        <w:left w:val="nil"/>
        <w:bottom w:val="nil"/>
        <w:right w:val="nil"/>
        <w:between w:val="nil"/>
      </w:pBdr>
      <w:jc w:val="center"/>
      <w:rPr>
        <w:rFonts w:ascii="Calibri" w:eastAsia="Calibri" w:hAnsi="Calibri" w:cs="Calibri"/>
        <w:color w:val="0000FF"/>
        <w:sz w:val="22"/>
        <w:szCs w:val="22"/>
      </w:rPr>
    </w:pPr>
    <w:r>
      <w:rPr>
        <w:rFonts w:ascii="Arial" w:eastAsia="Arial" w:hAnsi="Arial" w:cs="Arial"/>
        <w:sz w:val="16"/>
        <w:szCs w:val="16"/>
      </w:rPr>
      <w:t xml:space="preserve">CC BY 4.0 | </w:t>
    </w:r>
    <w:r>
      <w:rPr>
        <w:rFonts w:ascii="Arial" w:eastAsia="Arial" w:hAnsi="Arial" w:cs="Arial"/>
        <w:color w:val="000000"/>
        <w:sz w:val="16"/>
        <w:szCs w:val="16"/>
      </w:rPr>
      <w:t xml:space="preserve">ISSN 2447-1801 | DOI: </w:t>
    </w:r>
    <w:hyperlink r:id="rId1" w:history="1">
      <w:r w:rsidR="00C1574E" w:rsidRPr="00DE7F5B">
        <w:rPr>
          <w:rStyle w:val="Hyperlink"/>
          <w:rFonts w:ascii="Arial" w:eastAsia="Arial" w:hAnsi="Arial" w:cs="Arial"/>
          <w:sz w:val="16"/>
          <w:szCs w:val="16"/>
        </w:rPr>
        <w:t>https://doi.org/10.15628;rbept.2024.14357</w:t>
      </w:r>
    </w:hyperlink>
  </w:p>
  <w:p w14:paraId="655295B0" w14:textId="77777777" w:rsidR="002C296D" w:rsidRDefault="003C361E">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noProof/>
        <w:sz w:val="22"/>
        <w:szCs w:val="22"/>
      </w:rPr>
      <mc:AlternateContent>
        <mc:Choice Requires="wpg">
          <w:drawing>
            <wp:anchor distT="0" distB="0" distL="0" distR="0" simplePos="0" relativeHeight="251658240" behindDoc="0" locked="0" layoutInCell="1" hidden="0" allowOverlap="1" wp14:anchorId="4A177E5C" wp14:editId="02576E49">
              <wp:simplePos x="0" y="0"/>
              <wp:positionH relativeFrom="page">
                <wp:posOffset>41439</wp:posOffset>
              </wp:positionH>
              <wp:positionV relativeFrom="page">
                <wp:posOffset>828994</wp:posOffset>
              </wp:positionV>
              <wp:extent cx="7802881" cy="83876"/>
              <wp:effectExtent l="0" t="0" r="0" b="0"/>
              <wp:wrapSquare wrapText="bothSides" distT="0" distB="0" distL="0" distR="0"/>
              <wp:docPr id="1" name="Retângulo 1"/>
              <wp:cNvGraphicFramePr/>
              <a:graphic xmlns:a="http://schemas.openxmlformats.org/drawingml/2006/main">
                <a:graphicData uri="http://schemas.microsoft.com/office/word/2010/wordprocessingShape">
                  <wps:wsp>
                    <wps:cNvSpPr/>
                    <wps:spPr>
                      <a:xfrm>
                        <a:off x="1463610" y="3757112"/>
                        <a:ext cx="7764781" cy="45776"/>
                      </a:xfrm>
                      <a:prstGeom prst="rect">
                        <a:avLst/>
                      </a:prstGeom>
                      <a:solidFill>
                        <a:srgbClr val="C00000"/>
                      </a:solidFill>
                      <a:ln>
                        <a:noFill/>
                      </a:ln>
                      <a:effectLst>
                        <a:outerShdw blurRad="38100" dist="23000" dir="5400000" rotWithShape="0">
                          <a:srgbClr val="BC5522">
                            <a:alpha val="33333"/>
                          </a:srgbClr>
                        </a:outerShdw>
                      </a:effectLst>
                    </wps:spPr>
                    <wps:txbx>
                      <w:txbxContent>
                        <w:p w14:paraId="6F50B692" w14:textId="77777777" w:rsidR="002C296D" w:rsidRDefault="002C296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page">
                <wp:posOffset>41439</wp:posOffset>
              </wp:positionH>
              <wp:positionV relativeFrom="page">
                <wp:posOffset>828994</wp:posOffset>
              </wp:positionV>
              <wp:extent cx="7802881" cy="83876"/>
              <wp:effectExtent b="0" l="0" r="0" t="0"/>
              <wp:wrapSquare wrapText="bothSides" distB="0" distT="0" distL="0" distR="0"/>
              <wp:docPr id="1"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7802881" cy="83876"/>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34CF9" w14:textId="51D29613" w:rsidR="002C296D" w:rsidRDefault="003C361E">
    <w:pPr>
      <w:pBdr>
        <w:top w:val="nil"/>
        <w:left w:val="nil"/>
        <w:bottom w:val="nil"/>
        <w:right w:val="nil"/>
        <w:between w:val="nil"/>
      </w:pBdr>
      <w:shd w:val="clear" w:color="auto" w:fill="FFFFFF"/>
      <w:jc w:val="center"/>
      <w:rPr>
        <w:rFonts w:ascii="Arial" w:eastAsia="Arial" w:hAnsi="Arial" w:cs="Arial"/>
        <w:color w:val="000000"/>
        <w:sz w:val="20"/>
        <w:szCs w:val="20"/>
        <w:highlight w:val="white"/>
      </w:rPr>
    </w:pPr>
    <w:r>
      <w:rPr>
        <w:rFonts w:ascii="Arial" w:eastAsia="Arial" w:hAnsi="Arial" w:cs="Arial"/>
        <w:b/>
        <w:color w:val="000000"/>
        <w:sz w:val="20"/>
        <w:szCs w:val="20"/>
        <w:highlight w:val="white"/>
      </w:rPr>
      <w:t>Revista Brasileira da Educação Profissional e Tecnológica</w:t>
    </w:r>
    <w:r>
      <w:rPr>
        <w:rFonts w:ascii="Arial" w:eastAsia="Arial" w:hAnsi="Arial" w:cs="Arial"/>
        <w:color w:val="000000"/>
        <w:sz w:val="20"/>
        <w:szCs w:val="20"/>
        <w:highlight w:val="white"/>
      </w:rPr>
      <w:t xml:space="preserve">, v. </w:t>
    </w:r>
    <w:r w:rsidR="00C1574E">
      <w:rPr>
        <w:rFonts w:ascii="Arial" w:eastAsia="Arial" w:hAnsi="Arial" w:cs="Arial"/>
        <w:color w:val="000000"/>
        <w:sz w:val="20"/>
        <w:szCs w:val="20"/>
        <w:highlight w:val="white"/>
      </w:rPr>
      <w:t>1</w:t>
    </w:r>
    <w:r>
      <w:rPr>
        <w:rFonts w:ascii="Arial" w:eastAsia="Arial" w:hAnsi="Arial" w:cs="Arial"/>
        <w:color w:val="000000"/>
        <w:sz w:val="20"/>
        <w:szCs w:val="20"/>
        <w:highlight w:val="white"/>
      </w:rPr>
      <w:t xml:space="preserve">, n. </w:t>
    </w:r>
    <w:r w:rsidR="00C1574E">
      <w:rPr>
        <w:rFonts w:ascii="Arial" w:eastAsia="Arial" w:hAnsi="Arial" w:cs="Arial"/>
        <w:color w:val="000000"/>
        <w:sz w:val="20"/>
        <w:szCs w:val="20"/>
        <w:highlight w:val="white"/>
      </w:rPr>
      <w:t>24</w:t>
    </w:r>
    <w:r>
      <w:rPr>
        <w:rFonts w:ascii="Arial" w:eastAsia="Arial" w:hAnsi="Arial" w:cs="Arial"/>
        <w:color w:val="000000"/>
        <w:sz w:val="20"/>
        <w:szCs w:val="20"/>
        <w:highlight w:val="white"/>
      </w:rPr>
      <w:t>, e</w:t>
    </w:r>
    <w:r w:rsidR="00C1574E">
      <w:rPr>
        <w:rFonts w:ascii="Arial" w:eastAsia="Arial" w:hAnsi="Arial" w:cs="Arial"/>
        <w:color w:val="000000"/>
        <w:sz w:val="20"/>
        <w:szCs w:val="20"/>
        <w:highlight w:val="white"/>
      </w:rPr>
      <w:t>14357</w:t>
    </w:r>
    <w:r>
      <w:rPr>
        <w:rFonts w:ascii="Arial" w:eastAsia="Arial" w:hAnsi="Arial" w:cs="Arial"/>
        <w:color w:val="000000"/>
        <w:sz w:val="20"/>
        <w:szCs w:val="20"/>
        <w:highlight w:val="white"/>
      </w:rPr>
      <w:t>, 202</w:t>
    </w:r>
    <w:r w:rsidR="00C1574E">
      <w:rPr>
        <w:rFonts w:ascii="Arial" w:eastAsia="Arial" w:hAnsi="Arial" w:cs="Arial"/>
        <w:sz w:val="20"/>
        <w:szCs w:val="20"/>
        <w:highlight w:val="white"/>
      </w:rPr>
      <w:t>4</w:t>
    </w:r>
  </w:p>
  <w:p w14:paraId="18CCB5BD" w14:textId="0493BEE5" w:rsidR="002C296D" w:rsidRDefault="003C361E">
    <w:pPr>
      <w:jc w:val="center"/>
      <w:rPr>
        <w:rFonts w:ascii="Arial" w:eastAsia="Arial" w:hAnsi="Arial" w:cs="Arial"/>
        <w:color w:val="0000FF"/>
        <w:sz w:val="16"/>
        <w:szCs w:val="16"/>
        <w:u w:val="single"/>
      </w:rPr>
    </w:pPr>
    <w:r>
      <w:rPr>
        <w:rFonts w:ascii="Arial" w:eastAsia="Arial" w:hAnsi="Arial" w:cs="Arial"/>
        <w:sz w:val="16"/>
        <w:szCs w:val="16"/>
      </w:rPr>
      <w:t xml:space="preserve">CC BY 4.0 | </w:t>
    </w:r>
    <w:r>
      <w:rPr>
        <w:rFonts w:ascii="Arial" w:eastAsia="Arial" w:hAnsi="Arial" w:cs="Arial"/>
        <w:noProof/>
        <w:sz w:val="16"/>
        <w:szCs w:val="16"/>
      </w:rPr>
      <mc:AlternateContent>
        <mc:Choice Requires="wpg">
          <w:drawing>
            <wp:anchor distT="0" distB="0" distL="0" distR="0" simplePos="0" relativeHeight="251659264" behindDoc="0" locked="0" layoutInCell="1" hidden="0" allowOverlap="1" wp14:anchorId="6F2E9858" wp14:editId="69976027">
              <wp:simplePos x="0" y="0"/>
              <wp:positionH relativeFrom="margin">
                <wp:posOffset>-1022663</wp:posOffset>
              </wp:positionH>
              <wp:positionV relativeFrom="margin">
                <wp:posOffset>-90483</wp:posOffset>
              </wp:positionV>
              <wp:extent cx="7802881" cy="83876"/>
              <wp:effectExtent l="0" t="0" r="0" b="0"/>
              <wp:wrapTopAndBottom distT="0" distB="0"/>
              <wp:docPr id="2" name="Retângulo 2"/>
              <wp:cNvGraphicFramePr/>
              <a:graphic xmlns:a="http://schemas.openxmlformats.org/drawingml/2006/main">
                <a:graphicData uri="http://schemas.microsoft.com/office/word/2010/wordprocessingShape">
                  <wps:wsp>
                    <wps:cNvSpPr/>
                    <wps:spPr>
                      <a:xfrm>
                        <a:off x="1458847" y="3752350"/>
                        <a:ext cx="7774306" cy="55301"/>
                      </a:xfrm>
                      <a:prstGeom prst="rect">
                        <a:avLst/>
                      </a:prstGeom>
                      <a:solidFill>
                        <a:srgbClr val="C00000"/>
                      </a:solidFill>
                      <a:ln>
                        <a:noFill/>
                      </a:ln>
                      <a:effectLst>
                        <a:outerShdw blurRad="38100" dist="23000" dir="5400000" rotWithShape="0">
                          <a:srgbClr val="BC5522">
                            <a:alpha val="33333"/>
                          </a:srgbClr>
                        </a:outerShdw>
                      </a:effectLst>
                    </wps:spPr>
                    <wps:txbx>
                      <w:txbxContent>
                        <w:p w14:paraId="679A853C" w14:textId="77777777" w:rsidR="002C296D" w:rsidRDefault="002C296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margin">
                <wp:posOffset>-1022663</wp:posOffset>
              </wp:positionH>
              <wp:positionV relativeFrom="margin">
                <wp:posOffset>-90483</wp:posOffset>
              </wp:positionV>
              <wp:extent cx="7802881" cy="83876"/>
              <wp:effectExtent b="0" l="0" r="0" t="0"/>
              <wp:wrapTopAndBottom distB="0" distT="0"/>
              <wp:docPr id="2"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802881" cy="83876"/>
                      </a:xfrm>
                      <a:prstGeom prst="rect"/>
                      <a:ln/>
                    </pic:spPr>
                  </pic:pic>
                </a:graphicData>
              </a:graphic>
            </wp:anchor>
          </w:drawing>
        </mc:Fallback>
      </mc:AlternateContent>
    </w:r>
    <w:r>
      <w:rPr>
        <w:rFonts w:ascii="Arial" w:eastAsia="Arial" w:hAnsi="Arial" w:cs="Arial"/>
        <w:sz w:val="16"/>
        <w:szCs w:val="16"/>
      </w:rPr>
      <w:t xml:space="preserve">ISSN 2447-1801 | DOI: </w:t>
    </w:r>
    <w:hyperlink r:id="rId2">
      <w:r>
        <w:rPr>
          <w:rFonts w:ascii="Arial" w:eastAsia="Arial" w:hAnsi="Arial" w:cs="Arial"/>
          <w:color w:val="0000FF"/>
          <w:sz w:val="16"/>
          <w:szCs w:val="16"/>
          <w:u w:val="single"/>
        </w:rPr>
        <w:t>https://doi.org/10.15628/</w:t>
      </w:r>
    </w:hyperlink>
    <w:r>
      <w:rPr>
        <w:rFonts w:ascii="Arial" w:eastAsia="Arial" w:hAnsi="Arial" w:cs="Arial"/>
        <w:color w:val="0000FF"/>
        <w:sz w:val="16"/>
        <w:szCs w:val="16"/>
        <w:u w:val="single"/>
      </w:rPr>
      <w:t>rbept.202</w:t>
    </w:r>
    <w:r w:rsidR="00C1574E">
      <w:rPr>
        <w:rFonts w:ascii="Arial" w:eastAsia="Arial" w:hAnsi="Arial" w:cs="Arial"/>
        <w:color w:val="0000FF"/>
        <w:sz w:val="16"/>
        <w:szCs w:val="16"/>
        <w:u w:val="single"/>
      </w:rPr>
      <w:t>4</w:t>
    </w:r>
    <w:r>
      <w:rPr>
        <w:rFonts w:ascii="Arial" w:eastAsia="Arial" w:hAnsi="Arial" w:cs="Arial"/>
        <w:color w:val="0000FF"/>
        <w:sz w:val="16"/>
        <w:szCs w:val="16"/>
        <w:u w:val="single"/>
      </w:rPr>
      <w:t>.</w:t>
    </w:r>
    <w:r w:rsidR="00C1574E">
      <w:rPr>
        <w:rFonts w:ascii="Arial" w:eastAsia="Arial" w:hAnsi="Arial" w:cs="Arial"/>
        <w:color w:val="0000FF"/>
        <w:sz w:val="16"/>
        <w:szCs w:val="16"/>
        <w:u w:val="single"/>
      </w:rPr>
      <w:t>14357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6326A"/>
    <w:multiLevelType w:val="multilevel"/>
    <w:tmpl w:val="A5EC01EC"/>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6D"/>
    <w:rsid w:val="002329B2"/>
    <w:rsid w:val="00260031"/>
    <w:rsid w:val="002C296D"/>
    <w:rsid w:val="003B39A5"/>
    <w:rsid w:val="003C361E"/>
    <w:rsid w:val="00777A0C"/>
    <w:rsid w:val="0093649B"/>
    <w:rsid w:val="009D4B6F"/>
    <w:rsid w:val="00B74973"/>
    <w:rsid w:val="00C1574E"/>
    <w:rsid w:val="00D55508"/>
    <w:rsid w:val="00E974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CE48E"/>
  <w15:docId w15:val="{06339CBB-8FBF-4F71-B785-EE2CD1A6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C1574E"/>
    <w:pPr>
      <w:tabs>
        <w:tab w:val="center" w:pos="4252"/>
        <w:tab w:val="right" w:pos="8504"/>
      </w:tabs>
    </w:pPr>
  </w:style>
  <w:style w:type="character" w:customStyle="1" w:styleId="CabealhoChar">
    <w:name w:val="Cabeçalho Char"/>
    <w:basedOn w:val="Fontepargpadro"/>
    <w:link w:val="Cabealho"/>
    <w:uiPriority w:val="99"/>
    <w:rsid w:val="00C1574E"/>
  </w:style>
  <w:style w:type="paragraph" w:styleId="Rodap">
    <w:name w:val="footer"/>
    <w:basedOn w:val="Normal"/>
    <w:link w:val="RodapChar"/>
    <w:uiPriority w:val="99"/>
    <w:unhideWhenUsed/>
    <w:rsid w:val="00C1574E"/>
    <w:pPr>
      <w:tabs>
        <w:tab w:val="center" w:pos="4252"/>
        <w:tab w:val="right" w:pos="8504"/>
      </w:tabs>
    </w:pPr>
  </w:style>
  <w:style w:type="character" w:customStyle="1" w:styleId="RodapChar">
    <w:name w:val="Rodapé Char"/>
    <w:basedOn w:val="Fontepargpadro"/>
    <w:link w:val="Rodap"/>
    <w:uiPriority w:val="99"/>
    <w:rsid w:val="00C1574E"/>
  </w:style>
  <w:style w:type="character" w:styleId="Hyperlink">
    <w:name w:val="Hyperlink"/>
    <w:basedOn w:val="Fontepargpadro"/>
    <w:uiPriority w:val="99"/>
    <w:unhideWhenUsed/>
    <w:rsid w:val="00C1574E"/>
    <w:rPr>
      <w:color w:val="0000FF" w:themeColor="hyperlink"/>
      <w:u w:val="single"/>
    </w:rPr>
  </w:style>
  <w:style w:type="character" w:styleId="MenoPendente">
    <w:name w:val="Unresolved Mention"/>
    <w:basedOn w:val="Fontepargpadro"/>
    <w:uiPriority w:val="99"/>
    <w:semiHidden/>
    <w:unhideWhenUsed/>
    <w:rsid w:val="00C1574E"/>
    <w:rPr>
      <w:color w:val="605E5C"/>
      <w:shd w:val="clear" w:color="auto" w:fill="E1DFDD"/>
    </w:rPr>
  </w:style>
  <w:style w:type="character" w:styleId="Forte">
    <w:name w:val="Strong"/>
    <w:uiPriority w:val="22"/>
    <w:qFormat/>
    <w:rsid w:val="002329B2"/>
    <w:rPr>
      <w:b/>
      <w:bCs/>
    </w:rPr>
  </w:style>
  <w:style w:type="character" w:customStyle="1" w:styleId="pkpscreenreader">
    <w:name w:val="pkp_screen_reader"/>
    <w:basedOn w:val="Fontepargpadro"/>
    <w:rsid w:val="002329B2"/>
  </w:style>
  <w:style w:type="character" w:customStyle="1" w:styleId="label">
    <w:name w:val="label"/>
    <w:basedOn w:val="Fontepargpadro"/>
    <w:rsid w:val="00232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repositorio.uam.es/handle/10486/660945"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creativecommons.org/licenses/by/3.0/" TargetMode="External"/><Relationship Id="rId17" Type="http://schemas.openxmlformats.org/officeDocument/2006/relationships/image" Target="media/image4.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sites.google.com/view/qualidadedevidanotrabalh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s://doi.org/10.15628;rbept.2024.14357"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628/"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OPJdMLMfdtnN8DGXRboYJRv9GA==">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8452</Words>
  <Characters>45641</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dc:creator>
  <cp:lastModifiedBy>João Kaio Cavalcante de Morais</cp:lastModifiedBy>
  <cp:revision>2</cp:revision>
  <dcterms:created xsi:type="dcterms:W3CDTF">2024-04-19T19:22:00Z</dcterms:created>
  <dcterms:modified xsi:type="dcterms:W3CDTF">2024-04-19T19:22:00Z</dcterms:modified>
</cp:coreProperties>
</file>