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D04EE" w14:textId="77777777" w:rsidR="002C296D" w:rsidRDefault="003C361E" w:rsidP="00C1574E">
      <w:pPr>
        <w:tabs>
          <w:tab w:val="left" w:pos="1005"/>
        </w:tabs>
        <w:spacing w:before="120" w:after="120"/>
        <w:jc w:val="center"/>
        <w:rPr>
          <w:rFonts w:ascii="Arial" w:eastAsia="Arial" w:hAnsi="Arial" w:cs="Arial"/>
          <w:b/>
          <w:sz w:val="28"/>
          <w:szCs w:val="28"/>
        </w:rPr>
      </w:pPr>
      <w:r>
        <w:rPr>
          <w:rFonts w:ascii="Arial" w:eastAsia="Arial" w:hAnsi="Arial" w:cs="Arial"/>
          <w:b/>
          <w:sz w:val="28"/>
          <w:szCs w:val="28"/>
        </w:rPr>
        <w:t>Comportamento humano e qualidade de vida no trabalho: impactos do estudo em grupo de servidores do Instituto Federal de Santa Catarina - IFSC</w:t>
      </w:r>
    </w:p>
    <w:p w14:paraId="61F2C50C" w14:textId="77777777" w:rsidR="002C296D" w:rsidRDefault="003C361E" w:rsidP="00C1574E">
      <w:pPr>
        <w:widowControl w:val="0"/>
        <w:spacing w:before="120" w:after="120"/>
        <w:jc w:val="center"/>
        <w:rPr>
          <w:rFonts w:ascii="Arial" w:eastAsia="Arial" w:hAnsi="Arial" w:cs="Arial"/>
          <w:i/>
          <w:sz w:val="28"/>
          <w:szCs w:val="28"/>
        </w:rPr>
        <w:sectPr w:rsidR="002C296D" w:rsidSect="00B74973">
          <w:headerReference w:type="default" r:id="rId8"/>
          <w:footerReference w:type="default" r:id="rId9"/>
          <w:headerReference w:type="first" r:id="rId10"/>
          <w:footerReference w:type="first" r:id="rId11"/>
          <w:pgSz w:w="11900" w:h="16840"/>
          <w:pgMar w:top="1418" w:right="1418" w:bottom="1418" w:left="1418" w:header="720" w:footer="720" w:gutter="0"/>
          <w:pgNumType w:start="1"/>
          <w:cols w:space="720"/>
          <w:titlePg/>
        </w:sectPr>
      </w:pPr>
      <w:proofErr w:type="spellStart"/>
      <w:r>
        <w:rPr>
          <w:rFonts w:ascii="Arial" w:eastAsia="Arial" w:hAnsi="Arial" w:cs="Arial"/>
          <w:i/>
          <w:sz w:val="28"/>
          <w:szCs w:val="28"/>
        </w:rPr>
        <w:t>Human</w:t>
      </w:r>
      <w:proofErr w:type="spellEnd"/>
      <w:r>
        <w:rPr>
          <w:rFonts w:ascii="Arial" w:eastAsia="Arial" w:hAnsi="Arial" w:cs="Arial"/>
          <w:i/>
          <w:sz w:val="28"/>
          <w:szCs w:val="28"/>
        </w:rPr>
        <w:t xml:space="preserve"> </w:t>
      </w:r>
      <w:proofErr w:type="spellStart"/>
      <w:r>
        <w:rPr>
          <w:rFonts w:ascii="Arial" w:eastAsia="Arial" w:hAnsi="Arial" w:cs="Arial"/>
          <w:i/>
          <w:sz w:val="28"/>
          <w:szCs w:val="28"/>
        </w:rPr>
        <w:t>behavior</w:t>
      </w:r>
      <w:proofErr w:type="spellEnd"/>
      <w:r>
        <w:rPr>
          <w:rFonts w:ascii="Arial" w:eastAsia="Arial" w:hAnsi="Arial" w:cs="Arial"/>
          <w:i/>
          <w:sz w:val="28"/>
          <w:szCs w:val="28"/>
        </w:rPr>
        <w:t xml:space="preserve"> </w:t>
      </w:r>
      <w:proofErr w:type="spellStart"/>
      <w:r>
        <w:rPr>
          <w:rFonts w:ascii="Arial" w:eastAsia="Arial" w:hAnsi="Arial" w:cs="Arial"/>
          <w:i/>
          <w:sz w:val="28"/>
          <w:szCs w:val="28"/>
        </w:rPr>
        <w:t>and</w:t>
      </w:r>
      <w:proofErr w:type="spellEnd"/>
      <w:r>
        <w:rPr>
          <w:rFonts w:ascii="Arial" w:eastAsia="Arial" w:hAnsi="Arial" w:cs="Arial"/>
          <w:i/>
          <w:sz w:val="28"/>
          <w:szCs w:val="28"/>
        </w:rPr>
        <w:t xml:space="preserve"> </w:t>
      </w:r>
      <w:proofErr w:type="spellStart"/>
      <w:r>
        <w:rPr>
          <w:rFonts w:ascii="Arial" w:eastAsia="Arial" w:hAnsi="Arial" w:cs="Arial"/>
          <w:i/>
          <w:sz w:val="28"/>
          <w:szCs w:val="28"/>
        </w:rPr>
        <w:t>quality</w:t>
      </w:r>
      <w:proofErr w:type="spellEnd"/>
      <w:r>
        <w:rPr>
          <w:rFonts w:ascii="Arial" w:eastAsia="Arial" w:hAnsi="Arial" w:cs="Arial"/>
          <w:i/>
          <w:sz w:val="28"/>
          <w:szCs w:val="28"/>
        </w:rPr>
        <w:t xml:space="preserve"> </w:t>
      </w:r>
      <w:proofErr w:type="spellStart"/>
      <w:r>
        <w:rPr>
          <w:rFonts w:ascii="Arial" w:eastAsia="Arial" w:hAnsi="Arial" w:cs="Arial"/>
          <w:i/>
          <w:sz w:val="28"/>
          <w:szCs w:val="28"/>
        </w:rPr>
        <w:t>of</w:t>
      </w:r>
      <w:proofErr w:type="spellEnd"/>
      <w:r>
        <w:rPr>
          <w:rFonts w:ascii="Arial" w:eastAsia="Arial" w:hAnsi="Arial" w:cs="Arial"/>
          <w:i/>
          <w:sz w:val="28"/>
          <w:szCs w:val="28"/>
        </w:rPr>
        <w:t xml:space="preserve"> </w:t>
      </w:r>
      <w:proofErr w:type="spellStart"/>
      <w:r>
        <w:rPr>
          <w:rFonts w:ascii="Arial" w:eastAsia="Arial" w:hAnsi="Arial" w:cs="Arial"/>
          <w:i/>
          <w:sz w:val="28"/>
          <w:szCs w:val="28"/>
        </w:rPr>
        <w:t>life</w:t>
      </w:r>
      <w:proofErr w:type="spellEnd"/>
      <w:r>
        <w:rPr>
          <w:rFonts w:ascii="Arial" w:eastAsia="Arial" w:hAnsi="Arial" w:cs="Arial"/>
          <w:i/>
          <w:sz w:val="28"/>
          <w:szCs w:val="28"/>
        </w:rPr>
        <w:t xml:space="preserve"> </w:t>
      </w:r>
      <w:proofErr w:type="spellStart"/>
      <w:r>
        <w:rPr>
          <w:rFonts w:ascii="Arial" w:eastAsia="Arial" w:hAnsi="Arial" w:cs="Arial"/>
          <w:i/>
          <w:sz w:val="28"/>
          <w:szCs w:val="28"/>
        </w:rPr>
        <w:t>at</w:t>
      </w:r>
      <w:proofErr w:type="spellEnd"/>
      <w:r>
        <w:rPr>
          <w:rFonts w:ascii="Arial" w:eastAsia="Arial" w:hAnsi="Arial" w:cs="Arial"/>
          <w:i/>
          <w:sz w:val="28"/>
          <w:szCs w:val="28"/>
        </w:rPr>
        <w:t xml:space="preserve"> </w:t>
      </w:r>
      <w:proofErr w:type="spellStart"/>
      <w:r>
        <w:rPr>
          <w:rFonts w:ascii="Arial" w:eastAsia="Arial" w:hAnsi="Arial" w:cs="Arial"/>
          <w:i/>
          <w:sz w:val="28"/>
          <w:szCs w:val="28"/>
        </w:rPr>
        <w:t>work</w:t>
      </w:r>
      <w:proofErr w:type="spellEnd"/>
      <w:r>
        <w:rPr>
          <w:rFonts w:ascii="Arial" w:eastAsia="Arial" w:hAnsi="Arial" w:cs="Arial"/>
          <w:i/>
          <w:sz w:val="28"/>
          <w:szCs w:val="28"/>
        </w:rPr>
        <w:t xml:space="preserve">: </w:t>
      </w:r>
      <w:proofErr w:type="spellStart"/>
      <w:r>
        <w:rPr>
          <w:rFonts w:ascii="Arial" w:eastAsia="Arial" w:hAnsi="Arial" w:cs="Arial"/>
          <w:i/>
          <w:sz w:val="28"/>
          <w:szCs w:val="28"/>
        </w:rPr>
        <w:t>evaluation</w:t>
      </w:r>
      <w:proofErr w:type="spellEnd"/>
      <w:r>
        <w:rPr>
          <w:rFonts w:ascii="Arial" w:eastAsia="Arial" w:hAnsi="Arial" w:cs="Arial"/>
          <w:i/>
          <w:sz w:val="28"/>
          <w:szCs w:val="28"/>
        </w:rPr>
        <w:t xml:space="preserve"> </w:t>
      </w:r>
      <w:proofErr w:type="spellStart"/>
      <w:r>
        <w:rPr>
          <w:rFonts w:ascii="Arial" w:eastAsia="Arial" w:hAnsi="Arial" w:cs="Arial"/>
          <w:i/>
          <w:sz w:val="28"/>
          <w:szCs w:val="28"/>
        </w:rPr>
        <w:t>and</w:t>
      </w:r>
      <w:proofErr w:type="spellEnd"/>
      <w:r>
        <w:rPr>
          <w:rFonts w:ascii="Arial" w:eastAsia="Arial" w:hAnsi="Arial" w:cs="Arial"/>
          <w:i/>
          <w:sz w:val="28"/>
          <w:szCs w:val="28"/>
        </w:rPr>
        <w:t xml:space="preserve"> </w:t>
      </w:r>
      <w:proofErr w:type="spellStart"/>
      <w:r>
        <w:rPr>
          <w:rFonts w:ascii="Arial" w:eastAsia="Arial" w:hAnsi="Arial" w:cs="Arial"/>
          <w:i/>
          <w:sz w:val="28"/>
          <w:szCs w:val="28"/>
        </w:rPr>
        <w:t>impacts</w:t>
      </w:r>
      <w:proofErr w:type="spellEnd"/>
      <w:r>
        <w:rPr>
          <w:rFonts w:ascii="Arial" w:eastAsia="Arial" w:hAnsi="Arial" w:cs="Arial"/>
          <w:i/>
          <w:sz w:val="28"/>
          <w:szCs w:val="28"/>
        </w:rPr>
        <w:t xml:space="preserve"> </w:t>
      </w:r>
      <w:proofErr w:type="spellStart"/>
      <w:r>
        <w:rPr>
          <w:rFonts w:ascii="Arial" w:eastAsia="Arial" w:hAnsi="Arial" w:cs="Arial"/>
          <w:i/>
          <w:sz w:val="28"/>
          <w:szCs w:val="28"/>
        </w:rPr>
        <w:t>of</w:t>
      </w:r>
      <w:proofErr w:type="spellEnd"/>
      <w:r>
        <w:rPr>
          <w:rFonts w:ascii="Arial" w:eastAsia="Arial" w:hAnsi="Arial" w:cs="Arial"/>
          <w:i/>
          <w:sz w:val="28"/>
          <w:szCs w:val="28"/>
        </w:rPr>
        <w:t xml:space="preserve"> a </w:t>
      </w:r>
      <w:proofErr w:type="spellStart"/>
      <w:r>
        <w:rPr>
          <w:rFonts w:ascii="Arial" w:eastAsia="Arial" w:hAnsi="Arial" w:cs="Arial"/>
          <w:i/>
          <w:sz w:val="28"/>
          <w:szCs w:val="28"/>
        </w:rPr>
        <w:t>group</w:t>
      </w:r>
      <w:proofErr w:type="spellEnd"/>
      <w:r>
        <w:rPr>
          <w:rFonts w:ascii="Arial" w:eastAsia="Arial" w:hAnsi="Arial" w:cs="Arial"/>
          <w:i/>
          <w:sz w:val="28"/>
          <w:szCs w:val="28"/>
        </w:rPr>
        <w:t xml:space="preserve"> </w:t>
      </w:r>
      <w:proofErr w:type="spellStart"/>
      <w:r>
        <w:rPr>
          <w:rFonts w:ascii="Arial" w:eastAsia="Arial" w:hAnsi="Arial" w:cs="Arial"/>
          <w:i/>
          <w:sz w:val="28"/>
          <w:szCs w:val="28"/>
        </w:rPr>
        <w:t>study</w:t>
      </w:r>
      <w:proofErr w:type="spellEnd"/>
      <w:r>
        <w:rPr>
          <w:rFonts w:ascii="Arial" w:eastAsia="Arial" w:hAnsi="Arial" w:cs="Arial"/>
          <w:i/>
          <w:sz w:val="28"/>
          <w:szCs w:val="28"/>
        </w:rPr>
        <w:t xml:space="preserve"> </w:t>
      </w:r>
      <w:proofErr w:type="spellStart"/>
      <w:r>
        <w:rPr>
          <w:rFonts w:ascii="Arial" w:eastAsia="Arial" w:hAnsi="Arial" w:cs="Arial"/>
          <w:i/>
          <w:sz w:val="28"/>
          <w:szCs w:val="28"/>
        </w:rPr>
        <w:t>at</w:t>
      </w:r>
      <w:proofErr w:type="spellEnd"/>
      <w:r>
        <w:rPr>
          <w:rFonts w:ascii="Arial" w:eastAsia="Arial" w:hAnsi="Arial" w:cs="Arial"/>
          <w:i/>
          <w:sz w:val="28"/>
          <w:szCs w:val="28"/>
        </w:rPr>
        <w:t xml:space="preserve"> Federal </w:t>
      </w:r>
      <w:proofErr w:type="spellStart"/>
      <w:r>
        <w:rPr>
          <w:rFonts w:ascii="Arial" w:eastAsia="Arial" w:hAnsi="Arial" w:cs="Arial"/>
          <w:i/>
          <w:sz w:val="28"/>
          <w:szCs w:val="28"/>
        </w:rPr>
        <w:t>Institute</w:t>
      </w:r>
      <w:proofErr w:type="spellEnd"/>
      <w:r>
        <w:rPr>
          <w:rFonts w:ascii="Arial" w:eastAsia="Arial" w:hAnsi="Arial" w:cs="Arial"/>
          <w:i/>
          <w:sz w:val="28"/>
          <w:szCs w:val="28"/>
        </w:rPr>
        <w:t xml:space="preserve"> </w:t>
      </w:r>
      <w:proofErr w:type="spellStart"/>
      <w:r>
        <w:rPr>
          <w:rFonts w:ascii="Arial" w:eastAsia="Arial" w:hAnsi="Arial" w:cs="Arial"/>
          <w:i/>
          <w:sz w:val="28"/>
          <w:szCs w:val="28"/>
        </w:rPr>
        <w:t>of</w:t>
      </w:r>
      <w:proofErr w:type="spellEnd"/>
      <w:r>
        <w:rPr>
          <w:rFonts w:ascii="Arial" w:eastAsia="Arial" w:hAnsi="Arial" w:cs="Arial"/>
          <w:i/>
          <w:sz w:val="28"/>
          <w:szCs w:val="28"/>
        </w:rPr>
        <w:t xml:space="preserve"> Santa Catarina - IFSC </w:t>
      </w:r>
    </w:p>
    <w:p w14:paraId="0C492BD5" w14:textId="77777777" w:rsidR="002C296D" w:rsidRDefault="002C296D">
      <w:pPr>
        <w:widowControl w:val="0"/>
        <w:rPr>
          <w:rFonts w:ascii="Arial" w:eastAsia="Arial" w:hAnsi="Arial" w:cs="Arial"/>
          <w:color w:val="FF0000"/>
          <w:sz w:val="16"/>
          <w:szCs w:val="16"/>
        </w:rPr>
      </w:pPr>
    </w:p>
    <w:p w14:paraId="1AF8DF21" w14:textId="77777777" w:rsidR="00C1574E" w:rsidRDefault="00C1574E">
      <w:pPr>
        <w:widowControl w:val="0"/>
        <w:rPr>
          <w:rFonts w:ascii="Arial" w:eastAsia="Arial" w:hAnsi="Arial" w:cs="Arial"/>
          <w:color w:val="FF0000"/>
          <w:sz w:val="16"/>
          <w:szCs w:val="16"/>
        </w:rPr>
      </w:pPr>
    </w:p>
    <w:p w14:paraId="5B0403E9" w14:textId="5A995E57" w:rsidR="00C1574E" w:rsidRDefault="002329B2">
      <w:pPr>
        <w:widowControl w:val="0"/>
        <w:rPr>
          <w:rFonts w:ascii="Arial" w:eastAsia="Arial" w:hAnsi="Arial" w:cs="Arial"/>
          <w:color w:val="FF0000"/>
          <w:sz w:val="16"/>
          <w:szCs w:val="16"/>
        </w:rPr>
      </w:pPr>
      <w:r>
        <w:rPr>
          <w:rFonts w:ascii="Arial" w:eastAsia="Arial" w:hAnsi="Arial" w:cs="Arial"/>
          <w:b/>
          <w:noProof/>
          <w:color w:val="000000"/>
          <w:sz w:val="20"/>
          <w:szCs w:val="20"/>
        </w:rPr>
        <mc:AlternateContent>
          <mc:Choice Requires="wps">
            <w:drawing>
              <wp:anchor distT="0" distB="0" distL="114300" distR="114300" simplePos="0" relativeHeight="251659264" behindDoc="0" locked="0" layoutInCell="1" allowOverlap="1" wp14:anchorId="48C523E5" wp14:editId="4DFEDE6F">
                <wp:simplePos x="0" y="0"/>
                <wp:positionH relativeFrom="margin">
                  <wp:posOffset>95885</wp:posOffset>
                </wp:positionH>
                <wp:positionV relativeFrom="paragraph">
                  <wp:posOffset>-635</wp:posOffset>
                </wp:positionV>
                <wp:extent cx="2124075" cy="5543550"/>
                <wp:effectExtent l="0" t="0" r="28575" b="19050"/>
                <wp:wrapNone/>
                <wp:docPr id="83233697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5543550"/>
                        </a:xfrm>
                        <a:prstGeom prst="rect">
                          <a:avLst/>
                        </a:prstGeom>
                        <a:noFill/>
                        <a:ln w="9525" cap="flat" cmpd="sng">
                          <a:solidFill>
                            <a:sysClr val="window" lastClr="FFFFFF"/>
                          </a:solidFill>
                          <a:prstDash val="solid"/>
                          <a:round/>
                          <a:headEnd type="none" w="sm" len="sm"/>
                          <a:tailEnd type="none" w="sm" len="sm"/>
                        </a:ln>
                      </wps:spPr>
                      <wps:txbx>
                        <w:txbxContent>
                          <w:p w14:paraId="1DC119BE" w14:textId="5A1E1E46" w:rsidR="002329B2" w:rsidRDefault="002329B2" w:rsidP="002329B2">
                            <w:pPr>
                              <w:rPr>
                                <w:rFonts w:ascii="Arial" w:hAnsi="Arial" w:cs="Arial"/>
                                <w:sz w:val="16"/>
                                <w:szCs w:val="16"/>
                              </w:rPr>
                            </w:pPr>
                            <w:r w:rsidRPr="005A11CE">
                              <w:rPr>
                                <w:rFonts w:ascii="Arial" w:hAnsi="Arial" w:cs="Arial"/>
                                <w:b/>
                                <w:bCs/>
                                <w:sz w:val="16"/>
                                <w:szCs w:val="16"/>
                              </w:rPr>
                              <w:t>Recebido</w:t>
                            </w:r>
                            <w:r w:rsidRPr="005A11CE">
                              <w:rPr>
                                <w:rFonts w:ascii="Arial" w:hAnsi="Arial" w:cs="Arial"/>
                                <w:sz w:val="16"/>
                                <w:szCs w:val="16"/>
                              </w:rPr>
                              <w:t xml:space="preserve">: </w:t>
                            </w:r>
                            <w:r>
                              <w:rPr>
                                <w:rFonts w:ascii="Arial" w:hAnsi="Arial" w:cs="Arial"/>
                                <w:sz w:val="16"/>
                                <w:szCs w:val="16"/>
                              </w:rPr>
                              <w:t>10</w:t>
                            </w:r>
                            <w:r w:rsidRPr="005A11CE">
                              <w:rPr>
                                <w:rFonts w:ascii="Arial" w:hAnsi="Arial" w:cs="Arial"/>
                                <w:sz w:val="16"/>
                                <w:szCs w:val="16"/>
                              </w:rPr>
                              <w:t>/</w:t>
                            </w:r>
                            <w:r>
                              <w:rPr>
                                <w:rFonts w:ascii="Arial" w:hAnsi="Arial" w:cs="Arial"/>
                                <w:sz w:val="16"/>
                                <w:szCs w:val="16"/>
                              </w:rPr>
                              <w:t>10</w:t>
                            </w:r>
                            <w:r w:rsidRPr="005A11CE">
                              <w:rPr>
                                <w:rFonts w:ascii="Arial" w:hAnsi="Arial" w:cs="Arial"/>
                                <w:sz w:val="16"/>
                                <w:szCs w:val="16"/>
                              </w:rPr>
                              <w:t>/202</w:t>
                            </w:r>
                            <w:r>
                              <w:rPr>
                                <w:rFonts w:ascii="Arial" w:hAnsi="Arial" w:cs="Arial"/>
                                <w:sz w:val="16"/>
                                <w:szCs w:val="16"/>
                              </w:rPr>
                              <w:t>2</w:t>
                            </w:r>
                            <w:r w:rsidRPr="005A11CE">
                              <w:rPr>
                                <w:rFonts w:ascii="Arial" w:hAnsi="Arial" w:cs="Arial"/>
                                <w:sz w:val="16"/>
                                <w:szCs w:val="16"/>
                              </w:rPr>
                              <w:t xml:space="preserve"> | </w:t>
                            </w:r>
                            <w:r w:rsidRPr="005A11CE">
                              <w:rPr>
                                <w:rFonts w:ascii="Arial" w:hAnsi="Arial" w:cs="Arial"/>
                                <w:b/>
                                <w:bCs/>
                                <w:sz w:val="16"/>
                                <w:szCs w:val="16"/>
                              </w:rPr>
                              <w:t>Revisado</w:t>
                            </w:r>
                            <w:r w:rsidRPr="005A11CE">
                              <w:rPr>
                                <w:rFonts w:ascii="Arial" w:hAnsi="Arial" w:cs="Arial"/>
                                <w:sz w:val="16"/>
                                <w:szCs w:val="16"/>
                              </w:rPr>
                              <w:t xml:space="preserve">: </w:t>
                            </w:r>
                            <w:bookmarkStart w:id="0" w:name="_Hlk164353926"/>
                            <w:r>
                              <w:rPr>
                                <w:rFonts w:ascii="Arial" w:hAnsi="Arial" w:cs="Arial"/>
                                <w:sz w:val="16"/>
                                <w:szCs w:val="16"/>
                              </w:rPr>
                              <w:t>12</w:t>
                            </w:r>
                            <w:r w:rsidRPr="005A11CE">
                              <w:rPr>
                                <w:rFonts w:ascii="Arial" w:hAnsi="Arial" w:cs="Arial"/>
                                <w:sz w:val="16"/>
                                <w:szCs w:val="16"/>
                              </w:rPr>
                              <w:t>/</w:t>
                            </w:r>
                            <w:r>
                              <w:rPr>
                                <w:rFonts w:ascii="Arial" w:hAnsi="Arial" w:cs="Arial"/>
                                <w:sz w:val="16"/>
                                <w:szCs w:val="16"/>
                              </w:rPr>
                              <w:t>12</w:t>
                            </w:r>
                            <w:r w:rsidRPr="005A11CE">
                              <w:rPr>
                                <w:rFonts w:ascii="Arial" w:hAnsi="Arial" w:cs="Arial"/>
                                <w:sz w:val="16"/>
                                <w:szCs w:val="16"/>
                              </w:rPr>
                              <w:t>/202</w:t>
                            </w:r>
                            <w:r>
                              <w:rPr>
                                <w:rFonts w:ascii="Arial" w:hAnsi="Arial" w:cs="Arial"/>
                                <w:sz w:val="16"/>
                                <w:szCs w:val="16"/>
                              </w:rPr>
                              <w:t>3</w:t>
                            </w:r>
                            <w:r w:rsidRPr="005A11CE">
                              <w:rPr>
                                <w:rFonts w:ascii="Arial" w:hAnsi="Arial" w:cs="Arial"/>
                                <w:sz w:val="16"/>
                                <w:szCs w:val="16"/>
                              </w:rPr>
                              <w:t xml:space="preserve"> | </w:t>
                            </w:r>
                            <w:r w:rsidRPr="005A11CE">
                              <w:rPr>
                                <w:rFonts w:ascii="Arial" w:hAnsi="Arial" w:cs="Arial"/>
                                <w:b/>
                                <w:bCs/>
                                <w:sz w:val="16"/>
                                <w:szCs w:val="16"/>
                              </w:rPr>
                              <w:t>Aceito</w:t>
                            </w:r>
                            <w:r w:rsidRPr="005A11CE">
                              <w:rPr>
                                <w:rFonts w:ascii="Arial" w:hAnsi="Arial" w:cs="Arial"/>
                                <w:sz w:val="16"/>
                                <w:szCs w:val="16"/>
                              </w:rPr>
                              <w:t xml:space="preserve">: </w:t>
                            </w:r>
                            <w:r>
                              <w:rPr>
                                <w:rFonts w:ascii="Arial" w:hAnsi="Arial" w:cs="Arial"/>
                                <w:sz w:val="16"/>
                                <w:szCs w:val="16"/>
                              </w:rPr>
                              <w:t>12</w:t>
                            </w:r>
                            <w:r w:rsidRPr="005A11CE">
                              <w:rPr>
                                <w:rFonts w:ascii="Arial" w:hAnsi="Arial" w:cs="Arial"/>
                                <w:sz w:val="16"/>
                                <w:szCs w:val="16"/>
                              </w:rPr>
                              <w:t>/</w:t>
                            </w:r>
                            <w:r>
                              <w:rPr>
                                <w:rFonts w:ascii="Arial" w:hAnsi="Arial" w:cs="Arial"/>
                                <w:sz w:val="16"/>
                                <w:szCs w:val="16"/>
                              </w:rPr>
                              <w:t>12</w:t>
                            </w:r>
                            <w:r w:rsidRPr="005A11CE">
                              <w:rPr>
                                <w:rFonts w:ascii="Arial" w:hAnsi="Arial" w:cs="Arial"/>
                                <w:sz w:val="16"/>
                                <w:szCs w:val="16"/>
                              </w:rPr>
                              <w:t>/202</w:t>
                            </w:r>
                            <w:r>
                              <w:rPr>
                                <w:rFonts w:ascii="Arial" w:hAnsi="Arial" w:cs="Arial"/>
                                <w:sz w:val="16"/>
                                <w:szCs w:val="16"/>
                              </w:rPr>
                              <w:t>3</w:t>
                            </w:r>
                            <w:r w:rsidRPr="005A11CE">
                              <w:rPr>
                                <w:rFonts w:ascii="Arial" w:hAnsi="Arial" w:cs="Arial"/>
                                <w:sz w:val="16"/>
                                <w:szCs w:val="16"/>
                              </w:rPr>
                              <w:t xml:space="preserve"> | </w:t>
                            </w:r>
                            <w:r w:rsidRPr="005A11CE">
                              <w:rPr>
                                <w:rFonts w:ascii="Arial" w:hAnsi="Arial" w:cs="Arial"/>
                                <w:b/>
                                <w:bCs/>
                                <w:sz w:val="16"/>
                                <w:szCs w:val="16"/>
                              </w:rPr>
                              <w:t>Publicado</w:t>
                            </w:r>
                            <w:r w:rsidRPr="005A11CE">
                              <w:rPr>
                                <w:rFonts w:ascii="Arial" w:hAnsi="Arial" w:cs="Arial"/>
                                <w:sz w:val="16"/>
                                <w:szCs w:val="16"/>
                              </w:rPr>
                              <w:t xml:space="preserve">: </w:t>
                            </w:r>
                            <w:r w:rsidR="00777A0C" w:rsidRPr="00777A0C">
                              <w:rPr>
                                <w:rFonts w:ascii="Arial" w:hAnsi="Arial" w:cs="Arial"/>
                                <w:sz w:val="16"/>
                                <w:szCs w:val="16"/>
                              </w:rPr>
                              <w:t>19/04/2024</w:t>
                            </w:r>
                          </w:p>
                          <w:p w14:paraId="14055D00" w14:textId="77777777" w:rsidR="002329B2" w:rsidRPr="005A11CE" w:rsidRDefault="002329B2" w:rsidP="002329B2">
                            <w:pPr>
                              <w:rPr>
                                <w:rFonts w:ascii="Arial" w:hAnsi="Arial" w:cs="Arial"/>
                                <w:sz w:val="16"/>
                                <w:szCs w:val="16"/>
                              </w:rPr>
                            </w:pPr>
                          </w:p>
                          <w:bookmarkEnd w:id="0"/>
                          <w:p w14:paraId="06BB3828" w14:textId="426E58A7" w:rsidR="002329B2" w:rsidRPr="002329B2" w:rsidRDefault="002329B2" w:rsidP="002329B2">
                            <w:pPr>
                              <w:widowControl w:val="0"/>
                              <w:rPr>
                                <w:rStyle w:val="label"/>
                                <w:rFonts w:ascii="Arial" w:hAnsi="Arial" w:cs="Arial"/>
                                <w:b/>
                                <w:bCs/>
                                <w:sz w:val="16"/>
                                <w:szCs w:val="16"/>
                                <w:shd w:val="clear" w:color="auto" w:fill="FFFFFF"/>
                              </w:rPr>
                            </w:pPr>
                            <w:r w:rsidRPr="002329B2">
                              <w:rPr>
                                <w:rStyle w:val="label"/>
                                <w:rFonts w:ascii="Arial" w:hAnsi="Arial" w:cs="Arial"/>
                                <w:b/>
                                <w:bCs/>
                                <w:sz w:val="16"/>
                                <w:szCs w:val="16"/>
                                <w:shd w:val="clear" w:color="auto" w:fill="FFFFFF"/>
                              </w:rPr>
                              <w:t>Douglas Juliani</w:t>
                            </w:r>
                          </w:p>
                          <w:p w14:paraId="4C1AA023" w14:textId="57C08E16" w:rsidR="002329B2" w:rsidRPr="002329B2" w:rsidRDefault="002329B2" w:rsidP="002329B2">
                            <w:pPr>
                              <w:widowControl w:val="0"/>
                              <w:spacing w:line="226" w:lineRule="auto"/>
                              <w:rPr>
                                <w:rFonts w:ascii="Arial" w:eastAsia="Arial" w:hAnsi="Arial" w:cs="Arial"/>
                                <w:sz w:val="16"/>
                                <w:szCs w:val="16"/>
                              </w:rPr>
                            </w:pPr>
                            <w:r w:rsidRPr="002329B2">
                              <w:rPr>
                                <w:rFonts w:ascii="Arial" w:eastAsia="Arial" w:hAnsi="Arial" w:cs="Arial"/>
                                <w:sz w:val="16"/>
                                <w:szCs w:val="16"/>
                              </w:rPr>
                              <w:t>ORCID: https://orcid.org/0000-0002-9658-2062</w:t>
                            </w:r>
                          </w:p>
                          <w:p w14:paraId="347E346F" w14:textId="1117CB92" w:rsidR="002329B2" w:rsidRPr="002329B2" w:rsidRDefault="002329B2" w:rsidP="002329B2">
                            <w:pPr>
                              <w:widowControl w:val="0"/>
                              <w:spacing w:line="229" w:lineRule="auto"/>
                              <w:rPr>
                                <w:rFonts w:ascii="Arial" w:eastAsia="Arial" w:hAnsi="Arial" w:cs="Arial"/>
                                <w:sz w:val="16"/>
                                <w:szCs w:val="16"/>
                              </w:rPr>
                            </w:pPr>
                            <w:r w:rsidRPr="002329B2">
                              <w:rPr>
                                <w:rFonts w:ascii="Arial" w:eastAsia="Arial" w:hAnsi="Arial" w:cs="Arial"/>
                                <w:sz w:val="16"/>
                                <w:szCs w:val="16"/>
                              </w:rPr>
                              <w:t>Instituto Federal de Educação Ciência e Tecnologia do Santa Catarina</w:t>
                            </w:r>
                          </w:p>
                          <w:p w14:paraId="68AE585E" w14:textId="12B3F612" w:rsidR="002329B2" w:rsidRPr="002329B2" w:rsidRDefault="002329B2" w:rsidP="002329B2">
                            <w:pPr>
                              <w:widowControl w:val="0"/>
                              <w:rPr>
                                <w:rFonts w:ascii="Arial" w:eastAsia="Arial" w:hAnsi="Arial" w:cs="Arial"/>
                                <w:sz w:val="16"/>
                                <w:szCs w:val="16"/>
                              </w:rPr>
                            </w:pPr>
                            <w:r w:rsidRPr="002329B2">
                              <w:rPr>
                                <w:rFonts w:ascii="Arial" w:eastAsia="Arial" w:hAnsi="Arial" w:cs="Arial"/>
                                <w:sz w:val="16"/>
                                <w:szCs w:val="16"/>
                              </w:rPr>
                              <w:t xml:space="preserve">E-mail: </w:t>
                            </w:r>
                            <w:r w:rsidRPr="002329B2">
                              <w:rPr>
                                <w:rFonts w:ascii="Arial" w:hAnsi="Arial" w:cs="Arial"/>
                                <w:sz w:val="16"/>
                                <w:szCs w:val="16"/>
                                <w:shd w:val="clear" w:color="auto" w:fill="FFFFFF"/>
                              </w:rPr>
                              <w:t>douglas.juliani@ifsc.edu.br</w:t>
                            </w:r>
                          </w:p>
                          <w:p w14:paraId="629327E5" w14:textId="77777777" w:rsidR="002329B2" w:rsidRDefault="002329B2" w:rsidP="002329B2">
                            <w:pPr>
                              <w:widowControl w:val="0"/>
                              <w:rPr>
                                <w:rFonts w:ascii="Arial" w:eastAsia="Arial" w:hAnsi="Arial" w:cs="Arial"/>
                                <w:b/>
                                <w:sz w:val="16"/>
                                <w:szCs w:val="16"/>
                                <w:highlight w:val="white"/>
                              </w:rPr>
                            </w:pPr>
                          </w:p>
                          <w:p w14:paraId="2CCD8DB6" w14:textId="7EC28026" w:rsidR="002329B2" w:rsidRPr="00D31396" w:rsidRDefault="002329B2" w:rsidP="002329B2">
                            <w:pPr>
                              <w:widowControl w:val="0"/>
                              <w:rPr>
                                <w:rFonts w:ascii="Arial" w:eastAsia="Arial" w:hAnsi="Arial" w:cs="Arial"/>
                                <w:b/>
                                <w:sz w:val="16"/>
                                <w:szCs w:val="16"/>
                              </w:rPr>
                            </w:pPr>
                            <w:r w:rsidRPr="00D31396">
                              <w:rPr>
                                <w:rFonts w:ascii="Arial" w:eastAsia="Arial" w:hAnsi="Arial" w:cs="Arial"/>
                                <w:b/>
                                <w:sz w:val="16"/>
                                <w:szCs w:val="16"/>
                                <w:highlight w:val="white"/>
                              </w:rPr>
                              <w:t xml:space="preserve">Sabrina </w:t>
                            </w:r>
                            <w:proofErr w:type="spellStart"/>
                            <w:r w:rsidRPr="00D31396">
                              <w:rPr>
                                <w:rFonts w:ascii="Arial" w:eastAsia="Arial" w:hAnsi="Arial" w:cs="Arial"/>
                                <w:b/>
                                <w:sz w:val="16"/>
                                <w:szCs w:val="16"/>
                                <w:highlight w:val="white"/>
                              </w:rPr>
                              <w:t>Bleicher</w:t>
                            </w:r>
                            <w:proofErr w:type="spellEnd"/>
                            <w:r w:rsidRPr="00D31396">
                              <w:rPr>
                                <w:rFonts w:ascii="Arial" w:eastAsia="Arial" w:hAnsi="Arial" w:cs="Arial"/>
                                <w:b/>
                                <w:sz w:val="16"/>
                                <w:szCs w:val="16"/>
                              </w:rPr>
                              <w:t xml:space="preserve"> </w:t>
                            </w:r>
                          </w:p>
                          <w:p w14:paraId="64C2483F" w14:textId="77777777" w:rsidR="002329B2" w:rsidRPr="00D31396" w:rsidRDefault="002329B2" w:rsidP="002329B2">
                            <w:pPr>
                              <w:widowControl w:val="0"/>
                              <w:spacing w:line="226" w:lineRule="auto"/>
                              <w:rPr>
                                <w:rFonts w:ascii="Arial" w:eastAsia="Arial" w:hAnsi="Arial" w:cs="Arial"/>
                                <w:sz w:val="16"/>
                                <w:szCs w:val="16"/>
                              </w:rPr>
                            </w:pPr>
                            <w:r w:rsidRPr="00D31396">
                              <w:rPr>
                                <w:rFonts w:ascii="Arial" w:eastAsia="Arial" w:hAnsi="Arial" w:cs="Arial"/>
                                <w:sz w:val="16"/>
                                <w:szCs w:val="16"/>
                              </w:rPr>
                              <w:t xml:space="preserve">ORCID: https://orcid.org/0000-0002-0457-3493 </w:t>
                            </w:r>
                          </w:p>
                          <w:p w14:paraId="0C5A7D85" w14:textId="58E950E4" w:rsidR="002329B2" w:rsidRPr="00D31396" w:rsidRDefault="002329B2" w:rsidP="002329B2">
                            <w:pPr>
                              <w:widowControl w:val="0"/>
                              <w:spacing w:line="229" w:lineRule="auto"/>
                              <w:rPr>
                                <w:rFonts w:ascii="Arial" w:eastAsia="Arial" w:hAnsi="Arial" w:cs="Arial"/>
                                <w:sz w:val="16"/>
                                <w:szCs w:val="16"/>
                              </w:rPr>
                            </w:pPr>
                            <w:r w:rsidRPr="00D31396">
                              <w:rPr>
                                <w:rFonts w:ascii="Arial" w:eastAsia="Arial" w:hAnsi="Arial" w:cs="Arial"/>
                                <w:sz w:val="16"/>
                                <w:szCs w:val="16"/>
                              </w:rPr>
                              <w:t>Instituto Federal de Educação Ciência e Tecnologia do Santa Catarina</w:t>
                            </w:r>
                          </w:p>
                          <w:p w14:paraId="068E08A0" w14:textId="77777777" w:rsidR="002329B2" w:rsidRPr="00D31396" w:rsidRDefault="002329B2" w:rsidP="002329B2">
                            <w:pPr>
                              <w:widowControl w:val="0"/>
                              <w:rPr>
                                <w:rFonts w:ascii="Arial" w:eastAsia="Arial" w:hAnsi="Arial" w:cs="Arial"/>
                                <w:sz w:val="16"/>
                                <w:szCs w:val="16"/>
                              </w:rPr>
                            </w:pPr>
                            <w:r w:rsidRPr="00D31396">
                              <w:rPr>
                                <w:rFonts w:ascii="Arial" w:eastAsia="Arial" w:hAnsi="Arial" w:cs="Arial"/>
                                <w:sz w:val="16"/>
                                <w:szCs w:val="16"/>
                              </w:rPr>
                              <w:t xml:space="preserve">E-mail: </w:t>
                            </w:r>
                            <w:r w:rsidRPr="00D31396">
                              <w:rPr>
                                <w:rFonts w:ascii="Arial" w:eastAsia="Arial" w:hAnsi="Arial" w:cs="Arial"/>
                                <w:sz w:val="16"/>
                                <w:szCs w:val="16"/>
                                <w:highlight w:val="white"/>
                              </w:rPr>
                              <w:t>sabrina.bleicher@ifsc.edu.br</w:t>
                            </w:r>
                            <w:r w:rsidRPr="00D31396">
                              <w:rPr>
                                <w:rFonts w:ascii="Arial" w:eastAsia="Arial" w:hAnsi="Arial" w:cs="Arial"/>
                                <w:sz w:val="16"/>
                                <w:szCs w:val="16"/>
                              </w:rPr>
                              <w:t xml:space="preserve"> </w:t>
                            </w:r>
                          </w:p>
                          <w:p w14:paraId="5DDAE7D2" w14:textId="77777777" w:rsidR="002329B2" w:rsidRDefault="002329B2" w:rsidP="002329B2">
                            <w:pPr>
                              <w:widowControl w:val="0"/>
                              <w:rPr>
                                <w:rFonts w:ascii="Arial" w:eastAsia="Arial" w:hAnsi="Arial" w:cs="Arial"/>
                                <w:b/>
                                <w:sz w:val="16"/>
                                <w:szCs w:val="16"/>
                                <w:highlight w:val="white"/>
                              </w:rPr>
                            </w:pPr>
                          </w:p>
                          <w:p w14:paraId="11ED832C" w14:textId="64E91BC3" w:rsidR="002329B2" w:rsidRPr="00D31396" w:rsidRDefault="002329B2" w:rsidP="002329B2">
                            <w:pPr>
                              <w:widowControl w:val="0"/>
                              <w:rPr>
                                <w:rFonts w:ascii="Arial" w:eastAsia="Arial" w:hAnsi="Arial" w:cs="Arial"/>
                                <w:b/>
                                <w:sz w:val="16"/>
                                <w:szCs w:val="16"/>
                              </w:rPr>
                            </w:pPr>
                            <w:r w:rsidRPr="00D31396">
                              <w:rPr>
                                <w:rFonts w:ascii="Arial" w:eastAsia="Arial" w:hAnsi="Arial" w:cs="Arial"/>
                                <w:b/>
                                <w:sz w:val="16"/>
                                <w:szCs w:val="16"/>
                                <w:highlight w:val="white"/>
                              </w:rPr>
                              <w:t>Felipe Quintão</w:t>
                            </w:r>
                            <w:r w:rsidRPr="00D31396">
                              <w:rPr>
                                <w:rFonts w:ascii="Arial" w:eastAsia="Arial" w:hAnsi="Arial" w:cs="Arial"/>
                                <w:b/>
                                <w:sz w:val="16"/>
                                <w:szCs w:val="16"/>
                              </w:rPr>
                              <w:t xml:space="preserve"> </w:t>
                            </w:r>
                          </w:p>
                          <w:p w14:paraId="5FCDE66E" w14:textId="77777777" w:rsidR="002329B2" w:rsidRPr="00D31396" w:rsidRDefault="002329B2" w:rsidP="002329B2">
                            <w:pPr>
                              <w:widowControl w:val="0"/>
                              <w:spacing w:line="229" w:lineRule="auto"/>
                              <w:rPr>
                                <w:rFonts w:ascii="Arial" w:eastAsia="Arial" w:hAnsi="Arial" w:cs="Arial"/>
                                <w:sz w:val="16"/>
                                <w:szCs w:val="16"/>
                              </w:rPr>
                            </w:pPr>
                            <w:r w:rsidRPr="00D31396">
                              <w:rPr>
                                <w:rFonts w:ascii="Arial" w:eastAsia="Arial" w:hAnsi="Arial" w:cs="Arial"/>
                                <w:sz w:val="16"/>
                                <w:szCs w:val="16"/>
                              </w:rPr>
                              <w:t xml:space="preserve">ORCID: https://orcid.org/0000-0002-5930-9411 </w:t>
                            </w:r>
                          </w:p>
                          <w:p w14:paraId="790DF3AE" w14:textId="77777777" w:rsidR="002329B2" w:rsidRPr="00D31396" w:rsidRDefault="002329B2" w:rsidP="002329B2">
                            <w:pPr>
                              <w:widowControl w:val="0"/>
                              <w:spacing w:line="226" w:lineRule="auto"/>
                              <w:rPr>
                                <w:rFonts w:ascii="Arial" w:eastAsia="Arial" w:hAnsi="Arial" w:cs="Arial"/>
                                <w:sz w:val="16"/>
                                <w:szCs w:val="16"/>
                              </w:rPr>
                            </w:pPr>
                            <w:proofErr w:type="spellStart"/>
                            <w:r w:rsidRPr="00D31396">
                              <w:rPr>
                                <w:rFonts w:ascii="Arial" w:eastAsia="Arial" w:hAnsi="Arial" w:cs="Arial"/>
                                <w:sz w:val="16"/>
                                <w:szCs w:val="16"/>
                              </w:rPr>
                              <w:t>Iscte</w:t>
                            </w:r>
                            <w:proofErr w:type="spellEnd"/>
                            <w:r w:rsidRPr="00D31396">
                              <w:rPr>
                                <w:rFonts w:ascii="Arial" w:eastAsia="Arial" w:hAnsi="Arial" w:cs="Arial"/>
                                <w:sz w:val="16"/>
                                <w:szCs w:val="16"/>
                              </w:rPr>
                              <w:t xml:space="preserve"> - Instituto Universitário de Lisboa</w:t>
                            </w:r>
                          </w:p>
                          <w:p w14:paraId="274A65BB" w14:textId="77777777" w:rsidR="002329B2" w:rsidRPr="00D31396" w:rsidRDefault="002329B2" w:rsidP="002329B2">
                            <w:pPr>
                              <w:widowControl w:val="0"/>
                              <w:rPr>
                                <w:rFonts w:ascii="Arial" w:eastAsia="Arial" w:hAnsi="Arial" w:cs="Arial"/>
                                <w:sz w:val="16"/>
                                <w:szCs w:val="16"/>
                              </w:rPr>
                            </w:pPr>
                            <w:r w:rsidRPr="00D31396">
                              <w:rPr>
                                <w:rFonts w:ascii="Arial" w:eastAsia="Arial" w:hAnsi="Arial" w:cs="Arial"/>
                                <w:sz w:val="16"/>
                                <w:szCs w:val="16"/>
                              </w:rPr>
                              <w:t xml:space="preserve">E-mail: </w:t>
                            </w:r>
                            <w:r w:rsidRPr="00D31396">
                              <w:rPr>
                                <w:rFonts w:ascii="Arial" w:eastAsia="Arial" w:hAnsi="Arial" w:cs="Arial"/>
                                <w:sz w:val="16"/>
                                <w:szCs w:val="16"/>
                                <w:highlight w:val="white"/>
                              </w:rPr>
                              <w:t>frqoa@iscte-iul.pt</w:t>
                            </w:r>
                            <w:r w:rsidRPr="00D31396">
                              <w:rPr>
                                <w:rFonts w:ascii="Arial" w:eastAsia="Arial" w:hAnsi="Arial" w:cs="Arial"/>
                                <w:sz w:val="16"/>
                                <w:szCs w:val="16"/>
                              </w:rPr>
                              <w:t xml:space="preserve"> </w:t>
                            </w:r>
                          </w:p>
                          <w:p w14:paraId="38AD1F87" w14:textId="77777777" w:rsidR="002329B2" w:rsidRDefault="002329B2" w:rsidP="002329B2">
                            <w:pPr>
                              <w:widowControl w:val="0"/>
                              <w:rPr>
                                <w:rFonts w:ascii="Arial" w:eastAsia="Arial" w:hAnsi="Arial" w:cs="Arial"/>
                                <w:b/>
                                <w:sz w:val="16"/>
                                <w:szCs w:val="16"/>
                                <w:highlight w:val="white"/>
                              </w:rPr>
                            </w:pPr>
                          </w:p>
                          <w:p w14:paraId="6C2D72CD" w14:textId="31FC5747" w:rsidR="002329B2" w:rsidRPr="00D31396" w:rsidRDefault="002329B2" w:rsidP="002329B2">
                            <w:pPr>
                              <w:widowControl w:val="0"/>
                              <w:rPr>
                                <w:rFonts w:ascii="Arial" w:eastAsia="Arial" w:hAnsi="Arial" w:cs="Arial"/>
                                <w:b/>
                                <w:sz w:val="16"/>
                                <w:szCs w:val="16"/>
                              </w:rPr>
                            </w:pPr>
                            <w:r w:rsidRPr="00D31396">
                              <w:rPr>
                                <w:rFonts w:ascii="Arial" w:eastAsia="Arial" w:hAnsi="Arial" w:cs="Arial"/>
                                <w:b/>
                                <w:sz w:val="16"/>
                                <w:szCs w:val="16"/>
                                <w:highlight w:val="white"/>
                              </w:rPr>
                              <w:t>Nilda Martins</w:t>
                            </w:r>
                            <w:r w:rsidRPr="00D31396">
                              <w:rPr>
                                <w:rFonts w:ascii="Arial" w:eastAsia="Arial" w:hAnsi="Arial" w:cs="Arial"/>
                                <w:b/>
                                <w:sz w:val="16"/>
                                <w:szCs w:val="16"/>
                              </w:rPr>
                              <w:t xml:space="preserve"> </w:t>
                            </w:r>
                          </w:p>
                          <w:p w14:paraId="269A0155" w14:textId="77777777" w:rsidR="002329B2" w:rsidRPr="00D31396" w:rsidRDefault="002329B2" w:rsidP="002329B2">
                            <w:pPr>
                              <w:widowControl w:val="0"/>
                              <w:spacing w:line="229" w:lineRule="auto"/>
                              <w:rPr>
                                <w:rFonts w:ascii="Arial" w:eastAsia="Arial" w:hAnsi="Arial" w:cs="Arial"/>
                                <w:sz w:val="16"/>
                                <w:szCs w:val="16"/>
                                <w:highlight w:val="white"/>
                              </w:rPr>
                            </w:pPr>
                            <w:r w:rsidRPr="00D31396">
                              <w:rPr>
                                <w:rFonts w:ascii="Arial" w:eastAsia="Arial" w:hAnsi="Arial" w:cs="Arial"/>
                                <w:sz w:val="16"/>
                                <w:szCs w:val="16"/>
                                <w:highlight w:val="white"/>
                              </w:rPr>
                              <w:t xml:space="preserve">ORCID: https://orcid.org/0009-0009-3806-1101 </w:t>
                            </w:r>
                          </w:p>
                          <w:p w14:paraId="7D31F237" w14:textId="77777777" w:rsidR="002329B2" w:rsidRPr="00D31396" w:rsidRDefault="002329B2" w:rsidP="002329B2">
                            <w:pPr>
                              <w:widowControl w:val="0"/>
                              <w:spacing w:line="229" w:lineRule="auto"/>
                              <w:rPr>
                                <w:rFonts w:ascii="Arial" w:eastAsia="Arial" w:hAnsi="Arial" w:cs="Arial"/>
                                <w:sz w:val="16"/>
                                <w:szCs w:val="16"/>
                              </w:rPr>
                            </w:pPr>
                            <w:r w:rsidRPr="00D31396">
                              <w:rPr>
                                <w:rFonts w:ascii="Arial" w:eastAsia="Arial" w:hAnsi="Arial" w:cs="Arial"/>
                                <w:sz w:val="16"/>
                                <w:szCs w:val="16"/>
                              </w:rPr>
                              <w:t xml:space="preserve">Instituto Federal de Educação Ciência </w:t>
                            </w:r>
                            <w:proofErr w:type="gramStart"/>
                            <w:r w:rsidRPr="00D31396">
                              <w:rPr>
                                <w:rFonts w:ascii="Arial" w:eastAsia="Arial" w:hAnsi="Arial" w:cs="Arial"/>
                                <w:sz w:val="16"/>
                                <w:szCs w:val="16"/>
                              </w:rPr>
                              <w:t>e  Tecnologia</w:t>
                            </w:r>
                            <w:proofErr w:type="gramEnd"/>
                            <w:r w:rsidRPr="00D31396">
                              <w:rPr>
                                <w:rFonts w:ascii="Arial" w:eastAsia="Arial" w:hAnsi="Arial" w:cs="Arial"/>
                                <w:sz w:val="16"/>
                                <w:szCs w:val="16"/>
                              </w:rPr>
                              <w:t xml:space="preserve"> do Santa Catarina </w:t>
                            </w:r>
                          </w:p>
                          <w:p w14:paraId="00262E1B" w14:textId="77777777" w:rsidR="002329B2" w:rsidRPr="00D31396" w:rsidRDefault="002329B2" w:rsidP="002329B2">
                            <w:pPr>
                              <w:widowControl w:val="0"/>
                              <w:rPr>
                                <w:rFonts w:ascii="Arial" w:eastAsia="Arial" w:hAnsi="Arial" w:cs="Arial"/>
                                <w:sz w:val="16"/>
                                <w:szCs w:val="16"/>
                              </w:rPr>
                            </w:pPr>
                            <w:r w:rsidRPr="00D31396">
                              <w:rPr>
                                <w:rFonts w:ascii="Arial" w:eastAsia="Arial" w:hAnsi="Arial" w:cs="Arial"/>
                                <w:sz w:val="16"/>
                                <w:szCs w:val="16"/>
                                <w:highlight w:val="white"/>
                              </w:rPr>
                              <w:t>E-mail: nilda.martins@ifsc.edu.br</w:t>
                            </w:r>
                            <w:r w:rsidRPr="00D31396">
                              <w:rPr>
                                <w:rFonts w:ascii="Arial" w:eastAsia="Arial" w:hAnsi="Arial" w:cs="Arial"/>
                                <w:sz w:val="16"/>
                                <w:szCs w:val="16"/>
                              </w:rPr>
                              <w:t xml:space="preserve"> </w:t>
                            </w:r>
                          </w:p>
                          <w:p w14:paraId="53C37AAE" w14:textId="77777777" w:rsidR="002329B2" w:rsidRPr="00400A9F" w:rsidRDefault="002329B2" w:rsidP="002329B2">
                            <w:pPr>
                              <w:tabs>
                                <w:tab w:val="left" w:pos="426"/>
                              </w:tabs>
                              <w:ind w:left="-28"/>
                              <w:rPr>
                                <w:rFonts w:ascii="Arial" w:hAnsi="Arial" w:cs="Arial"/>
                                <w:sz w:val="16"/>
                                <w:szCs w:val="16"/>
                              </w:rPr>
                            </w:pPr>
                          </w:p>
                          <w:p w14:paraId="0D4639E3" w14:textId="589361EA" w:rsidR="002329B2" w:rsidRPr="00777A0C" w:rsidRDefault="002329B2" w:rsidP="002329B2">
                            <w:pPr>
                              <w:rPr>
                                <w:rFonts w:ascii="Arial" w:eastAsia="Arial" w:hAnsi="Arial" w:cs="Arial"/>
                                <w:bCs/>
                                <w:sz w:val="16"/>
                                <w:szCs w:val="16"/>
                              </w:rPr>
                            </w:pPr>
                            <w:r w:rsidRPr="005A11CE">
                              <w:rPr>
                                <w:rFonts w:ascii="Arial" w:eastAsia="Arial" w:hAnsi="Arial" w:cs="Arial"/>
                                <w:b/>
                                <w:bCs/>
                                <w:sz w:val="16"/>
                                <w:szCs w:val="16"/>
                              </w:rPr>
                              <w:t xml:space="preserve">Como citar: </w:t>
                            </w:r>
                            <w:r w:rsidR="00777A0C" w:rsidRPr="00777A0C">
                              <w:rPr>
                                <w:rFonts w:ascii="Arial" w:eastAsia="Arial" w:hAnsi="Arial" w:cs="Arial"/>
                                <w:bCs/>
                                <w:sz w:val="16"/>
                                <w:szCs w:val="16"/>
                              </w:rPr>
                              <w:t xml:space="preserve">JULIANI, D.; et al.; Comportamento humano e qualidade de vida no trabalho: impactos do estudo em grupo de servidores do Instituto Federal de Santa Catarina </w:t>
                            </w:r>
                            <w:r w:rsidR="00777A0C">
                              <w:rPr>
                                <w:rFonts w:ascii="Arial" w:eastAsia="Arial" w:hAnsi="Arial" w:cs="Arial"/>
                                <w:bCs/>
                                <w:sz w:val="16"/>
                                <w:szCs w:val="16"/>
                              </w:rPr>
                              <w:t>–</w:t>
                            </w:r>
                            <w:r w:rsidR="00777A0C" w:rsidRPr="00777A0C">
                              <w:rPr>
                                <w:rFonts w:ascii="Arial" w:eastAsia="Arial" w:hAnsi="Arial" w:cs="Arial"/>
                                <w:bCs/>
                                <w:sz w:val="16"/>
                                <w:szCs w:val="16"/>
                              </w:rPr>
                              <w:t xml:space="preserve"> IFSC</w:t>
                            </w:r>
                            <w:r w:rsidR="00777A0C">
                              <w:rPr>
                                <w:rFonts w:ascii="Arial" w:eastAsia="Arial" w:hAnsi="Arial" w:cs="Arial"/>
                                <w:bCs/>
                                <w:sz w:val="16"/>
                                <w:szCs w:val="16"/>
                              </w:rPr>
                              <w:t xml:space="preserve">. </w:t>
                            </w:r>
                            <w:r w:rsidRPr="005A11CE">
                              <w:rPr>
                                <w:rStyle w:val="Forte"/>
                                <w:rFonts w:ascii="Arial" w:eastAsia="Arial MT" w:hAnsi="Arial" w:cs="Arial"/>
                                <w:color w:val="111111"/>
                                <w:sz w:val="16"/>
                                <w:szCs w:val="16"/>
                                <w:shd w:val="clear" w:color="auto" w:fill="FFFFFF"/>
                              </w:rPr>
                              <w:t>Revista Brasileira da Educação Profissional e Tecnológica</w:t>
                            </w:r>
                            <w:r w:rsidRPr="005A11CE">
                              <w:rPr>
                                <w:rFonts w:ascii="Arial" w:hAnsi="Arial" w:cs="Arial"/>
                                <w:color w:val="111111"/>
                                <w:sz w:val="16"/>
                                <w:szCs w:val="16"/>
                                <w:shd w:val="clear" w:color="auto" w:fill="FFFFFF"/>
                              </w:rPr>
                              <w:t>, [</w:t>
                            </w:r>
                            <w:proofErr w:type="spellStart"/>
                            <w:r w:rsidRPr="005A11CE">
                              <w:rPr>
                                <w:rFonts w:ascii="Arial" w:hAnsi="Arial" w:cs="Arial"/>
                                <w:color w:val="111111"/>
                                <w:sz w:val="16"/>
                                <w:szCs w:val="16"/>
                                <w:shd w:val="clear" w:color="auto" w:fill="FFFFFF"/>
                              </w:rPr>
                              <w:t>S.l</w:t>
                            </w:r>
                            <w:proofErr w:type="spellEnd"/>
                            <w:r w:rsidRPr="005A11CE">
                              <w:rPr>
                                <w:rFonts w:ascii="Arial" w:hAnsi="Arial" w:cs="Arial"/>
                                <w:color w:val="111111"/>
                                <w:sz w:val="16"/>
                                <w:szCs w:val="16"/>
                                <w:shd w:val="clear" w:color="auto" w:fill="FFFFFF"/>
                              </w:rPr>
                              <w:t xml:space="preserve">.], v. </w:t>
                            </w:r>
                            <w:r w:rsidR="00777A0C">
                              <w:rPr>
                                <w:rFonts w:ascii="Arial" w:hAnsi="Arial" w:cs="Arial"/>
                                <w:color w:val="111111"/>
                                <w:sz w:val="16"/>
                                <w:szCs w:val="16"/>
                                <w:shd w:val="clear" w:color="auto" w:fill="FFFFFF"/>
                              </w:rPr>
                              <w:t>1</w:t>
                            </w:r>
                            <w:r w:rsidRPr="005A11CE">
                              <w:rPr>
                                <w:rFonts w:ascii="Arial" w:hAnsi="Arial" w:cs="Arial"/>
                                <w:color w:val="111111"/>
                                <w:sz w:val="16"/>
                                <w:szCs w:val="16"/>
                                <w:shd w:val="clear" w:color="auto" w:fill="FFFFFF"/>
                              </w:rPr>
                              <w:t xml:space="preserve">, n. </w:t>
                            </w:r>
                            <w:r w:rsidR="00777A0C">
                              <w:rPr>
                                <w:rFonts w:ascii="Arial" w:hAnsi="Arial" w:cs="Arial"/>
                                <w:color w:val="111111"/>
                                <w:sz w:val="16"/>
                                <w:szCs w:val="16"/>
                                <w:shd w:val="clear" w:color="auto" w:fill="FFFFFF"/>
                              </w:rPr>
                              <w:t>24</w:t>
                            </w:r>
                            <w:r w:rsidRPr="005A11CE">
                              <w:rPr>
                                <w:rFonts w:ascii="Arial" w:hAnsi="Arial" w:cs="Arial"/>
                                <w:color w:val="111111"/>
                                <w:sz w:val="16"/>
                                <w:szCs w:val="16"/>
                                <w:shd w:val="clear" w:color="auto" w:fill="FFFFFF"/>
                              </w:rPr>
                              <w:t>, p.</w:t>
                            </w:r>
                            <w:r w:rsidR="00777A0C">
                              <w:rPr>
                                <w:rFonts w:ascii="Arial" w:hAnsi="Arial" w:cs="Arial"/>
                                <w:color w:val="111111"/>
                                <w:sz w:val="16"/>
                                <w:szCs w:val="16"/>
                                <w:shd w:val="clear" w:color="auto" w:fill="FFFFFF"/>
                              </w:rPr>
                              <w:t xml:space="preserve"> 1-23,</w:t>
                            </w:r>
                            <w:r w:rsidRPr="005A11CE">
                              <w:rPr>
                                <w:rFonts w:ascii="Arial" w:hAnsi="Arial" w:cs="Arial"/>
                                <w:color w:val="111111"/>
                                <w:sz w:val="16"/>
                                <w:szCs w:val="16"/>
                                <w:shd w:val="clear" w:color="auto" w:fill="FFFFFF"/>
                              </w:rPr>
                              <w:t xml:space="preserve"> e</w:t>
                            </w:r>
                            <w:r w:rsidR="00777A0C">
                              <w:rPr>
                                <w:rFonts w:ascii="Arial" w:hAnsi="Arial" w:cs="Arial"/>
                                <w:color w:val="111111"/>
                                <w:sz w:val="16"/>
                                <w:szCs w:val="16"/>
                                <w:shd w:val="clear" w:color="auto" w:fill="FFFFFF"/>
                              </w:rPr>
                              <w:t>14357</w:t>
                            </w:r>
                            <w:r w:rsidRPr="005A11CE">
                              <w:rPr>
                                <w:rFonts w:ascii="Arial" w:hAnsi="Arial" w:cs="Arial"/>
                                <w:color w:val="111111"/>
                                <w:sz w:val="16"/>
                                <w:szCs w:val="16"/>
                                <w:shd w:val="clear" w:color="auto" w:fill="FFFFFF"/>
                              </w:rPr>
                              <w:t xml:space="preserve">, </w:t>
                            </w:r>
                            <w:proofErr w:type="gramStart"/>
                            <w:r w:rsidR="00777A0C">
                              <w:rPr>
                                <w:rFonts w:ascii="Arial" w:hAnsi="Arial" w:cs="Arial"/>
                                <w:color w:val="111111"/>
                                <w:sz w:val="16"/>
                                <w:szCs w:val="16"/>
                                <w:shd w:val="clear" w:color="auto" w:fill="FFFFFF"/>
                              </w:rPr>
                              <w:t>Abr</w:t>
                            </w:r>
                            <w:r w:rsidRPr="005A11CE">
                              <w:rPr>
                                <w:rFonts w:ascii="Arial" w:hAnsi="Arial" w:cs="Arial"/>
                                <w:color w:val="111111"/>
                                <w:sz w:val="16"/>
                                <w:szCs w:val="16"/>
                                <w:shd w:val="clear" w:color="auto" w:fill="FFFFFF"/>
                              </w:rPr>
                              <w:t>.</w:t>
                            </w:r>
                            <w:proofErr w:type="gramEnd"/>
                            <w:r w:rsidRPr="005A11CE">
                              <w:rPr>
                                <w:rFonts w:ascii="Arial" w:hAnsi="Arial" w:cs="Arial"/>
                                <w:color w:val="111111"/>
                                <w:sz w:val="16"/>
                                <w:szCs w:val="16"/>
                                <w:shd w:val="clear" w:color="auto" w:fill="FFFFFF"/>
                              </w:rPr>
                              <w:t xml:space="preserve"> 202</w:t>
                            </w:r>
                            <w:r w:rsidR="00777A0C">
                              <w:rPr>
                                <w:rFonts w:ascii="Arial" w:hAnsi="Arial" w:cs="Arial"/>
                                <w:color w:val="111111"/>
                                <w:sz w:val="16"/>
                                <w:szCs w:val="16"/>
                                <w:shd w:val="clear" w:color="auto" w:fill="FFFFFF"/>
                              </w:rPr>
                              <w:t>4</w:t>
                            </w:r>
                            <w:r w:rsidRPr="005A11CE">
                              <w:rPr>
                                <w:rFonts w:ascii="Arial" w:hAnsi="Arial" w:cs="Arial"/>
                                <w:color w:val="111111"/>
                                <w:sz w:val="16"/>
                                <w:szCs w:val="16"/>
                                <w:shd w:val="clear" w:color="auto" w:fill="FFFFFF"/>
                              </w:rPr>
                              <w:t xml:space="preserve">. </w:t>
                            </w:r>
                          </w:p>
                          <w:p w14:paraId="5A275EB4" w14:textId="77777777" w:rsidR="002329B2" w:rsidRPr="005A11CE" w:rsidRDefault="002329B2" w:rsidP="002329B2">
                            <w:pPr>
                              <w:rPr>
                                <w:rFonts w:ascii="Arial" w:eastAsia="Arial" w:hAnsi="Arial" w:cs="Arial"/>
                                <w:sz w:val="16"/>
                                <w:szCs w:val="16"/>
                              </w:rPr>
                            </w:pPr>
                          </w:p>
                          <w:p w14:paraId="336903CC" w14:textId="77777777" w:rsidR="002329B2" w:rsidRPr="005A11CE" w:rsidRDefault="002329B2" w:rsidP="002329B2">
                            <w:pPr>
                              <w:rPr>
                                <w:rFonts w:ascii="Arial" w:hAnsi="Arial" w:cs="Arial"/>
                                <w:sz w:val="16"/>
                                <w:szCs w:val="16"/>
                              </w:rPr>
                            </w:pPr>
                            <w:r w:rsidRPr="005A11CE">
                              <w:rPr>
                                <w:rFonts w:ascii="Arial" w:hAnsi="Arial" w:cs="Arial"/>
                                <w:noProof/>
                                <w:color w:val="CB5014"/>
                                <w:sz w:val="16"/>
                                <w:szCs w:val="16"/>
                                <w:shd w:val="clear" w:color="auto" w:fill="FFFFFF"/>
                              </w:rPr>
                              <w:drawing>
                                <wp:inline distT="0" distB="0" distL="0" distR="0" wp14:anchorId="5EC36BDE" wp14:editId="0A0E1DC9">
                                  <wp:extent cx="838200" cy="298450"/>
                                  <wp:effectExtent l="0" t="0" r="0" b="6350"/>
                                  <wp:docPr id="1786379841" name="Imagem 1"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2251223" descr="Creative Commons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sidRPr="005A11CE">
                              <w:rPr>
                                <w:rFonts w:ascii="Arial" w:hAnsi="Arial" w:cs="Arial"/>
                                <w:color w:val="111111"/>
                                <w:sz w:val="16"/>
                                <w:szCs w:val="16"/>
                              </w:rPr>
                              <w:br/>
                            </w:r>
                            <w:proofErr w:type="spellStart"/>
                            <w:r w:rsidRPr="005A11CE">
                              <w:rPr>
                                <w:rFonts w:ascii="Arial" w:hAnsi="Arial" w:cs="Arial"/>
                                <w:color w:val="111111"/>
                                <w:sz w:val="16"/>
                                <w:szCs w:val="16"/>
                                <w:shd w:val="clear" w:color="auto" w:fill="FFFFFF"/>
                              </w:rPr>
                              <w:t>This</w:t>
                            </w:r>
                            <w:proofErr w:type="spellEnd"/>
                            <w:r w:rsidRPr="005A11CE">
                              <w:rPr>
                                <w:rFonts w:ascii="Arial" w:hAnsi="Arial" w:cs="Arial"/>
                                <w:color w:val="111111"/>
                                <w:sz w:val="16"/>
                                <w:szCs w:val="16"/>
                                <w:shd w:val="clear" w:color="auto" w:fill="FFFFFF"/>
                              </w:rPr>
                              <w:t xml:space="preserve"> </w:t>
                            </w:r>
                            <w:proofErr w:type="spellStart"/>
                            <w:r w:rsidRPr="005A11CE">
                              <w:rPr>
                                <w:rFonts w:ascii="Arial" w:hAnsi="Arial" w:cs="Arial"/>
                                <w:color w:val="111111"/>
                                <w:sz w:val="16"/>
                                <w:szCs w:val="16"/>
                                <w:shd w:val="clear" w:color="auto" w:fill="FFFFFF"/>
                              </w:rPr>
                              <w:t>work</w:t>
                            </w:r>
                            <w:proofErr w:type="spellEnd"/>
                            <w:r w:rsidRPr="005A11CE">
                              <w:rPr>
                                <w:rFonts w:ascii="Arial" w:hAnsi="Arial" w:cs="Arial"/>
                                <w:color w:val="111111"/>
                                <w:sz w:val="16"/>
                                <w:szCs w:val="16"/>
                                <w:shd w:val="clear" w:color="auto" w:fill="FFFFFF"/>
                              </w:rPr>
                              <w:t xml:space="preserve"> </w:t>
                            </w:r>
                            <w:proofErr w:type="spellStart"/>
                            <w:r w:rsidRPr="005A11CE">
                              <w:rPr>
                                <w:rFonts w:ascii="Arial" w:hAnsi="Arial" w:cs="Arial"/>
                                <w:color w:val="111111"/>
                                <w:sz w:val="16"/>
                                <w:szCs w:val="16"/>
                                <w:shd w:val="clear" w:color="auto" w:fill="FFFFFF"/>
                              </w:rPr>
                              <w:t>is</w:t>
                            </w:r>
                            <w:proofErr w:type="spellEnd"/>
                            <w:r w:rsidRPr="005A11CE">
                              <w:rPr>
                                <w:rFonts w:ascii="Arial" w:hAnsi="Arial" w:cs="Arial"/>
                                <w:color w:val="111111"/>
                                <w:sz w:val="16"/>
                                <w:szCs w:val="16"/>
                                <w:shd w:val="clear" w:color="auto" w:fill="FFFFFF"/>
                              </w:rPr>
                              <w:t xml:space="preserve"> </w:t>
                            </w:r>
                            <w:proofErr w:type="spellStart"/>
                            <w:r w:rsidRPr="005A11CE">
                              <w:rPr>
                                <w:rFonts w:ascii="Arial" w:hAnsi="Arial" w:cs="Arial"/>
                                <w:color w:val="111111"/>
                                <w:sz w:val="16"/>
                                <w:szCs w:val="16"/>
                                <w:shd w:val="clear" w:color="auto" w:fill="FFFFFF"/>
                              </w:rPr>
                              <w:t>licensed</w:t>
                            </w:r>
                            <w:proofErr w:type="spellEnd"/>
                            <w:r w:rsidRPr="005A11CE">
                              <w:rPr>
                                <w:rFonts w:ascii="Arial" w:hAnsi="Arial" w:cs="Arial"/>
                                <w:color w:val="111111"/>
                                <w:sz w:val="16"/>
                                <w:szCs w:val="16"/>
                                <w:shd w:val="clear" w:color="auto" w:fill="FFFFFF"/>
                              </w:rPr>
                              <w:t xml:space="preserve"> </w:t>
                            </w:r>
                            <w:proofErr w:type="spellStart"/>
                            <w:r w:rsidRPr="005A11CE">
                              <w:rPr>
                                <w:rFonts w:ascii="Arial" w:hAnsi="Arial" w:cs="Arial"/>
                                <w:color w:val="111111"/>
                                <w:sz w:val="16"/>
                                <w:szCs w:val="16"/>
                                <w:shd w:val="clear" w:color="auto" w:fill="FFFFFF"/>
                              </w:rPr>
                              <w:t>under</w:t>
                            </w:r>
                            <w:proofErr w:type="spellEnd"/>
                            <w:r w:rsidRPr="005A11CE">
                              <w:rPr>
                                <w:rFonts w:ascii="Arial" w:hAnsi="Arial" w:cs="Arial"/>
                                <w:color w:val="111111"/>
                                <w:sz w:val="16"/>
                                <w:szCs w:val="16"/>
                                <w:shd w:val="clear" w:color="auto" w:fill="FFFFFF"/>
                              </w:rPr>
                              <w:t xml:space="preserve"> a </w:t>
                            </w:r>
                            <w:proofErr w:type="spellStart"/>
                            <w:r w:rsidR="00E974F2">
                              <w:fldChar w:fldCharType="begin"/>
                            </w:r>
                            <w:r w:rsidR="00E974F2">
                              <w:instrText xml:space="preserve"> HYPERLINK "http://creativecommons.org/licenses/by-sa/4.0" </w:instrText>
                            </w:r>
                            <w:r w:rsidR="00E974F2">
                              <w:fldChar w:fldCharType="separate"/>
                            </w:r>
                            <w:r w:rsidRPr="005A11CE">
                              <w:rPr>
                                <w:rStyle w:val="Hyperlink"/>
                                <w:rFonts w:ascii="Arial" w:eastAsia="Arial" w:hAnsi="Arial" w:cs="Arial"/>
                                <w:sz w:val="16"/>
                                <w:szCs w:val="16"/>
                                <w:shd w:val="clear" w:color="auto" w:fill="FFFFFF"/>
                              </w:rPr>
                              <w:t>Creative</w:t>
                            </w:r>
                            <w:proofErr w:type="spellEnd"/>
                            <w:r w:rsidRPr="005A11CE">
                              <w:rPr>
                                <w:rStyle w:val="Hyperlink"/>
                                <w:rFonts w:ascii="Arial" w:eastAsia="Arial" w:hAnsi="Arial" w:cs="Arial"/>
                                <w:sz w:val="16"/>
                                <w:szCs w:val="16"/>
                                <w:shd w:val="clear" w:color="auto" w:fill="FFFFFF"/>
                              </w:rPr>
                              <w:t xml:space="preserve"> Commons </w:t>
                            </w:r>
                            <w:proofErr w:type="spellStart"/>
                            <w:r w:rsidRPr="005A11CE">
                              <w:rPr>
                                <w:rStyle w:val="Hyperlink"/>
                                <w:rFonts w:ascii="Arial" w:eastAsia="Arial" w:hAnsi="Arial" w:cs="Arial"/>
                                <w:sz w:val="16"/>
                                <w:szCs w:val="16"/>
                                <w:shd w:val="clear" w:color="auto" w:fill="FFFFFF"/>
                              </w:rPr>
                              <w:t>Attribution</w:t>
                            </w:r>
                            <w:proofErr w:type="spellEnd"/>
                            <w:r w:rsidRPr="005A11CE">
                              <w:rPr>
                                <w:rStyle w:val="Hyperlink"/>
                                <w:rFonts w:ascii="Arial" w:eastAsia="Arial" w:hAnsi="Arial" w:cs="Arial"/>
                                <w:sz w:val="16"/>
                                <w:szCs w:val="16"/>
                                <w:shd w:val="clear" w:color="auto" w:fill="FFFFFF"/>
                              </w:rPr>
                              <w:t xml:space="preserve"> 4.0 </w:t>
                            </w:r>
                            <w:proofErr w:type="spellStart"/>
                            <w:r w:rsidRPr="005A11CE">
                              <w:rPr>
                                <w:rStyle w:val="Hyperlink"/>
                                <w:rFonts w:ascii="Arial" w:eastAsia="Arial" w:hAnsi="Arial" w:cs="Arial"/>
                                <w:sz w:val="16"/>
                                <w:szCs w:val="16"/>
                                <w:shd w:val="clear" w:color="auto" w:fill="FFFFFF"/>
                              </w:rPr>
                              <w:t>Unported</w:t>
                            </w:r>
                            <w:proofErr w:type="spellEnd"/>
                            <w:r w:rsidRPr="005A11CE">
                              <w:rPr>
                                <w:rStyle w:val="Hyperlink"/>
                                <w:rFonts w:ascii="Arial" w:eastAsia="Arial" w:hAnsi="Arial" w:cs="Arial"/>
                                <w:sz w:val="16"/>
                                <w:szCs w:val="16"/>
                                <w:shd w:val="clear" w:color="auto" w:fill="FFFFFF"/>
                              </w:rPr>
                              <w:t xml:space="preserve"> </w:t>
                            </w:r>
                            <w:proofErr w:type="spellStart"/>
                            <w:r w:rsidRPr="005A11CE">
                              <w:rPr>
                                <w:rStyle w:val="Hyperlink"/>
                                <w:rFonts w:ascii="Arial" w:eastAsia="Arial" w:hAnsi="Arial" w:cs="Arial"/>
                                <w:sz w:val="16"/>
                                <w:szCs w:val="16"/>
                                <w:shd w:val="clear" w:color="auto" w:fill="FFFFFF"/>
                              </w:rPr>
                              <w:t>License</w:t>
                            </w:r>
                            <w:proofErr w:type="spellEnd"/>
                            <w:r w:rsidRPr="005A11CE">
                              <w:rPr>
                                <w:rStyle w:val="Hyperlink"/>
                                <w:rFonts w:ascii="Arial" w:eastAsia="Arial" w:hAnsi="Arial" w:cs="Arial"/>
                                <w:sz w:val="16"/>
                                <w:szCs w:val="16"/>
                                <w:shd w:val="clear" w:color="auto" w:fill="FFFFFF"/>
                              </w:rPr>
                              <w:t>.</w:t>
                            </w:r>
                            <w:r w:rsidR="00E974F2">
                              <w:rPr>
                                <w:rStyle w:val="Hyperlink"/>
                                <w:rFonts w:ascii="Arial" w:eastAsia="Arial" w:hAnsi="Arial" w:cs="Arial"/>
                                <w:sz w:val="16"/>
                                <w:szCs w:val="16"/>
                                <w:shd w:val="clear" w:color="auto" w:fill="FFFFFF"/>
                              </w:rPr>
                              <w:fldChar w:fldCharType="end"/>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C523E5" id="Retângulo 1" o:spid="_x0000_s1026" style="position:absolute;margin-left:7.55pt;margin-top:-.05pt;width:167.25pt;height:4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" filled="f" strokecolor="window">
                <v:stroke startarrowwidth="narrow" startarrowlength="short" endarrowwidth="narrow" endarrowlength="short" joinstyle="round"/>
                <v:path arrowok="t"/>
                <v:textbox inset="1.2694mm,1.2694mm,1.2694mm,1.2694mm">
                  <w:txbxContent>
                    <w:p w14:paraId="1DC119BE" w14:textId="5A1E1E46" w:rsidR="002329B2" w:rsidRDefault="002329B2" w:rsidP="002329B2">
                      <w:pPr>
                        <w:rPr>
                          <w:rFonts w:ascii="Arial" w:hAnsi="Arial" w:cs="Arial"/>
                          <w:sz w:val="16"/>
                          <w:szCs w:val="16"/>
                        </w:rPr>
                      </w:pPr>
                      <w:r w:rsidRPr="005A11CE">
                        <w:rPr>
                          <w:rFonts w:ascii="Arial" w:hAnsi="Arial" w:cs="Arial"/>
                          <w:b/>
                          <w:bCs/>
                          <w:sz w:val="16"/>
                          <w:szCs w:val="16"/>
                        </w:rPr>
                        <w:t>Recebido</w:t>
                      </w:r>
                      <w:r w:rsidRPr="005A11CE">
                        <w:rPr>
                          <w:rFonts w:ascii="Arial" w:hAnsi="Arial" w:cs="Arial"/>
                          <w:sz w:val="16"/>
                          <w:szCs w:val="16"/>
                        </w:rPr>
                        <w:t xml:space="preserve">: </w:t>
                      </w:r>
                      <w:r>
                        <w:rPr>
                          <w:rFonts w:ascii="Arial" w:hAnsi="Arial" w:cs="Arial"/>
                          <w:sz w:val="16"/>
                          <w:szCs w:val="16"/>
                        </w:rPr>
                        <w:t>10</w:t>
                      </w:r>
                      <w:r w:rsidRPr="005A11CE">
                        <w:rPr>
                          <w:rFonts w:ascii="Arial" w:hAnsi="Arial" w:cs="Arial"/>
                          <w:sz w:val="16"/>
                          <w:szCs w:val="16"/>
                        </w:rPr>
                        <w:t>/</w:t>
                      </w:r>
                      <w:r>
                        <w:rPr>
                          <w:rFonts w:ascii="Arial" w:hAnsi="Arial" w:cs="Arial"/>
                          <w:sz w:val="16"/>
                          <w:szCs w:val="16"/>
                        </w:rPr>
                        <w:t>10</w:t>
                      </w:r>
                      <w:r w:rsidRPr="005A11CE">
                        <w:rPr>
                          <w:rFonts w:ascii="Arial" w:hAnsi="Arial" w:cs="Arial"/>
                          <w:sz w:val="16"/>
                          <w:szCs w:val="16"/>
                        </w:rPr>
                        <w:t>/202</w:t>
                      </w:r>
                      <w:r>
                        <w:rPr>
                          <w:rFonts w:ascii="Arial" w:hAnsi="Arial" w:cs="Arial"/>
                          <w:sz w:val="16"/>
                          <w:szCs w:val="16"/>
                        </w:rPr>
                        <w:t>2</w:t>
                      </w:r>
                      <w:r w:rsidRPr="005A11CE">
                        <w:rPr>
                          <w:rFonts w:ascii="Arial" w:hAnsi="Arial" w:cs="Arial"/>
                          <w:sz w:val="16"/>
                          <w:szCs w:val="16"/>
                        </w:rPr>
                        <w:t xml:space="preserve"> | </w:t>
                      </w:r>
                      <w:r w:rsidRPr="005A11CE">
                        <w:rPr>
                          <w:rFonts w:ascii="Arial" w:hAnsi="Arial" w:cs="Arial"/>
                          <w:b/>
                          <w:bCs/>
                          <w:sz w:val="16"/>
                          <w:szCs w:val="16"/>
                        </w:rPr>
                        <w:t>Revisado</w:t>
                      </w:r>
                      <w:r w:rsidRPr="005A11CE">
                        <w:rPr>
                          <w:rFonts w:ascii="Arial" w:hAnsi="Arial" w:cs="Arial"/>
                          <w:sz w:val="16"/>
                          <w:szCs w:val="16"/>
                        </w:rPr>
                        <w:t xml:space="preserve">: </w:t>
                      </w:r>
                      <w:bookmarkStart w:id="1" w:name="_Hlk164353926"/>
                      <w:r>
                        <w:rPr>
                          <w:rFonts w:ascii="Arial" w:hAnsi="Arial" w:cs="Arial"/>
                          <w:sz w:val="16"/>
                          <w:szCs w:val="16"/>
                        </w:rPr>
                        <w:t>12</w:t>
                      </w:r>
                      <w:r w:rsidRPr="005A11CE">
                        <w:rPr>
                          <w:rFonts w:ascii="Arial" w:hAnsi="Arial" w:cs="Arial"/>
                          <w:sz w:val="16"/>
                          <w:szCs w:val="16"/>
                        </w:rPr>
                        <w:t>/</w:t>
                      </w:r>
                      <w:r>
                        <w:rPr>
                          <w:rFonts w:ascii="Arial" w:hAnsi="Arial" w:cs="Arial"/>
                          <w:sz w:val="16"/>
                          <w:szCs w:val="16"/>
                        </w:rPr>
                        <w:t>12</w:t>
                      </w:r>
                      <w:r w:rsidRPr="005A11CE">
                        <w:rPr>
                          <w:rFonts w:ascii="Arial" w:hAnsi="Arial" w:cs="Arial"/>
                          <w:sz w:val="16"/>
                          <w:szCs w:val="16"/>
                        </w:rPr>
                        <w:t>/202</w:t>
                      </w:r>
                      <w:r>
                        <w:rPr>
                          <w:rFonts w:ascii="Arial" w:hAnsi="Arial" w:cs="Arial"/>
                          <w:sz w:val="16"/>
                          <w:szCs w:val="16"/>
                        </w:rPr>
                        <w:t>3</w:t>
                      </w:r>
                      <w:r w:rsidRPr="005A11CE">
                        <w:rPr>
                          <w:rFonts w:ascii="Arial" w:hAnsi="Arial" w:cs="Arial"/>
                          <w:sz w:val="16"/>
                          <w:szCs w:val="16"/>
                        </w:rPr>
                        <w:t xml:space="preserve"> | </w:t>
                      </w:r>
                      <w:r w:rsidRPr="005A11CE">
                        <w:rPr>
                          <w:rFonts w:ascii="Arial" w:hAnsi="Arial" w:cs="Arial"/>
                          <w:b/>
                          <w:bCs/>
                          <w:sz w:val="16"/>
                          <w:szCs w:val="16"/>
                        </w:rPr>
                        <w:t>Aceito</w:t>
                      </w:r>
                      <w:r w:rsidRPr="005A11CE">
                        <w:rPr>
                          <w:rFonts w:ascii="Arial" w:hAnsi="Arial" w:cs="Arial"/>
                          <w:sz w:val="16"/>
                          <w:szCs w:val="16"/>
                        </w:rPr>
                        <w:t xml:space="preserve">: </w:t>
                      </w:r>
                      <w:r>
                        <w:rPr>
                          <w:rFonts w:ascii="Arial" w:hAnsi="Arial" w:cs="Arial"/>
                          <w:sz w:val="16"/>
                          <w:szCs w:val="16"/>
                        </w:rPr>
                        <w:t>12</w:t>
                      </w:r>
                      <w:r w:rsidRPr="005A11CE">
                        <w:rPr>
                          <w:rFonts w:ascii="Arial" w:hAnsi="Arial" w:cs="Arial"/>
                          <w:sz w:val="16"/>
                          <w:szCs w:val="16"/>
                        </w:rPr>
                        <w:t>/</w:t>
                      </w:r>
                      <w:r>
                        <w:rPr>
                          <w:rFonts w:ascii="Arial" w:hAnsi="Arial" w:cs="Arial"/>
                          <w:sz w:val="16"/>
                          <w:szCs w:val="16"/>
                        </w:rPr>
                        <w:t>12</w:t>
                      </w:r>
                      <w:r w:rsidRPr="005A11CE">
                        <w:rPr>
                          <w:rFonts w:ascii="Arial" w:hAnsi="Arial" w:cs="Arial"/>
                          <w:sz w:val="16"/>
                          <w:szCs w:val="16"/>
                        </w:rPr>
                        <w:t>/202</w:t>
                      </w:r>
                      <w:r>
                        <w:rPr>
                          <w:rFonts w:ascii="Arial" w:hAnsi="Arial" w:cs="Arial"/>
                          <w:sz w:val="16"/>
                          <w:szCs w:val="16"/>
                        </w:rPr>
                        <w:t>3</w:t>
                      </w:r>
                      <w:r w:rsidRPr="005A11CE">
                        <w:rPr>
                          <w:rFonts w:ascii="Arial" w:hAnsi="Arial" w:cs="Arial"/>
                          <w:sz w:val="16"/>
                          <w:szCs w:val="16"/>
                        </w:rPr>
                        <w:t xml:space="preserve"> | </w:t>
                      </w:r>
                      <w:r w:rsidRPr="005A11CE">
                        <w:rPr>
                          <w:rFonts w:ascii="Arial" w:hAnsi="Arial" w:cs="Arial"/>
                          <w:b/>
                          <w:bCs/>
                          <w:sz w:val="16"/>
                          <w:szCs w:val="16"/>
                        </w:rPr>
                        <w:t>Publicado</w:t>
                      </w:r>
                      <w:r w:rsidRPr="005A11CE">
                        <w:rPr>
                          <w:rFonts w:ascii="Arial" w:hAnsi="Arial" w:cs="Arial"/>
                          <w:sz w:val="16"/>
                          <w:szCs w:val="16"/>
                        </w:rPr>
                        <w:t xml:space="preserve">: </w:t>
                      </w:r>
                      <w:r w:rsidR="00777A0C" w:rsidRPr="00777A0C">
                        <w:rPr>
                          <w:rFonts w:ascii="Arial" w:hAnsi="Arial" w:cs="Arial"/>
                          <w:sz w:val="16"/>
                          <w:szCs w:val="16"/>
                        </w:rPr>
                        <w:t>19/04/2024</w:t>
                      </w:r>
                    </w:p>
                    <w:p w14:paraId="14055D00" w14:textId="77777777" w:rsidR="002329B2" w:rsidRPr="005A11CE" w:rsidRDefault="002329B2" w:rsidP="002329B2">
                      <w:pPr>
                        <w:rPr>
                          <w:rFonts w:ascii="Arial" w:hAnsi="Arial" w:cs="Arial"/>
                          <w:sz w:val="16"/>
                          <w:szCs w:val="16"/>
                        </w:rPr>
                      </w:pPr>
                    </w:p>
                    <w:bookmarkEnd w:id="1"/>
                    <w:p w14:paraId="06BB3828" w14:textId="426E58A7" w:rsidR="002329B2" w:rsidRPr="002329B2" w:rsidRDefault="002329B2" w:rsidP="002329B2">
                      <w:pPr>
                        <w:widowControl w:val="0"/>
                        <w:rPr>
                          <w:rStyle w:val="label"/>
                          <w:rFonts w:ascii="Arial" w:hAnsi="Arial" w:cs="Arial"/>
                          <w:b/>
                          <w:bCs/>
                          <w:sz w:val="16"/>
                          <w:szCs w:val="16"/>
                          <w:shd w:val="clear" w:color="auto" w:fill="FFFFFF"/>
                        </w:rPr>
                      </w:pPr>
                      <w:r w:rsidRPr="002329B2">
                        <w:rPr>
                          <w:rStyle w:val="label"/>
                          <w:rFonts w:ascii="Arial" w:hAnsi="Arial" w:cs="Arial"/>
                          <w:b/>
                          <w:bCs/>
                          <w:sz w:val="16"/>
                          <w:szCs w:val="16"/>
                          <w:shd w:val="clear" w:color="auto" w:fill="FFFFFF"/>
                        </w:rPr>
                        <w:t>Douglas Juliani</w:t>
                      </w:r>
                    </w:p>
                    <w:p w14:paraId="4C1AA023" w14:textId="57C08E16" w:rsidR="002329B2" w:rsidRPr="002329B2" w:rsidRDefault="002329B2" w:rsidP="002329B2">
                      <w:pPr>
                        <w:widowControl w:val="0"/>
                        <w:spacing w:line="226" w:lineRule="auto"/>
                        <w:rPr>
                          <w:rFonts w:ascii="Arial" w:eastAsia="Arial" w:hAnsi="Arial" w:cs="Arial"/>
                          <w:sz w:val="16"/>
                          <w:szCs w:val="16"/>
                        </w:rPr>
                      </w:pPr>
                      <w:r w:rsidRPr="002329B2">
                        <w:rPr>
                          <w:rFonts w:ascii="Arial" w:eastAsia="Arial" w:hAnsi="Arial" w:cs="Arial"/>
                          <w:sz w:val="16"/>
                          <w:szCs w:val="16"/>
                        </w:rPr>
                        <w:t>ORCID: https://orcid.org/0000-0002-9658-2062</w:t>
                      </w:r>
                    </w:p>
                    <w:p w14:paraId="347E346F" w14:textId="1117CB92" w:rsidR="002329B2" w:rsidRPr="002329B2" w:rsidRDefault="002329B2" w:rsidP="002329B2">
                      <w:pPr>
                        <w:widowControl w:val="0"/>
                        <w:spacing w:line="229" w:lineRule="auto"/>
                        <w:rPr>
                          <w:rFonts w:ascii="Arial" w:eastAsia="Arial" w:hAnsi="Arial" w:cs="Arial"/>
                          <w:sz w:val="16"/>
                          <w:szCs w:val="16"/>
                        </w:rPr>
                      </w:pPr>
                      <w:r w:rsidRPr="002329B2">
                        <w:rPr>
                          <w:rFonts w:ascii="Arial" w:eastAsia="Arial" w:hAnsi="Arial" w:cs="Arial"/>
                          <w:sz w:val="16"/>
                          <w:szCs w:val="16"/>
                        </w:rPr>
                        <w:t>Instituto Federal de Educação Ciência e Tecnologia do Santa Catarina</w:t>
                      </w:r>
                    </w:p>
                    <w:p w14:paraId="68AE585E" w14:textId="12B3F612" w:rsidR="002329B2" w:rsidRPr="002329B2" w:rsidRDefault="002329B2" w:rsidP="002329B2">
                      <w:pPr>
                        <w:widowControl w:val="0"/>
                        <w:rPr>
                          <w:rFonts w:ascii="Arial" w:eastAsia="Arial" w:hAnsi="Arial" w:cs="Arial"/>
                          <w:sz w:val="16"/>
                          <w:szCs w:val="16"/>
                        </w:rPr>
                      </w:pPr>
                      <w:r w:rsidRPr="002329B2">
                        <w:rPr>
                          <w:rFonts w:ascii="Arial" w:eastAsia="Arial" w:hAnsi="Arial" w:cs="Arial"/>
                          <w:sz w:val="16"/>
                          <w:szCs w:val="16"/>
                        </w:rPr>
                        <w:t xml:space="preserve">E-mail: </w:t>
                      </w:r>
                      <w:r w:rsidRPr="002329B2">
                        <w:rPr>
                          <w:rFonts w:ascii="Arial" w:hAnsi="Arial" w:cs="Arial"/>
                          <w:sz w:val="16"/>
                          <w:szCs w:val="16"/>
                          <w:shd w:val="clear" w:color="auto" w:fill="FFFFFF"/>
                        </w:rPr>
                        <w:t>douglas.juliani@ifsc.edu.br</w:t>
                      </w:r>
                    </w:p>
                    <w:p w14:paraId="629327E5" w14:textId="77777777" w:rsidR="002329B2" w:rsidRDefault="002329B2" w:rsidP="002329B2">
                      <w:pPr>
                        <w:widowControl w:val="0"/>
                        <w:rPr>
                          <w:rFonts w:ascii="Arial" w:eastAsia="Arial" w:hAnsi="Arial" w:cs="Arial"/>
                          <w:b/>
                          <w:sz w:val="16"/>
                          <w:szCs w:val="16"/>
                          <w:highlight w:val="white"/>
                        </w:rPr>
                      </w:pPr>
                    </w:p>
                    <w:p w14:paraId="2CCD8DB6" w14:textId="7EC28026" w:rsidR="002329B2" w:rsidRPr="00D31396" w:rsidRDefault="002329B2" w:rsidP="002329B2">
                      <w:pPr>
                        <w:widowControl w:val="0"/>
                        <w:rPr>
                          <w:rFonts w:ascii="Arial" w:eastAsia="Arial" w:hAnsi="Arial" w:cs="Arial"/>
                          <w:b/>
                          <w:sz w:val="16"/>
                          <w:szCs w:val="16"/>
                        </w:rPr>
                      </w:pPr>
                      <w:r w:rsidRPr="00D31396">
                        <w:rPr>
                          <w:rFonts w:ascii="Arial" w:eastAsia="Arial" w:hAnsi="Arial" w:cs="Arial"/>
                          <w:b/>
                          <w:sz w:val="16"/>
                          <w:szCs w:val="16"/>
                          <w:highlight w:val="white"/>
                        </w:rPr>
                        <w:t xml:space="preserve">Sabrina </w:t>
                      </w:r>
                      <w:proofErr w:type="spellStart"/>
                      <w:r w:rsidRPr="00D31396">
                        <w:rPr>
                          <w:rFonts w:ascii="Arial" w:eastAsia="Arial" w:hAnsi="Arial" w:cs="Arial"/>
                          <w:b/>
                          <w:sz w:val="16"/>
                          <w:szCs w:val="16"/>
                          <w:highlight w:val="white"/>
                        </w:rPr>
                        <w:t>Bleicher</w:t>
                      </w:r>
                      <w:proofErr w:type="spellEnd"/>
                      <w:r w:rsidRPr="00D31396">
                        <w:rPr>
                          <w:rFonts w:ascii="Arial" w:eastAsia="Arial" w:hAnsi="Arial" w:cs="Arial"/>
                          <w:b/>
                          <w:sz w:val="16"/>
                          <w:szCs w:val="16"/>
                        </w:rPr>
                        <w:t xml:space="preserve"> </w:t>
                      </w:r>
                    </w:p>
                    <w:p w14:paraId="64C2483F" w14:textId="77777777" w:rsidR="002329B2" w:rsidRPr="00D31396" w:rsidRDefault="002329B2" w:rsidP="002329B2">
                      <w:pPr>
                        <w:widowControl w:val="0"/>
                        <w:spacing w:line="226" w:lineRule="auto"/>
                        <w:rPr>
                          <w:rFonts w:ascii="Arial" w:eastAsia="Arial" w:hAnsi="Arial" w:cs="Arial"/>
                          <w:sz w:val="16"/>
                          <w:szCs w:val="16"/>
                        </w:rPr>
                      </w:pPr>
                      <w:r w:rsidRPr="00D31396">
                        <w:rPr>
                          <w:rFonts w:ascii="Arial" w:eastAsia="Arial" w:hAnsi="Arial" w:cs="Arial"/>
                          <w:sz w:val="16"/>
                          <w:szCs w:val="16"/>
                        </w:rPr>
                        <w:t xml:space="preserve">ORCID: https://orcid.org/0000-0002-0457-3493 </w:t>
                      </w:r>
                    </w:p>
                    <w:p w14:paraId="0C5A7D85" w14:textId="58E950E4" w:rsidR="002329B2" w:rsidRPr="00D31396" w:rsidRDefault="002329B2" w:rsidP="002329B2">
                      <w:pPr>
                        <w:widowControl w:val="0"/>
                        <w:spacing w:line="229" w:lineRule="auto"/>
                        <w:rPr>
                          <w:rFonts w:ascii="Arial" w:eastAsia="Arial" w:hAnsi="Arial" w:cs="Arial"/>
                          <w:sz w:val="16"/>
                          <w:szCs w:val="16"/>
                        </w:rPr>
                      </w:pPr>
                      <w:r w:rsidRPr="00D31396">
                        <w:rPr>
                          <w:rFonts w:ascii="Arial" w:eastAsia="Arial" w:hAnsi="Arial" w:cs="Arial"/>
                          <w:sz w:val="16"/>
                          <w:szCs w:val="16"/>
                        </w:rPr>
                        <w:t>Instituto Federal de Educação Ciência e Tecnologia do Santa Catarina</w:t>
                      </w:r>
                    </w:p>
                    <w:p w14:paraId="068E08A0" w14:textId="77777777" w:rsidR="002329B2" w:rsidRPr="00D31396" w:rsidRDefault="002329B2" w:rsidP="002329B2">
                      <w:pPr>
                        <w:widowControl w:val="0"/>
                        <w:rPr>
                          <w:rFonts w:ascii="Arial" w:eastAsia="Arial" w:hAnsi="Arial" w:cs="Arial"/>
                          <w:sz w:val="16"/>
                          <w:szCs w:val="16"/>
                        </w:rPr>
                      </w:pPr>
                      <w:r w:rsidRPr="00D31396">
                        <w:rPr>
                          <w:rFonts w:ascii="Arial" w:eastAsia="Arial" w:hAnsi="Arial" w:cs="Arial"/>
                          <w:sz w:val="16"/>
                          <w:szCs w:val="16"/>
                        </w:rPr>
                        <w:t xml:space="preserve">E-mail: </w:t>
                      </w:r>
                      <w:r w:rsidRPr="00D31396">
                        <w:rPr>
                          <w:rFonts w:ascii="Arial" w:eastAsia="Arial" w:hAnsi="Arial" w:cs="Arial"/>
                          <w:sz w:val="16"/>
                          <w:szCs w:val="16"/>
                          <w:highlight w:val="white"/>
                        </w:rPr>
                        <w:t>sabrina.bleicher@ifsc.edu.br</w:t>
                      </w:r>
                      <w:r w:rsidRPr="00D31396">
                        <w:rPr>
                          <w:rFonts w:ascii="Arial" w:eastAsia="Arial" w:hAnsi="Arial" w:cs="Arial"/>
                          <w:sz w:val="16"/>
                          <w:szCs w:val="16"/>
                        </w:rPr>
                        <w:t xml:space="preserve"> </w:t>
                      </w:r>
                    </w:p>
                    <w:p w14:paraId="5DDAE7D2" w14:textId="77777777" w:rsidR="002329B2" w:rsidRDefault="002329B2" w:rsidP="002329B2">
                      <w:pPr>
                        <w:widowControl w:val="0"/>
                        <w:rPr>
                          <w:rFonts w:ascii="Arial" w:eastAsia="Arial" w:hAnsi="Arial" w:cs="Arial"/>
                          <w:b/>
                          <w:sz w:val="16"/>
                          <w:szCs w:val="16"/>
                          <w:highlight w:val="white"/>
                        </w:rPr>
                      </w:pPr>
                    </w:p>
                    <w:p w14:paraId="11ED832C" w14:textId="64E91BC3" w:rsidR="002329B2" w:rsidRPr="00D31396" w:rsidRDefault="002329B2" w:rsidP="002329B2">
                      <w:pPr>
                        <w:widowControl w:val="0"/>
                        <w:rPr>
                          <w:rFonts w:ascii="Arial" w:eastAsia="Arial" w:hAnsi="Arial" w:cs="Arial"/>
                          <w:b/>
                          <w:sz w:val="16"/>
                          <w:szCs w:val="16"/>
                        </w:rPr>
                      </w:pPr>
                      <w:r w:rsidRPr="00D31396">
                        <w:rPr>
                          <w:rFonts w:ascii="Arial" w:eastAsia="Arial" w:hAnsi="Arial" w:cs="Arial"/>
                          <w:b/>
                          <w:sz w:val="16"/>
                          <w:szCs w:val="16"/>
                          <w:highlight w:val="white"/>
                        </w:rPr>
                        <w:t>Felipe Quintão</w:t>
                      </w:r>
                      <w:r w:rsidRPr="00D31396">
                        <w:rPr>
                          <w:rFonts w:ascii="Arial" w:eastAsia="Arial" w:hAnsi="Arial" w:cs="Arial"/>
                          <w:b/>
                          <w:sz w:val="16"/>
                          <w:szCs w:val="16"/>
                        </w:rPr>
                        <w:t xml:space="preserve"> </w:t>
                      </w:r>
                    </w:p>
                    <w:p w14:paraId="5FCDE66E" w14:textId="77777777" w:rsidR="002329B2" w:rsidRPr="00D31396" w:rsidRDefault="002329B2" w:rsidP="002329B2">
                      <w:pPr>
                        <w:widowControl w:val="0"/>
                        <w:spacing w:line="229" w:lineRule="auto"/>
                        <w:rPr>
                          <w:rFonts w:ascii="Arial" w:eastAsia="Arial" w:hAnsi="Arial" w:cs="Arial"/>
                          <w:sz w:val="16"/>
                          <w:szCs w:val="16"/>
                        </w:rPr>
                      </w:pPr>
                      <w:r w:rsidRPr="00D31396">
                        <w:rPr>
                          <w:rFonts w:ascii="Arial" w:eastAsia="Arial" w:hAnsi="Arial" w:cs="Arial"/>
                          <w:sz w:val="16"/>
                          <w:szCs w:val="16"/>
                        </w:rPr>
                        <w:t xml:space="preserve">ORCID: https://orcid.org/0000-0002-5930-9411 </w:t>
                      </w:r>
                    </w:p>
                    <w:p w14:paraId="790DF3AE" w14:textId="77777777" w:rsidR="002329B2" w:rsidRPr="00D31396" w:rsidRDefault="002329B2" w:rsidP="002329B2">
                      <w:pPr>
                        <w:widowControl w:val="0"/>
                        <w:spacing w:line="226" w:lineRule="auto"/>
                        <w:rPr>
                          <w:rFonts w:ascii="Arial" w:eastAsia="Arial" w:hAnsi="Arial" w:cs="Arial"/>
                          <w:sz w:val="16"/>
                          <w:szCs w:val="16"/>
                        </w:rPr>
                      </w:pPr>
                      <w:proofErr w:type="spellStart"/>
                      <w:r w:rsidRPr="00D31396">
                        <w:rPr>
                          <w:rFonts w:ascii="Arial" w:eastAsia="Arial" w:hAnsi="Arial" w:cs="Arial"/>
                          <w:sz w:val="16"/>
                          <w:szCs w:val="16"/>
                        </w:rPr>
                        <w:t>Iscte</w:t>
                      </w:r>
                      <w:proofErr w:type="spellEnd"/>
                      <w:r w:rsidRPr="00D31396">
                        <w:rPr>
                          <w:rFonts w:ascii="Arial" w:eastAsia="Arial" w:hAnsi="Arial" w:cs="Arial"/>
                          <w:sz w:val="16"/>
                          <w:szCs w:val="16"/>
                        </w:rPr>
                        <w:t xml:space="preserve"> - Instituto Universitário de Lisboa</w:t>
                      </w:r>
                    </w:p>
                    <w:p w14:paraId="274A65BB" w14:textId="77777777" w:rsidR="002329B2" w:rsidRPr="00D31396" w:rsidRDefault="002329B2" w:rsidP="002329B2">
                      <w:pPr>
                        <w:widowControl w:val="0"/>
                        <w:rPr>
                          <w:rFonts w:ascii="Arial" w:eastAsia="Arial" w:hAnsi="Arial" w:cs="Arial"/>
                          <w:sz w:val="16"/>
                          <w:szCs w:val="16"/>
                        </w:rPr>
                      </w:pPr>
                      <w:r w:rsidRPr="00D31396">
                        <w:rPr>
                          <w:rFonts w:ascii="Arial" w:eastAsia="Arial" w:hAnsi="Arial" w:cs="Arial"/>
                          <w:sz w:val="16"/>
                          <w:szCs w:val="16"/>
                        </w:rPr>
                        <w:t xml:space="preserve">E-mail: </w:t>
                      </w:r>
                      <w:r w:rsidRPr="00D31396">
                        <w:rPr>
                          <w:rFonts w:ascii="Arial" w:eastAsia="Arial" w:hAnsi="Arial" w:cs="Arial"/>
                          <w:sz w:val="16"/>
                          <w:szCs w:val="16"/>
                          <w:highlight w:val="white"/>
                        </w:rPr>
                        <w:t>frqoa@iscte-iul.pt</w:t>
                      </w:r>
                      <w:r w:rsidRPr="00D31396">
                        <w:rPr>
                          <w:rFonts w:ascii="Arial" w:eastAsia="Arial" w:hAnsi="Arial" w:cs="Arial"/>
                          <w:sz w:val="16"/>
                          <w:szCs w:val="16"/>
                        </w:rPr>
                        <w:t xml:space="preserve"> </w:t>
                      </w:r>
                    </w:p>
                    <w:p w14:paraId="38AD1F87" w14:textId="77777777" w:rsidR="002329B2" w:rsidRDefault="002329B2" w:rsidP="002329B2">
                      <w:pPr>
                        <w:widowControl w:val="0"/>
                        <w:rPr>
                          <w:rFonts w:ascii="Arial" w:eastAsia="Arial" w:hAnsi="Arial" w:cs="Arial"/>
                          <w:b/>
                          <w:sz w:val="16"/>
                          <w:szCs w:val="16"/>
                          <w:highlight w:val="white"/>
                        </w:rPr>
                      </w:pPr>
                    </w:p>
                    <w:p w14:paraId="6C2D72CD" w14:textId="31FC5747" w:rsidR="002329B2" w:rsidRPr="00D31396" w:rsidRDefault="002329B2" w:rsidP="002329B2">
                      <w:pPr>
                        <w:widowControl w:val="0"/>
                        <w:rPr>
                          <w:rFonts w:ascii="Arial" w:eastAsia="Arial" w:hAnsi="Arial" w:cs="Arial"/>
                          <w:b/>
                          <w:sz w:val="16"/>
                          <w:szCs w:val="16"/>
                        </w:rPr>
                      </w:pPr>
                      <w:r w:rsidRPr="00D31396">
                        <w:rPr>
                          <w:rFonts w:ascii="Arial" w:eastAsia="Arial" w:hAnsi="Arial" w:cs="Arial"/>
                          <w:b/>
                          <w:sz w:val="16"/>
                          <w:szCs w:val="16"/>
                          <w:highlight w:val="white"/>
                        </w:rPr>
                        <w:t>Nilda Martins</w:t>
                      </w:r>
                      <w:r w:rsidRPr="00D31396">
                        <w:rPr>
                          <w:rFonts w:ascii="Arial" w:eastAsia="Arial" w:hAnsi="Arial" w:cs="Arial"/>
                          <w:b/>
                          <w:sz w:val="16"/>
                          <w:szCs w:val="16"/>
                        </w:rPr>
                        <w:t xml:space="preserve"> </w:t>
                      </w:r>
                    </w:p>
                    <w:p w14:paraId="269A0155" w14:textId="77777777" w:rsidR="002329B2" w:rsidRPr="00D31396" w:rsidRDefault="002329B2" w:rsidP="002329B2">
                      <w:pPr>
                        <w:widowControl w:val="0"/>
                        <w:spacing w:line="229" w:lineRule="auto"/>
                        <w:rPr>
                          <w:rFonts w:ascii="Arial" w:eastAsia="Arial" w:hAnsi="Arial" w:cs="Arial"/>
                          <w:sz w:val="16"/>
                          <w:szCs w:val="16"/>
                          <w:highlight w:val="white"/>
                        </w:rPr>
                      </w:pPr>
                      <w:r w:rsidRPr="00D31396">
                        <w:rPr>
                          <w:rFonts w:ascii="Arial" w:eastAsia="Arial" w:hAnsi="Arial" w:cs="Arial"/>
                          <w:sz w:val="16"/>
                          <w:szCs w:val="16"/>
                          <w:highlight w:val="white"/>
                        </w:rPr>
                        <w:t xml:space="preserve">ORCID: https://orcid.org/0009-0009-3806-1101 </w:t>
                      </w:r>
                    </w:p>
                    <w:p w14:paraId="7D31F237" w14:textId="77777777" w:rsidR="002329B2" w:rsidRPr="00D31396" w:rsidRDefault="002329B2" w:rsidP="002329B2">
                      <w:pPr>
                        <w:widowControl w:val="0"/>
                        <w:spacing w:line="229" w:lineRule="auto"/>
                        <w:rPr>
                          <w:rFonts w:ascii="Arial" w:eastAsia="Arial" w:hAnsi="Arial" w:cs="Arial"/>
                          <w:sz w:val="16"/>
                          <w:szCs w:val="16"/>
                        </w:rPr>
                      </w:pPr>
                      <w:r w:rsidRPr="00D31396">
                        <w:rPr>
                          <w:rFonts w:ascii="Arial" w:eastAsia="Arial" w:hAnsi="Arial" w:cs="Arial"/>
                          <w:sz w:val="16"/>
                          <w:szCs w:val="16"/>
                        </w:rPr>
                        <w:t xml:space="preserve">Instituto Federal de Educação Ciência </w:t>
                      </w:r>
                      <w:proofErr w:type="gramStart"/>
                      <w:r w:rsidRPr="00D31396">
                        <w:rPr>
                          <w:rFonts w:ascii="Arial" w:eastAsia="Arial" w:hAnsi="Arial" w:cs="Arial"/>
                          <w:sz w:val="16"/>
                          <w:szCs w:val="16"/>
                        </w:rPr>
                        <w:t>e  Tecnologia</w:t>
                      </w:r>
                      <w:proofErr w:type="gramEnd"/>
                      <w:r w:rsidRPr="00D31396">
                        <w:rPr>
                          <w:rFonts w:ascii="Arial" w:eastAsia="Arial" w:hAnsi="Arial" w:cs="Arial"/>
                          <w:sz w:val="16"/>
                          <w:szCs w:val="16"/>
                        </w:rPr>
                        <w:t xml:space="preserve"> do Santa Catarina </w:t>
                      </w:r>
                    </w:p>
                    <w:p w14:paraId="00262E1B" w14:textId="77777777" w:rsidR="002329B2" w:rsidRPr="00D31396" w:rsidRDefault="002329B2" w:rsidP="002329B2">
                      <w:pPr>
                        <w:widowControl w:val="0"/>
                        <w:rPr>
                          <w:rFonts w:ascii="Arial" w:eastAsia="Arial" w:hAnsi="Arial" w:cs="Arial"/>
                          <w:sz w:val="16"/>
                          <w:szCs w:val="16"/>
                        </w:rPr>
                      </w:pPr>
                      <w:r w:rsidRPr="00D31396">
                        <w:rPr>
                          <w:rFonts w:ascii="Arial" w:eastAsia="Arial" w:hAnsi="Arial" w:cs="Arial"/>
                          <w:sz w:val="16"/>
                          <w:szCs w:val="16"/>
                          <w:highlight w:val="white"/>
                        </w:rPr>
                        <w:t>E-mail: nilda.martins@ifsc.edu.br</w:t>
                      </w:r>
                      <w:r w:rsidRPr="00D31396">
                        <w:rPr>
                          <w:rFonts w:ascii="Arial" w:eastAsia="Arial" w:hAnsi="Arial" w:cs="Arial"/>
                          <w:sz w:val="16"/>
                          <w:szCs w:val="16"/>
                        </w:rPr>
                        <w:t xml:space="preserve"> </w:t>
                      </w:r>
                    </w:p>
                    <w:p w14:paraId="53C37AAE" w14:textId="77777777" w:rsidR="002329B2" w:rsidRPr="00400A9F" w:rsidRDefault="002329B2" w:rsidP="002329B2">
                      <w:pPr>
                        <w:tabs>
                          <w:tab w:val="left" w:pos="426"/>
                        </w:tabs>
                        <w:ind w:left="-28"/>
                        <w:rPr>
                          <w:rFonts w:ascii="Arial" w:hAnsi="Arial" w:cs="Arial"/>
                          <w:sz w:val="16"/>
                          <w:szCs w:val="16"/>
                        </w:rPr>
                      </w:pPr>
                    </w:p>
                    <w:p w14:paraId="0D4639E3" w14:textId="589361EA" w:rsidR="002329B2" w:rsidRPr="00777A0C" w:rsidRDefault="002329B2" w:rsidP="002329B2">
                      <w:pPr>
                        <w:rPr>
                          <w:rFonts w:ascii="Arial" w:eastAsia="Arial" w:hAnsi="Arial" w:cs="Arial"/>
                          <w:bCs/>
                          <w:sz w:val="16"/>
                          <w:szCs w:val="16"/>
                        </w:rPr>
                      </w:pPr>
                      <w:r w:rsidRPr="005A11CE">
                        <w:rPr>
                          <w:rFonts w:ascii="Arial" w:eastAsia="Arial" w:hAnsi="Arial" w:cs="Arial"/>
                          <w:b/>
                          <w:bCs/>
                          <w:sz w:val="16"/>
                          <w:szCs w:val="16"/>
                        </w:rPr>
                        <w:t xml:space="preserve">Como citar: </w:t>
                      </w:r>
                      <w:r w:rsidR="00777A0C" w:rsidRPr="00777A0C">
                        <w:rPr>
                          <w:rFonts w:ascii="Arial" w:eastAsia="Arial" w:hAnsi="Arial" w:cs="Arial"/>
                          <w:bCs/>
                          <w:sz w:val="16"/>
                          <w:szCs w:val="16"/>
                        </w:rPr>
                        <w:t xml:space="preserve">JULIANI, D.; et al.; Comportamento humano e qualidade de vida no trabalho: impactos do estudo em grupo de servidores do Instituto Federal de Santa Catarina </w:t>
                      </w:r>
                      <w:r w:rsidR="00777A0C">
                        <w:rPr>
                          <w:rFonts w:ascii="Arial" w:eastAsia="Arial" w:hAnsi="Arial" w:cs="Arial"/>
                          <w:bCs/>
                          <w:sz w:val="16"/>
                          <w:szCs w:val="16"/>
                        </w:rPr>
                        <w:t>–</w:t>
                      </w:r>
                      <w:r w:rsidR="00777A0C" w:rsidRPr="00777A0C">
                        <w:rPr>
                          <w:rFonts w:ascii="Arial" w:eastAsia="Arial" w:hAnsi="Arial" w:cs="Arial"/>
                          <w:bCs/>
                          <w:sz w:val="16"/>
                          <w:szCs w:val="16"/>
                        </w:rPr>
                        <w:t xml:space="preserve"> IFSC</w:t>
                      </w:r>
                      <w:r w:rsidR="00777A0C">
                        <w:rPr>
                          <w:rFonts w:ascii="Arial" w:eastAsia="Arial" w:hAnsi="Arial" w:cs="Arial"/>
                          <w:bCs/>
                          <w:sz w:val="16"/>
                          <w:szCs w:val="16"/>
                        </w:rPr>
                        <w:t xml:space="preserve">. </w:t>
                      </w:r>
                      <w:r w:rsidRPr="005A11CE">
                        <w:rPr>
                          <w:rStyle w:val="Forte"/>
                          <w:rFonts w:ascii="Arial" w:eastAsia="Arial MT" w:hAnsi="Arial" w:cs="Arial"/>
                          <w:color w:val="111111"/>
                          <w:sz w:val="16"/>
                          <w:szCs w:val="16"/>
                          <w:shd w:val="clear" w:color="auto" w:fill="FFFFFF"/>
                        </w:rPr>
                        <w:t>Revista Brasileira da Educação Profissional e Tecnológica</w:t>
                      </w:r>
                      <w:r w:rsidRPr="005A11CE">
                        <w:rPr>
                          <w:rFonts w:ascii="Arial" w:hAnsi="Arial" w:cs="Arial"/>
                          <w:color w:val="111111"/>
                          <w:sz w:val="16"/>
                          <w:szCs w:val="16"/>
                          <w:shd w:val="clear" w:color="auto" w:fill="FFFFFF"/>
                        </w:rPr>
                        <w:t>, [</w:t>
                      </w:r>
                      <w:proofErr w:type="spellStart"/>
                      <w:r w:rsidRPr="005A11CE">
                        <w:rPr>
                          <w:rFonts w:ascii="Arial" w:hAnsi="Arial" w:cs="Arial"/>
                          <w:color w:val="111111"/>
                          <w:sz w:val="16"/>
                          <w:szCs w:val="16"/>
                          <w:shd w:val="clear" w:color="auto" w:fill="FFFFFF"/>
                        </w:rPr>
                        <w:t>S.l</w:t>
                      </w:r>
                      <w:proofErr w:type="spellEnd"/>
                      <w:r w:rsidRPr="005A11CE">
                        <w:rPr>
                          <w:rFonts w:ascii="Arial" w:hAnsi="Arial" w:cs="Arial"/>
                          <w:color w:val="111111"/>
                          <w:sz w:val="16"/>
                          <w:szCs w:val="16"/>
                          <w:shd w:val="clear" w:color="auto" w:fill="FFFFFF"/>
                        </w:rPr>
                        <w:t xml:space="preserve">.], v. </w:t>
                      </w:r>
                      <w:r w:rsidR="00777A0C">
                        <w:rPr>
                          <w:rFonts w:ascii="Arial" w:hAnsi="Arial" w:cs="Arial"/>
                          <w:color w:val="111111"/>
                          <w:sz w:val="16"/>
                          <w:szCs w:val="16"/>
                          <w:shd w:val="clear" w:color="auto" w:fill="FFFFFF"/>
                        </w:rPr>
                        <w:t>1</w:t>
                      </w:r>
                      <w:r w:rsidRPr="005A11CE">
                        <w:rPr>
                          <w:rFonts w:ascii="Arial" w:hAnsi="Arial" w:cs="Arial"/>
                          <w:color w:val="111111"/>
                          <w:sz w:val="16"/>
                          <w:szCs w:val="16"/>
                          <w:shd w:val="clear" w:color="auto" w:fill="FFFFFF"/>
                        </w:rPr>
                        <w:t xml:space="preserve">, n. </w:t>
                      </w:r>
                      <w:r w:rsidR="00777A0C">
                        <w:rPr>
                          <w:rFonts w:ascii="Arial" w:hAnsi="Arial" w:cs="Arial"/>
                          <w:color w:val="111111"/>
                          <w:sz w:val="16"/>
                          <w:szCs w:val="16"/>
                          <w:shd w:val="clear" w:color="auto" w:fill="FFFFFF"/>
                        </w:rPr>
                        <w:t>24</w:t>
                      </w:r>
                      <w:r w:rsidRPr="005A11CE">
                        <w:rPr>
                          <w:rFonts w:ascii="Arial" w:hAnsi="Arial" w:cs="Arial"/>
                          <w:color w:val="111111"/>
                          <w:sz w:val="16"/>
                          <w:szCs w:val="16"/>
                          <w:shd w:val="clear" w:color="auto" w:fill="FFFFFF"/>
                        </w:rPr>
                        <w:t>, p.</w:t>
                      </w:r>
                      <w:r w:rsidR="00777A0C">
                        <w:rPr>
                          <w:rFonts w:ascii="Arial" w:hAnsi="Arial" w:cs="Arial"/>
                          <w:color w:val="111111"/>
                          <w:sz w:val="16"/>
                          <w:szCs w:val="16"/>
                          <w:shd w:val="clear" w:color="auto" w:fill="FFFFFF"/>
                        </w:rPr>
                        <w:t xml:space="preserve"> 1-23,</w:t>
                      </w:r>
                      <w:r w:rsidRPr="005A11CE">
                        <w:rPr>
                          <w:rFonts w:ascii="Arial" w:hAnsi="Arial" w:cs="Arial"/>
                          <w:color w:val="111111"/>
                          <w:sz w:val="16"/>
                          <w:szCs w:val="16"/>
                          <w:shd w:val="clear" w:color="auto" w:fill="FFFFFF"/>
                        </w:rPr>
                        <w:t xml:space="preserve"> e</w:t>
                      </w:r>
                      <w:r w:rsidR="00777A0C">
                        <w:rPr>
                          <w:rFonts w:ascii="Arial" w:hAnsi="Arial" w:cs="Arial"/>
                          <w:color w:val="111111"/>
                          <w:sz w:val="16"/>
                          <w:szCs w:val="16"/>
                          <w:shd w:val="clear" w:color="auto" w:fill="FFFFFF"/>
                        </w:rPr>
                        <w:t>14357</w:t>
                      </w:r>
                      <w:r w:rsidRPr="005A11CE">
                        <w:rPr>
                          <w:rFonts w:ascii="Arial" w:hAnsi="Arial" w:cs="Arial"/>
                          <w:color w:val="111111"/>
                          <w:sz w:val="16"/>
                          <w:szCs w:val="16"/>
                          <w:shd w:val="clear" w:color="auto" w:fill="FFFFFF"/>
                        </w:rPr>
                        <w:t xml:space="preserve">, </w:t>
                      </w:r>
                      <w:proofErr w:type="gramStart"/>
                      <w:r w:rsidR="00777A0C">
                        <w:rPr>
                          <w:rFonts w:ascii="Arial" w:hAnsi="Arial" w:cs="Arial"/>
                          <w:color w:val="111111"/>
                          <w:sz w:val="16"/>
                          <w:szCs w:val="16"/>
                          <w:shd w:val="clear" w:color="auto" w:fill="FFFFFF"/>
                        </w:rPr>
                        <w:t>Abr</w:t>
                      </w:r>
                      <w:r w:rsidRPr="005A11CE">
                        <w:rPr>
                          <w:rFonts w:ascii="Arial" w:hAnsi="Arial" w:cs="Arial"/>
                          <w:color w:val="111111"/>
                          <w:sz w:val="16"/>
                          <w:szCs w:val="16"/>
                          <w:shd w:val="clear" w:color="auto" w:fill="FFFFFF"/>
                        </w:rPr>
                        <w:t>.</w:t>
                      </w:r>
                      <w:proofErr w:type="gramEnd"/>
                      <w:r w:rsidRPr="005A11CE">
                        <w:rPr>
                          <w:rFonts w:ascii="Arial" w:hAnsi="Arial" w:cs="Arial"/>
                          <w:color w:val="111111"/>
                          <w:sz w:val="16"/>
                          <w:szCs w:val="16"/>
                          <w:shd w:val="clear" w:color="auto" w:fill="FFFFFF"/>
                        </w:rPr>
                        <w:t xml:space="preserve"> 202</w:t>
                      </w:r>
                      <w:r w:rsidR="00777A0C">
                        <w:rPr>
                          <w:rFonts w:ascii="Arial" w:hAnsi="Arial" w:cs="Arial"/>
                          <w:color w:val="111111"/>
                          <w:sz w:val="16"/>
                          <w:szCs w:val="16"/>
                          <w:shd w:val="clear" w:color="auto" w:fill="FFFFFF"/>
                        </w:rPr>
                        <w:t>4</w:t>
                      </w:r>
                      <w:r w:rsidRPr="005A11CE">
                        <w:rPr>
                          <w:rFonts w:ascii="Arial" w:hAnsi="Arial" w:cs="Arial"/>
                          <w:color w:val="111111"/>
                          <w:sz w:val="16"/>
                          <w:szCs w:val="16"/>
                          <w:shd w:val="clear" w:color="auto" w:fill="FFFFFF"/>
                        </w:rPr>
                        <w:t xml:space="preserve">. </w:t>
                      </w:r>
                    </w:p>
                    <w:p w14:paraId="5A275EB4" w14:textId="77777777" w:rsidR="002329B2" w:rsidRPr="005A11CE" w:rsidRDefault="002329B2" w:rsidP="002329B2">
                      <w:pPr>
                        <w:rPr>
                          <w:rFonts w:ascii="Arial" w:eastAsia="Arial" w:hAnsi="Arial" w:cs="Arial"/>
                          <w:sz w:val="16"/>
                          <w:szCs w:val="16"/>
                        </w:rPr>
                      </w:pPr>
                    </w:p>
                    <w:p w14:paraId="336903CC" w14:textId="77777777" w:rsidR="002329B2" w:rsidRPr="005A11CE" w:rsidRDefault="002329B2" w:rsidP="002329B2">
                      <w:pPr>
                        <w:rPr>
                          <w:rFonts w:ascii="Arial" w:hAnsi="Arial" w:cs="Arial"/>
                          <w:sz w:val="16"/>
                          <w:szCs w:val="16"/>
                        </w:rPr>
                      </w:pPr>
                      <w:r w:rsidRPr="005A11CE">
                        <w:rPr>
                          <w:rFonts w:ascii="Arial" w:hAnsi="Arial" w:cs="Arial"/>
                          <w:noProof/>
                          <w:color w:val="CB5014"/>
                          <w:sz w:val="16"/>
                          <w:szCs w:val="16"/>
                          <w:shd w:val="clear" w:color="auto" w:fill="FFFFFF"/>
                        </w:rPr>
                        <w:drawing>
                          <wp:inline distT="0" distB="0" distL="0" distR="0" wp14:anchorId="5EC36BDE" wp14:editId="0A0E1DC9">
                            <wp:extent cx="838200" cy="298450"/>
                            <wp:effectExtent l="0" t="0" r="0" b="6350"/>
                            <wp:docPr id="1786379841" name="Imagem 1"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2251223" descr="Creative Commons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sidRPr="005A11CE">
                        <w:rPr>
                          <w:rFonts w:ascii="Arial" w:hAnsi="Arial" w:cs="Arial"/>
                          <w:color w:val="111111"/>
                          <w:sz w:val="16"/>
                          <w:szCs w:val="16"/>
                        </w:rPr>
                        <w:br/>
                      </w:r>
                      <w:proofErr w:type="spellStart"/>
                      <w:r w:rsidRPr="005A11CE">
                        <w:rPr>
                          <w:rFonts w:ascii="Arial" w:hAnsi="Arial" w:cs="Arial"/>
                          <w:color w:val="111111"/>
                          <w:sz w:val="16"/>
                          <w:szCs w:val="16"/>
                          <w:shd w:val="clear" w:color="auto" w:fill="FFFFFF"/>
                        </w:rPr>
                        <w:t>This</w:t>
                      </w:r>
                      <w:proofErr w:type="spellEnd"/>
                      <w:r w:rsidRPr="005A11CE">
                        <w:rPr>
                          <w:rFonts w:ascii="Arial" w:hAnsi="Arial" w:cs="Arial"/>
                          <w:color w:val="111111"/>
                          <w:sz w:val="16"/>
                          <w:szCs w:val="16"/>
                          <w:shd w:val="clear" w:color="auto" w:fill="FFFFFF"/>
                        </w:rPr>
                        <w:t xml:space="preserve"> </w:t>
                      </w:r>
                      <w:proofErr w:type="spellStart"/>
                      <w:r w:rsidRPr="005A11CE">
                        <w:rPr>
                          <w:rFonts w:ascii="Arial" w:hAnsi="Arial" w:cs="Arial"/>
                          <w:color w:val="111111"/>
                          <w:sz w:val="16"/>
                          <w:szCs w:val="16"/>
                          <w:shd w:val="clear" w:color="auto" w:fill="FFFFFF"/>
                        </w:rPr>
                        <w:t>work</w:t>
                      </w:r>
                      <w:proofErr w:type="spellEnd"/>
                      <w:r w:rsidRPr="005A11CE">
                        <w:rPr>
                          <w:rFonts w:ascii="Arial" w:hAnsi="Arial" w:cs="Arial"/>
                          <w:color w:val="111111"/>
                          <w:sz w:val="16"/>
                          <w:szCs w:val="16"/>
                          <w:shd w:val="clear" w:color="auto" w:fill="FFFFFF"/>
                        </w:rPr>
                        <w:t xml:space="preserve"> </w:t>
                      </w:r>
                      <w:proofErr w:type="spellStart"/>
                      <w:r w:rsidRPr="005A11CE">
                        <w:rPr>
                          <w:rFonts w:ascii="Arial" w:hAnsi="Arial" w:cs="Arial"/>
                          <w:color w:val="111111"/>
                          <w:sz w:val="16"/>
                          <w:szCs w:val="16"/>
                          <w:shd w:val="clear" w:color="auto" w:fill="FFFFFF"/>
                        </w:rPr>
                        <w:t>is</w:t>
                      </w:r>
                      <w:proofErr w:type="spellEnd"/>
                      <w:r w:rsidRPr="005A11CE">
                        <w:rPr>
                          <w:rFonts w:ascii="Arial" w:hAnsi="Arial" w:cs="Arial"/>
                          <w:color w:val="111111"/>
                          <w:sz w:val="16"/>
                          <w:szCs w:val="16"/>
                          <w:shd w:val="clear" w:color="auto" w:fill="FFFFFF"/>
                        </w:rPr>
                        <w:t xml:space="preserve"> </w:t>
                      </w:r>
                      <w:proofErr w:type="spellStart"/>
                      <w:r w:rsidRPr="005A11CE">
                        <w:rPr>
                          <w:rFonts w:ascii="Arial" w:hAnsi="Arial" w:cs="Arial"/>
                          <w:color w:val="111111"/>
                          <w:sz w:val="16"/>
                          <w:szCs w:val="16"/>
                          <w:shd w:val="clear" w:color="auto" w:fill="FFFFFF"/>
                        </w:rPr>
                        <w:t>licensed</w:t>
                      </w:r>
                      <w:proofErr w:type="spellEnd"/>
                      <w:r w:rsidRPr="005A11CE">
                        <w:rPr>
                          <w:rFonts w:ascii="Arial" w:hAnsi="Arial" w:cs="Arial"/>
                          <w:color w:val="111111"/>
                          <w:sz w:val="16"/>
                          <w:szCs w:val="16"/>
                          <w:shd w:val="clear" w:color="auto" w:fill="FFFFFF"/>
                        </w:rPr>
                        <w:t xml:space="preserve"> </w:t>
                      </w:r>
                      <w:proofErr w:type="spellStart"/>
                      <w:r w:rsidRPr="005A11CE">
                        <w:rPr>
                          <w:rFonts w:ascii="Arial" w:hAnsi="Arial" w:cs="Arial"/>
                          <w:color w:val="111111"/>
                          <w:sz w:val="16"/>
                          <w:szCs w:val="16"/>
                          <w:shd w:val="clear" w:color="auto" w:fill="FFFFFF"/>
                        </w:rPr>
                        <w:t>under</w:t>
                      </w:r>
                      <w:proofErr w:type="spellEnd"/>
                      <w:r w:rsidRPr="005A11CE">
                        <w:rPr>
                          <w:rFonts w:ascii="Arial" w:hAnsi="Arial" w:cs="Arial"/>
                          <w:color w:val="111111"/>
                          <w:sz w:val="16"/>
                          <w:szCs w:val="16"/>
                          <w:shd w:val="clear" w:color="auto" w:fill="FFFFFF"/>
                        </w:rPr>
                        <w:t xml:space="preserve"> a </w:t>
                      </w:r>
                      <w:proofErr w:type="spellStart"/>
                      <w:r w:rsidR="00E974F2">
                        <w:fldChar w:fldCharType="begin"/>
                      </w:r>
                      <w:r w:rsidR="00E974F2">
                        <w:instrText xml:space="preserve"> HYPERLINK "http://creativecommons.org/licenses/by-sa/4.0" </w:instrText>
                      </w:r>
                      <w:r w:rsidR="00E974F2">
                        <w:fldChar w:fldCharType="separate"/>
                      </w:r>
                      <w:r w:rsidRPr="005A11CE">
                        <w:rPr>
                          <w:rStyle w:val="Hyperlink"/>
                          <w:rFonts w:ascii="Arial" w:eastAsia="Arial" w:hAnsi="Arial" w:cs="Arial"/>
                          <w:sz w:val="16"/>
                          <w:szCs w:val="16"/>
                          <w:shd w:val="clear" w:color="auto" w:fill="FFFFFF"/>
                        </w:rPr>
                        <w:t>Creative</w:t>
                      </w:r>
                      <w:proofErr w:type="spellEnd"/>
                      <w:r w:rsidRPr="005A11CE">
                        <w:rPr>
                          <w:rStyle w:val="Hyperlink"/>
                          <w:rFonts w:ascii="Arial" w:eastAsia="Arial" w:hAnsi="Arial" w:cs="Arial"/>
                          <w:sz w:val="16"/>
                          <w:szCs w:val="16"/>
                          <w:shd w:val="clear" w:color="auto" w:fill="FFFFFF"/>
                        </w:rPr>
                        <w:t xml:space="preserve"> Commons </w:t>
                      </w:r>
                      <w:proofErr w:type="spellStart"/>
                      <w:r w:rsidRPr="005A11CE">
                        <w:rPr>
                          <w:rStyle w:val="Hyperlink"/>
                          <w:rFonts w:ascii="Arial" w:eastAsia="Arial" w:hAnsi="Arial" w:cs="Arial"/>
                          <w:sz w:val="16"/>
                          <w:szCs w:val="16"/>
                          <w:shd w:val="clear" w:color="auto" w:fill="FFFFFF"/>
                        </w:rPr>
                        <w:t>Attribution</w:t>
                      </w:r>
                      <w:proofErr w:type="spellEnd"/>
                      <w:r w:rsidRPr="005A11CE">
                        <w:rPr>
                          <w:rStyle w:val="Hyperlink"/>
                          <w:rFonts w:ascii="Arial" w:eastAsia="Arial" w:hAnsi="Arial" w:cs="Arial"/>
                          <w:sz w:val="16"/>
                          <w:szCs w:val="16"/>
                          <w:shd w:val="clear" w:color="auto" w:fill="FFFFFF"/>
                        </w:rPr>
                        <w:t xml:space="preserve"> 4.0 </w:t>
                      </w:r>
                      <w:proofErr w:type="spellStart"/>
                      <w:r w:rsidRPr="005A11CE">
                        <w:rPr>
                          <w:rStyle w:val="Hyperlink"/>
                          <w:rFonts w:ascii="Arial" w:eastAsia="Arial" w:hAnsi="Arial" w:cs="Arial"/>
                          <w:sz w:val="16"/>
                          <w:szCs w:val="16"/>
                          <w:shd w:val="clear" w:color="auto" w:fill="FFFFFF"/>
                        </w:rPr>
                        <w:t>Unported</w:t>
                      </w:r>
                      <w:proofErr w:type="spellEnd"/>
                      <w:r w:rsidRPr="005A11CE">
                        <w:rPr>
                          <w:rStyle w:val="Hyperlink"/>
                          <w:rFonts w:ascii="Arial" w:eastAsia="Arial" w:hAnsi="Arial" w:cs="Arial"/>
                          <w:sz w:val="16"/>
                          <w:szCs w:val="16"/>
                          <w:shd w:val="clear" w:color="auto" w:fill="FFFFFF"/>
                        </w:rPr>
                        <w:t xml:space="preserve"> </w:t>
                      </w:r>
                      <w:proofErr w:type="spellStart"/>
                      <w:r w:rsidRPr="005A11CE">
                        <w:rPr>
                          <w:rStyle w:val="Hyperlink"/>
                          <w:rFonts w:ascii="Arial" w:eastAsia="Arial" w:hAnsi="Arial" w:cs="Arial"/>
                          <w:sz w:val="16"/>
                          <w:szCs w:val="16"/>
                          <w:shd w:val="clear" w:color="auto" w:fill="FFFFFF"/>
                        </w:rPr>
                        <w:t>License</w:t>
                      </w:r>
                      <w:proofErr w:type="spellEnd"/>
                      <w:r w:rsidRPr="005A11CE">
                        <w:rPr>
                          <w:rStyle w:val="Hyperlink"/>
                          <w:rFonts w:ascii="Arial" w:eastAsia="Arial" w:hAnsi="Arial" w:cs="Arial"/>
                          <w:sz w:val="16"/>
                          <w:szCs w:val="16"/>
                          <w:shd w:val="clear" w:color="auto" w:fill="FFFFFF"/>
                        </w:rPr>
                        <w:t>.</w:t>
                      </w:r>
                      <w:r w:rsidR="00E974F2">
                        <w:rPr>
                          <w:rStyle w:val="Hyperlink"/>
                          <w:rFonts w:ascii="Arial" w:eastAsia="Arial" w:hAnsi="Arial" w:cs="Arial"/>
                          <w:sz w:val="16"/>
                          <w:szCs w:val="16"/>
                          <w:shd w:val="clear" w:color="auto" w:fill="FFFFFF"/>
                        </w:rPr>
                        <w:fldChar w:fldCharType="end"/>
                      </w:r>
                    </w:p>
                  </w:txbxContent>
                </v:textbox>
                <w10:wrap anchorx="margin"/>
              </v:rect>
            </w:pict>
          </mc:Fallback>
        </mc:AlternateContent>
      </w:r>
    </w:p>
    <w:p w14:paraId="3B1D1F29" w14:textId="77777777" w:rsidR="00C1574E" w:rsidRDefault="00C1574E">
      <w:pPr>
        <w:widowControl w:val="0"/>
        <w:rPr>
          <w:rFonts w:ascii="Arial" w:eastAsia="Arial" w:hAnsi="Arial" w:cs="Arial"/>
          <w:color w:val="FF0000"/>
          <w:sz w:val="16"/>
          <w:szCs w:val="16"/>
        </w:rPr>
      </w:pPr>
    </w:p>
    <w:p w14:paraId="4C898638" w14:textId="77777777" w:rsidR="00C1574E" w:rsidRDefault="00C1574E">
      <w:pPr>
        <w:widowControl w:val="0"/>
        <w:rPr>
          <w:rFonts w:ascii="Arial" w:eastAsia="Arial" w:hAnsi="Arial" w:cs="Arial"/>
          <w:color w:val="FF0000"/>
          <w:sz w:val="16"/>
          <w:szCs w:val="16"/>
        </w:rPr>
      </w:pPr>
    </w:p>
    <w:p w14:paraId="34D322A2" w14:textId="77777777" w:rsidR="00C1574E" w:rsidRDefault="00C1574E">
      <w:pPr>
        <w:widowControl w:val="0"/>
        <w:rPr>
          <w:rFonts w:ascii="Arial" w:eastAsia="Arial" w:hAnsi="Arial" w:cs="Arial"/>
          <w:color w:val="FF0000"/>
          <w:sz w:val="16"/>
          <w:szCs w:val="16"/>
        </w:rPr>
      </w:pPr>
    </w:p>
    <w:p w14:paraId="30132331" w14:textId="77777777" w:rsidR="00C1574E" w:rsidRDefault="00C1574E">
      <w:pPr>
        <w:widowControl w:val="0"/>
        <w:rPr>
          <w:rFonts w:ascii="Arial" w:eastAsia="Arial" w:hAnsi="Arial" w:cs="Arial"/>
          <w:color w:val="FF0000"/>
          <w:sz w:val="16"/>
          <w:szCs w:val="16"/>
        </w:rPr>
      </w:pPr>
    </w:p>
    <w:p w14:paraId="6D3FD184" w14:textId="77777777" w:rsidR="00C1574E" w:rsidRDefault="00C1574E">
      <w:pPr>
        <w:widowControl w:val="0"/>
        <w:rPr>
          <w:rFonts w:ascii="Arial" w:eastAsia="Arial" w:hAnsi="Arial" w:cs="Arial"/>
          <w:color w:val="FF0000"/>
          <w:sz w:val="16"/>
          <w:szCs w:val="16"/>
        </w:rPr>
      </w:pPr>
    </w:p>
    <w:p w14:paraId="2464901D" w14:textId="77777777" w:rsidR="00C1574E" w:rsidRDefault="00C1574E">
      <w:pPr>
        <w:widowControl w:val="0"/>
        <w:rPr>
          <w:rFonts w:ascii="Arial" w:eastAsia="Arial" w:hAnsi="Arial" w:cs="Arial"/>
          <w:color w:val="FF0000"/>
          <w:sz w:val="16"/>
          <w:szCs w:val="16"/>
        </w:rPr>
      </w:pPr>
    </w:p>
    <w:p w14:paraId="3D1A24EC" w14:textId="77777777" w:rsidR="00C1574E" w:rsidRDefault="00C1574E">
      <w:pPr>
        <w:widowControl w:val="0"/>
        <w:rPr>
          <w:rFonts w:ascii="Arial" w:eastAsia="Arial" w:hAnsi="Arial" w:cs="Arial"/>
          <w:color w:val="FF0000"/>
          <w:sz w:val="16"/>
          <w:szCs w:val="16"/>
        </w:rPr>
      </w:pPr>
    </w:p>
    <w:p w14:paraId="43759466" w14:textId="77777777" w:rsidR="00C1574E" w:rsidRDefault="00C1574E">
      <w:pPr>
        <w:widowControl w:val="0"/>
        <w:rPr>
          <w:rFonts w:ascii="Arial" w:eastAsia="Arial" w:hAnsi="Arial" w:cs="Arial"/>
          <w:color w:val="FF0000"/>
          <w:sz w:val="16"/>
          <w:szCs w:val="16"/>
        </w:rPr>
      </w:pPr>
    </w:p>
    <w:p w14:paraId="503CF111" w14:textId="77777777" w:rsidR="00C1574E" w:rsidRDefault="00C1574E">
      <w:pPr>
        <w:widowControl w:val="0"/>
        <w:rPr>
          <w:rFonts w:ascii="Arial" w:eastAsia="Arial" w:hAnsi="Arial" w:cs="Arial"/>
          <w:color w:val="FF0000"/>
          <w:sz w:val="16"/>
          <w:szCs w:val="16"/>
        </w:rPr>
      </w:pPr>
    </w:p>
    <w:p w14:paraId="040BA397" w14:textId="77777777" w:rsidR="00C1574E" w:rsidRDefault="00C1574E">
      <w:pPr>
        <w:widowControl w:val="0"/>
        <w:rPr>
          <w:rFonts w:ascii="Arial" w:eastAsia="Arial" w:hAnsi="Arial" w:cs="Arial"/>
          <w:color w:val="FF0000"/>
          <w:sz w:val="16"/>
          <w:szCs w:val="16"/>
        </w:rPr>
      </w:pPr>
    </w:p>
    <w:p w14:paraId="13F2CF4F" w14:textId="77777777" w:rsidR="00C1574E" w:rsidRDefault="00C1574E">
      <w:pPr>
        <w:widowControl w:val="0"/>
        <w:rPr>
          <w:rFonts w:ascii="Arial" w:eastAsia="Arial" w:hAnsi="Arial" w:cs="Arial"/>
          <w:color w:val="FF0000"/>
          <w:sz w:val="16"/>
          <w:szCs w:val="16"/>
        </w:rPr>
      </w:pPr>
    </w:p>
    <w:p w14:paraId="75169756" w14:textId="77777777" w:rsidR="00C1574E" w:rsidRDefault="00C1574E">
      <w:pPr>
        <w:widowControl w:val="0"/>
        <w:rPr>
          <w:rFonts w:ascii="Arial" w:eastAsia="Arial" w:hAnsi="Arial" w:cs="Arial"/>
          <w:color w:val="FF0000"/>
          <w:sz w:val="16"/>
          <w:szCs w:val="16"/>
        </w:rPr>
      </w:pPr>
    </w:p>
    <w:p w14:paraId="0E162845" w14:textId="77777777" w:rsidR="00C1574E" w:rsidRDefault="00C1574E">
      <w:pPr>
        <w:widowControl w:val="0"/>
        <w:rPr>
          <w:rFonts w:ascii="Arial" w:eastAsia="Arial" w:hAnsi="Arial" w:cs="Arial"/>
          <w:color w:val="FF0000"/>
          <w:sz w:val="16"/>
          <w:szCs w:val="16"/>
        </w:rPr>
      </w:pPr>
    </w:p>
    <w:p w14:paraId="1FCA3D1A" w14:textId="77777777" w:rsidR="00C1574E" w:rsidRDefault="00C1574E">
      <w:pPr>
        <w:widowControl w:val="0"/>
        <w:rPr>
          <w:rFonts w:ascii="Arial" w:eastAsia="Arial" w:hAnsi="Arial" w:cs="Arial"/>
          <w:color w:val="FF0000"/>
          <w:sz w:val="16"/>
          <w:szCs w:val="16"/>
        </w:rPr>
      </w:pPr>
    </w:p>
    <w:p w14:paraId="32CD730B" w14:textId="77777777" w:rsidR="00C1574E" w:rsidRDefault="00C1574E">
      <w:pPr>
        <w:widowControl w:val="0"/>
        <w:rPr>
          <w:rFonts w:ascii="Arial" w:eastAsia="Arial" w:hAnsi="Arial" w:cs="Arial"/>
          <w:color w:val="FF0000"/>
          <w:sz w:val="16"/>
          <w:szCs w:val="16"/>
        </w:rPr>
      </w:pPr>
    </w:p>
    <w:p w14:paraId="72118D7A" w14:textId="77777777" w:rsidR="00C1574E" w:rsidRDefault="00C1574E">
      <w:pPr>
        <w:widowControl w:val="0"/>
        <w:rPr>
          <w:rFonts w:ascii="Arial" w:eastAsia="Arial" w:hAnsi="Arial" w:cs="Arial"/>
          <w:color w:val="FF0000"/>
          <w:sz w:val="16"/>
          <w:szCs w:val="16"/>
        </w:rPr>
      </w:pPr>
    </w:p>
    <w:p w14:paraId="4E06D1C7" w14:textId="77777777" w:rsidR="00C1574E" w:rsidRDefault="00C1574E">
      <w:pPr>
        <w:widowControl w:val="0"/>
        <w:rPr>
          <w:rFonts w:ascii="Arial" w:eastAsia="Arial" w:hAnsi="Arial" w:cs="Arial"/>
          <w:color w:val="FF0000"/>
          <w:sz w:val="16"/>
          <w:szCs w:val="16"/>
        </w:rPr>
      </w:pPr>
    </w:p>
    <w:p w14:paraId="0CEEFA6D" w14:textId="77777777" w:rsidR="00C1574E" w:rsidRDefault="00C1574E">
      <w:pPr>
        <w:widowControl w:val="0"/>
        <w:rPr>
          <w:rFonts w:ascii="Arial" w:eastAsia="Arial" w:hAnsi="Arial" w:cs="Arial"/>
          <w:color w:val="FF0000"/>
          <w:sz w:val="16"/>
          <w:szCs w:val="16"/>
        </w:rPr>
      </w:pPr>
    </w:p>
    <w:p w14:paraId="638A5284" w14:textId="77777777" w:rsidR="00C1574E" w:rsidRDefault="00C1574E">
      <w:pPr>
        <w:widowControl w:val="0"/>
        <w:rPr>
          <w:rFonts w:ascii="Arial" w:eastAsia="Arial" w:hAnsi="Arial" w:cs="Arial"/>
          <w:color w:val="FF0000"/>
          <w:sz w:val="16"/>
          <w:szCs w:val="16"/>
        </w:rPr>
      </w:pPr>
    </w:p>
    <w:p w14:paraId="4534F835" w14:textId="77777777" w:rsidR="00C1574E" w:rsidRDefault="00C1574E">
      <w:pPr>
        <w:widowControl w:val="0"/>
        <w:rPr>
          <w:rFonts w:ascii="Arial" w:eastAsia="Arial" w:hAnsi="Arial" w:cs="Arial"/>
          <w:color w:val="FF0000"/>
          <w:sz w:val="16"/>
          <w:szCs w:val="16"/>
        </w:rPr>
      </w:pPr>
    </w:p>
    <w:p w14:paraId="00EAA758" w14:textId="77777777" w:rsidR="00C1574E" w:rsidRDefault="00C1574E">
      <w:pPr>
        <w:widowControl w:val="0"/>
        <w:rPr>
          <w:rFonts w:ascii="Arial" w:eastAsia="Arial" w:hAnsi="Arial" w:cs="Arial"/>
          <w:color w:val="FF0000"/>
          <w:sz w:val="16"/>
          <w:szCs w:val="16"/>
        </w:rPr>
      </w:pPr>
    </w:p>
    <w:p w14:paraId="595801BE" w14:textId="77777777" w:rsidR="00C1574E" w:rsidRDefault="00C1574E">
      <w:pPr>
        <w:widowControl w:val="0"/>
        <w:rPr>
          <w:rFonts w:ascii="Arial" w:eastAsia="Arial" w:hAnsi="Arial" w:cs="Arial"/>
          <w:b/>
          <w:sz w:val="19"/>
          <w:szCs w:val="19"/>
        </w:rPr>
      </w:pPr>
    </w:p>
    <w:p w14:paraId="6E234220" w14:textId="77777777" w:rsidR="002C296D" w:rsidRDefault="002C296D">
      <w:pPr>
        <w:widowControl w:val="0"/>
        <w:rPr>
          <w:rFonts w:ascii="Arial" w:eastAsia="Arial" w:hAnsi="Arial" w:cs="Arial"/>
          <w:b/>
          <w:sz w:val="19"/>
          <w:szCs w:val="19"/>
        </w:rPr>
      </w:pPr>
    </w:p>
    <w:p w14:paraId="59ACA4DC" w14:textId="77777777" w:rsidR="002C296D" w:rsidRDefault="002C296D">
      <w:pPr>
        <w:widowControl w:val="0"/>
        <w:rPr>
          <w:rFonts w:ascii="Arial" w:eastAsia="Arial" w:hAnsi="Arial" w:cs="Arial"/>
          <w:b/>
          <w:sz w:val="19"/>
          <w:szCs w:val="19"/>
        </w:rPr>
      </w:pPr>
    </w:p>
    <w:p w14:paraId="4F3D60AA" w14:textId="77777777" w:rsidR="002C296D" w:rsidRDefault="002C296D">
      <w:pPr>
        <w:widowControl w:val="0"/>
        <w:rPr>
          <w:rFonts w:ascii="Arial" w:eastAsia="Arial" w:hAnsi="Arial" w:cs="Arial"/>
          <w:b/>
          <w:sz w:val="19"/>
          <w:szCs w:val="19"/>
        </w:rPr>
      </w:pPr>
    </w:p>
    <w:p w14:paraId="00B2444F" w14:textId="77777777" w:rsidR="002C296D" w:rsidRDefault="002C296D">
      <w:pPr>
        <w:widowControl w:val="0"/>
        <w:rPr>
          <w:rFonts w:ascii="Arial" w:eastAsia="Arial" w:hAnsi="Arial" w:cs="Arial"/>
          <w:b/>
          <w:sz w:val="19"/>
          <w:szCs w:val="19"/>
        </w:rPr>
      </w:pPr>
    </w:p>
    <w:p w14:paraId="51F3496A" w14:textId="77777777" w:rsidR="002C296D" w:rsidRDefault="002C296D">
      <w:pPr>
        <w:widowControl w:val="0"/>
        <w:rPr>
          <w:rFonts w:ascii="Arial" w:eastAsia="Arial" w:hAnsi="Arial" w:cs="Arial"/>
          <w:b/>
          <w:sz w:val="19"/>
          <w:szCs w:val="19"/>
        </w:rPr>
      </w:pPr>
    </w:p>
    <w:p w14:paraId="7D54429E" w14:textId="77777777" w:rsidR="002C296D" w:rsidRDefault="002C296D">
      <w:pPr>
        <w:widowControl w:val="0"/>
        <w:rPr>
          <w:rFonts w:ascii="Arial" w:eastAsia="Arial" w:hAnsi="Arial" w:cs="Arial"/>
          <w:b/>
          <w:sz w:val="19"/>
          <w:szCs w:val="19"/>
        </w:rPr>
      </w:pPr>
    </w:p>
    <w:p w14:paraId="248CAE45" w14:textId="77777777" w:rsidR="002C296D" w:rsidRDefault="002C296D">
      <w:pPr>
        <w:widowControl w:val="0"/>
        <w:rPr>
          <w:rFonts w:ascii="Arial" w:eastAsia="Arial" w:hAnsi="Arial" w:cs="Arial"/>
          <w:b/>
          <w:sz w:val="19"/>
          <w:szCs w:val="19"/>
        </w:rPr>
      </w:pPr>
    </w:p>
    <w:p w14:paraId="4406651B" w14:textId="77777777" w:rsidR="002C296D" w:rsidRDefault="002C296D">
      <w:pPr>
        <w:widowControl w:val="0"/>
        <w:rPr>
          <w:rFonts w:ascii="Arial" w:eastAsia="Arial" w:hAnsi="Arial" w:cs="Arial"/>
          <w:b/>
          <w:sz w:val="19"/>
          <w:szCs w:val="19"/>
        </w:rPr>
      </w:pPr>
    </w:p>
    <w:p w14:paraId="4461A70F" w14:textId="77777777" w:rsidR="002C296D" w:rsidRDefault="002C296D">
      <w:pPr>
        <w:widowControl w:val="0"/>
        <w:rPr>
          <w:rFonts w:ascii="Arial" w:eastAsia="Arial" w:hAnsi="Arial" w:cs="Arial"/>
          <w:b/>
          <w:sz w:val="19"/>
          <w:szCs w:val="19"/>
        </w:rPr>
      </w:pPr>
    </w:p>
    <w:p w14:paraId="7152B3A7" w14:textId="77777777" w:rsidR="002C296D" w:rsidRDefault="002C296D">
      <w:pPr>
        <w:widowControl w:val="0"/>
        <w:rPr>
          <w:rFonts w:ascii="Arial" w:eastAsia="Arial" w:hAnsi="Arial" w:cs="Arial"/>
          <w:b/>
          <w:sz w:val="19"/>
          <w:szCs w:val="19"/>
        </w:rPr>
      </w:pPr>
    </w:p>
    <w:p w14:paraId="0CC2F945" w14:textId="77777777" w:rsidR="002C296D" w:rsidRDefault="002C296D">
      <w:pPr>
        <w:widowControl w:val="0"/>
        <w:rPr>
          <w:rFonts w:ascii="Arial" w:eastAsia="Arial" w:hAnsi="Arial" w:cs="Arial"/>
          <w:b/>
          <w:sz w:val="19"/>
          <w:szCs w:val="19"/>
        </w:rPr>
      </w:pPr>
    </w:p>
    <w:p w14:paraId="2EE17940" w14:textId="77777777" w:rsidR="002C296D" w:rsidRDefault="002C296D">
      <w:pPr>
        <w:widowControl w:val="0"/>
        <w:rPr>
          <w:rFonts w:ascii="Arial" w:eastAsia="Arial" w:hAnsi="Arial" w:cs="Arial"/>
          <w:b/>
          <w:sz w:val="19"/>
          <w:szCs w:val="19"/>
        </w:rPr>
      </w:pPr>
    </w:p>
    <w:p w14:paraId="1AF55409" w14:textId="77777777" w:rsidR="002C296D" w:rsidRDefault="002C296D">
      <w:pPr>
        <w:widowControl w:val="0"/>
        <w:rPr>
          <w:rFonts w:ascii="Arial" w:eastAsia="Arial" w:hAnsi="Arial" w:cs="Arial"/>
          <w:b/>
          <w:sz w:val="19"/>
          <w:szCs w:val="19"/>
        </w:rPr>
      </w:pPr>
    </w:p>
    <w:p w14:paraId="50A59132" w14:textId="77777777" w:rsidR="002C296D" w:rsidRDefault="002C296D">
      <w:pPr>
        <w:widowControl w:val="0"/>
        <w:rPr>
          <w:rFonts w:ascii="Arial" w:eastAsia="Arial" w:hAnsi="Arial" w:cs="Arial"/>
          <w:b/>
          <w:sz w:val="19"/>
          <w:szCs w:val="19"/>
        </w:rPr>
      </w:pPr>
    </w:p>
    <w:p w14:paraId="26469A3E" w14:textId="77777777" w:rsidR="002C296D" w:rsidRDefault="002C296D">
      <w:pPr>
        <w:widowControl w:val="0"/>
        <w:spacing w:line="231" w:lineRule="auto"/>
        <w:ind w:left="103" w:right="141"/>
        <w:jc w:val="center"/>
        <w:rPr>
          <w:rFonts w:ascii="Arial" w:eastAsia="Arial" w:hAnsi="Arial" w:cs="Arial"/>
          <w:b/>
          <w:sz w:val="19"/>
          <w:szCs w:val="19"/>
        </w:rPr>
      </w:pPr>
    </w:p>
    <w:p w14:paraId="7D97F4F1" w14:textId="77777777" w:rsidR="002C296D" w:rsidRDefault="002C296D">
      <w:pPr>
        <w:widowControl w:val="0"/>
        <w:spacing w:line="231" w:lineRule="auto"/>
        <w:ind w:left="103" w:right="141"/>
        <w:jc w:val="center"/>
        <w:rPr>
          <w:rFonts w:ascii="Arial" w:eastAsia="Arial" w:hAnsi="Arial" w:cs="Arial"/>
          <w:b/>
          <w:sz w:val="19"/>
          <w:szCs w:val="19"/>
        </w:rPr>
      </w:pPr>
    </w:p>
    <w:p w14:paraId="499CB923" w14:textId="77777777" w:rsidR="002C296D" w:rsidRDefault="002C296D">
      <w:pPr>
        <w:pBdr>
          <w:top w:val="nil"/>
          <w:left w:val="nil"/>
          <w:bottom w:val="nil"/>
          <w:right w:val="nil"/>
          <w:between w:val="nil"/>
        </w:pBdr>
        <w:spacing w:before="120" w:after="120"/>
        <w:jc w:val="both"/>
        <w:rPr>
          <w:rFonts w:ascii="Arial" w:eastAsia="Arial" w:hAnsi="Arial" w:cs="Arial"/>
          <w:b/>
          <w:sz w:val="19"/>
          <w:szCs w:val="19"/>
        </w:rPr>
      </w:pPr>
    </w:p>
    <w:p w14:paraId="44EBD08E" w14:textId="77777777" w:rsidR="00C1574E" w:rsidRDefault="00C1574E">
      <w:pPr>
        <w:pBdr>
          <w:top w:val="nil"/>
          <w:left w:val="nil"/>
          <w:bottom w:val="nil"/>
          <w:right w:val="nil"/>
          <w:between w:val="nil"/>
        </w:pBdr>
        <w:spacing w:before="120" w:after="120"/>
        <w:jc w:val="both"/>
        <w:rPr>
          <w:rFonts w:ascii="Arial" w:eastAsia="Arial" w:hAnsi="Arial" w:cs="Arial"/>
          <w:b/>
          <w:color w:val="000000"/>
        </w:rPr>
      </w:pPr>
    </w:p>
    <w:p w14:paraId="6CC09889" w14:textId="77777777" w:rsidR="00C1574E" w:rsidRDefault="00C1574E">
      <w:pPr>
        <w:pBdr>
          <w:top w:val="nil"/>
          <w:left w:val="nil"/>
          <w:bottom w:val="nil"/>
          <w:right w:val="nil"/>
          <w:between w:val="nil"/>
        </w:pBdr>
        <w:spacing w:before="120" w:after="120"/>
        <w:jc w:val="both"/>
        <w:rPr>
          <w:rFonts w:ascii="Arial" w:eastAsia="Arial" w:hAnsi="Arial" w:cs="Arial"/>
          <w:b/>
          <w:color w:val="000000"/>
        </w:rPr>
      </w:pPr>
    </w:p>
    <w:p w14:paraId="692A8409" w14:textId="77777777" w:rsidR="00C1574E" w:rsidRDefault="00C1574E">
      <w:pPr>
        <w:pBdr>
          <w:top w:val="nil"/>
          <w:left w:val="nil"/>
          <w:bottom w:val="nil"/>
          <w:right w:val="nil"/>
          <w:between w:val="nil"/>
        </w:pBdr>
        <w:spacing w:before="120" w:after="120"/>
        <w:jc w:val="both"/>
        <w:rPr>
          <w:rFonts w:ascii="Arial" w:eastAsia="Arial" w:hAnsi="Arial" w:cs="Arial"/>
          <w:b/>
          <w:color w:val="000000"/>
        </w:rPr>
      </w:pPr>
    </w:p>
    <w:p w14:paraId="006FA302" w14:textId="77777777" w:rsidR="00C1574E" w:rsidRDefault="00C1574E">
      <w:pPr>
        <w:pBdr>
          <w:top w:val="nil"/>
          <w:left w:val="nil"/>
          <w:bottom w:val="nil"/>
          <w:right w:val="nil"/>
          <w:between w:val="nil"/>
        </w:pBdr>
        <w:spacing w:before="120" w:after="120"/>
        <w:jc w:val="both"/>
        <w:rPr>
          <w:rFonts w:ascii="Arial" w:eastAsia="Arial" w:hAnsi="Arial" w:cs="Arial"/>
          <w:b/>
          <w:color w:val="000000"/>
        </w:rPr>
      </w:pPr>
    </w:p>
    <w:p w14:paraId="3A5613E3" w14:textId="77777777" w:rsidR="00C1574E" w:rsidRDefault="00C1574E">
      <w:pPr>
        <w:pBdr>
          <w:top w:val="nil"/>
          <w:left w:val="nil"/>
          <w:bottom w:val="nil"/>
          <w:right w:val="nil"/>
          <w:between w:val="nil"/>
        </w:pBdr>
        <w:spacing w:before="120" w:after="120"/>
        <w:jc w:val="both"/>
        <w:rPr>
          <w:rFonts w:ascii="Arial" w:eastAsia="Arial" w:hAnsi="Arial" w:cs="Arial"/>
          <w:b/>
          <w:color w:val="000000"/>
        </w:rPr>
      </w:pPr>
    </w:p>
    <w:p w14:paraId="31121907" w14:textId="77777777" w:rsidR="00D55508" w:rsidRDefault="00D55508" w:rsidP="002329B2">
      <w:pPr>
        <w:widowControl w:val="0"/>
        <w:spacing w:before="120" w:after="120"/>
        <w:jc w:val="both"/>
        <w:rPr>
          <w:rFonts w:ascii="Arial" w:eastAsia="Arial" w:hAnsi="Arial" w:cs="Arial"/>
          <w:b/>
          <w:sz w:val="20"/>
          <w:szCs w:val="20"/>
        </w:rPr>
      </w:pPr>
    </w:p>
    <w:p w14:paraId="5B11579C" w14:textId="1A5B066C" w:rsidR="00C1574E" w:rsidRPr="002329B2" w:rsidRDefault="00C1574E" w:rsidP="002329B2">
      <w:pPr>
        <w:widowControl w:val="0"/>
        <w:spacing w:before="120" w:after="120"/>
        <w:jc w:val="both"/>
        <w:rPr>
          <w:rFonts w:ascii="Arial" w:eastAsia="Arial" w:hAnsi="Arial" w:cs="Arial"/>
          <w:b/>
          <w:sz w:val="20"/>
          <w:szCs w:val="20"/>
        </w:rPr>
      </w:pPr>
      <w:r w:rsidRPr="002329B2">
        <w:rPr>
          <w:rFonts w:ascii="Arial" w:eastAsia="Arial" w:hAnsi="Arial" w:cs="Arial"/>
          <w:b/>
          <w:sz w:val="20"/>
          <w:szCs w:val="20"/>
        </w:rPr>
        <w:t xml:space="preserve">Resumo </w:t>
      </w:r>
    </w:p>
    <w:p w14:paraId="435AF2BC" w14:textId="77777777" w:rsidR="00C1574E" w:rsidRPr="002329B2" w:rsidRDefault="00C1574E" w:rsidP="002329B2">
      <w:pPr>
        <w:widowControl w:val="0"/>
        <w:spacing w:before="120" w:after="120"/>
        <w:jc w:val="both"/>
        <w:rPr>
          <w:rFonts w:ascii="Arial" w:eastAsia="Arial" w:hAnsi="Arial" w:cs="Arial"/>
          <w:sz w:val="20"/>
          <w:szCs w:val="20"/>
        </w:rPr>
      </w:pPr>
      <w:r w:rsidRPr="002329B2">
        <w:rPr>
          <w:rFonts w:ascii="Arial" w:eastAsia="Arial" w:hAnsi="Arial" w:cs="Arial"/>
          <w:sz w:val="20"/>
          <w:szCs w:val="20"/>
        </w:rPr>
        <w:t xml:space="preserve">A constituição de grupos de estudos como prática educativa pode contribuir para explorar temáticas emergentes tais como as que envolvem as competências socioemocionais. Esta pesquisa analisa a atuação de um grupo de estudos sobre comportamento humano no trabalho criado por servidores do IFSC. Por meio de aplicação de questionário e grupo focal, verificou-se uma satisfação intensa dos participantes, indicando que: a proposta atendeu as expectativas dos membros, os encontros foram motivadores, houve o aprimoramento de habilidades socioemocionais e foi possível ampliar o autoconhecimento. Indica-se ainda que a qualificação do capital psicológico dos colaboradores pode contribuir para melhorar a qualidade de vida e o clima organizacional. </w:t>
      </w:r>
    </w:p>
    <w:p w14:paraId="131EE1D4" w14:textId="77777777" w:rsidR="00C1574E" w:rsidRDefault="00C1574E" w:rsidP="002329B2">
      <w:pPr>
        <w:widowControl w:val="0"/>
        <w:spacing w:before="120" w:after="120"/>
        <w:jc w:val="both"/>
        <w:rPr>
          <w:rFonts w:ascii="Arial" w:eastAsia="Arial" w:hAnsi="Arial" w:cs="Arial"/>
          <w:sz w:val="20"/>
          <w:szCs w:val="20"/>
        </w:rPr>
      </w:pPr>
      <w:r w:rsidRPr="002329B2">
        <w:rPr>
          <w:rFonts w:ascii="Arial" w:eastAsia="Arial" w:hAnsi="Arial" w:cs="Arial"/>
          <w:b/>
          <w:sz w:val="20"/>
          <w:szCs w:val="20"/>
        </w:rPr>
        <w:t xml:space="preserve">Palavras-chave: </w:t>
      </w:r>
      <w:r w:rsidRPr="002329B2">
        <w:rPr>
          <w:rFonts w:ascii="Arial" w:eastAsia="Arial" w:hAnsi="Arial" w:cs="Arial"/>
          <w:sz w:val="20"/>
          <w:szCs w:val="20"/>
        </w:rPr>
        <w:t xml:space="preserve">Comportamento Humano; Qualidade de Vida no Trabalho; Práticas Educativas; Organizações saudáveis; Educação Profissional e Tecnológica (EPT). </w:t>
      </w:r>
    </w:p>
    <w:p w14:paraId="346B7B04" w14:textId="77777777" w:rsidR="00D55508" w:rsidRPr="002329B2" w:rsidRDefault="00D55508" w:rsidP="002329B2">
      <w:pPr>
        <w:widowControl w:val="0"/>
        <w:spacing w:before="120" w:after="120"/>
        <w:jc w:val="both"/>
        <w:rPr>
          <w:rFonts w:ascii="Arial" w:eastAsia="Arial" w:hAnsi="Arial" w:cs="Arial"/>
          <w:sz w:val="20"/>
          <w:szCs w:val="20"/>
        </w:rPr>
      </w:pPr>
    </w:p>
    <w:p w14:paraId="22CA3917" w14:textId="77777777" w:rsidR="00C1574E" w:rsidRPr="002329B2" w:rsidRDefault="00C1574E" w:rsidP="002329B2">
      <w:pPr>
        <w:widowControl w:val="0"/>
        <w:spacing w:before="120" w:after="120"/>
        <w:jc w:val="both"/>
        <w:rPr>
          <w:rFonts w:ascii="Arial" w:eastAsia="Arial" w:hAnsi="Arial" w:cs="Arial"/>
          <w:b/>
          <w:sz w:val="20"/>
          <w:szCs w:val="20"/>
        </w:rPr>
      </w:pPr>
      <w:r w:rsidRPr="002329B2">
        <w:rPr>
          <w:rFonts w:ascii="Arial" w:eastAsia="Arial" w:hAnsi="Arial" w:cs="Arial"/>
          <w:b/>
          <w:sz w:val="20"/>
          <w:szCs w:val="20"/>
        </w:rPr>
        <w:t xml:space="preserve">Abstract </w:t>
      </w:r>
    </w:p>
    <w:p w14:paraId="42FCEE3D" w14:textId="77777777" w:rsidR="00C1574E" w:rsidRPr="002329B2" w:rsidRDefault="00C1574E" w:rsidP="002329B2">
      <w:pPr>
        <w:widowControl w:val="0"/>
        <w:spacing w:before="120" w:after="120"/>
        <w:jc w:val="both"/>
        <w:rPr>
          <w:rFonts w:ascii="Arial" w:eastAsia="Arial" w:hAnsi="Arial" w:cs="Arial"/>
          <w:sz w:val="20"/>
          <w:szCs w:val="20"/>
        </w:rPr>
      </w:pPr>
      <w:proofErr w:type="spellStart"/>
      <w:r w:rsidRPr="002329B2">
        <w:rPr>
          <w:rFonts w:ascii="Arial" w:eastAsia="Arial" w:hAnsi="Arial" w:cs="Arial"/>
          <w:sz w:val="20"/>
          <w:szCs w:val="20"/>
        </w:rPr>
        <w:t>Study</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group</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administration</w:t>
      </w:r>
      <w:proofErr w:type="spellEnd"/>
      <w:r w:rsidRPr="002329B2">
        <w:rPr>
          <w:rFonts w:ascii="Arial" w:eastAsia="Arial" w:hAnsi="Arial" w:cs="Arial"/>
          <w:sz w:val="20"/>
          <w:szCs w:val="20"/>
        </w:rPr>
        <w:t xml:space="preserve"> as na </w:t>
      </w:r>
      <w:proofErr w:type="spellStart"/>
      <w:r w:rsidRPr="002329B2">
        <w:rPr>
          <w:rFonts w:ascii="Arial" w:eastAsia="Arial" w:hAnsi="Arial" w:cs="Arial"/>
          <w:sz w:val="20"/>
          <w:szCs w:val="20"/>
        </w:rPr>
        <w:t>educational</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practice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can</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contribute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to</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emerging</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thematic</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explorations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su</w:t>
      </w:r>
      <w:bookmarkStart w:id="2" w:name="_GoBack"/>
      <w:bookmarkEnd w:id="2"/>
      <w:r w:rsidRPr="002329B2">
        <w:rPr>
          <w:rFonts w:ascii="Arial" w:eastAsia="Arial" w:hAnsi="Arial" w:cs="Arial"/>
          <w:sz w:val="20"/>
          <w:szCs w:val="20"/>
        </w:rPr>
        <w:t>ch</w:t>
      </w:r>
      <w:proofErr w:type="spellEnd"/>
      <w:r w:rsidRPr="002329B2">
        <w:rPr>
          <w:rFonts w:ascii="Arial" w:eastAsia="Arial" w:hAnsi="Arial" w:cs="Arial"/>
          <w:sz w:val="20"/>
          <w:szCs w:val="20"/>
        </w:rPr>
        <w:t xml:space="preserve"> as </w:t>
      </w:r>
      <w:proofErr w:type="spellStart"/>
      <w:r w:rsidRPr="002329B2">
        <w:rPr>
          <w:rFonts w:ascii="Arial" w:eastAsia="Arial" w:hAnsi="Arial" w:cs="Arial"/>
          <w:sz w:val="20"/>
          <w:szCs w:val="20"/>
        </w:rPr>
        <w:t>what</w:t>
      </w:r>
      <w:proofErr w:type="spellEnd"/>
      <w:r w:rsidRPr="002329B2">
        <w:rPr>
          <w:rFonts w:ascii="Arial" w:eastAsia="Arial" w:hAnsi="Arial" w:cs="Arial"/>
          <w:sz w:val="20"/>
          <w:szCs w:val="20"/>
        </w:rPr>
        <w:t xml:space="preserve"> social-</w:t>
      </w:r>
      <w:proofErr w:type="spellStart"/>
      <w:r w:rsidRPr="002329B2">
        <w:rPr>
          <w:rFonts w:ascii="Arial" w:eastAsia="Arial" w:hAnsi="Arial" w:cs="Arial"/>
          <w:sz w:val="20"/>
          <w:szCs w:val="20"/>
        </w:rPr>
        <w:t>emotional</w:t>
      </w:r>
      <w:proofErr w:type="spellEnd"/>
      <w:r w:rsidRPr="002329B2">
        <w:rPr>
          <w:rFonts w:ascii="Arial" w:eastAsia="Arial" w:hAnsi="Arial" w:cs="Arial"/>
          <w:sz w:val="20"/>
          <w:szCs w:val="20"/>
        </w:rPr>
        <w:t xml:space="preserve"> skills are </w:t>
      </w:r>
      <w:proofErr w:type="spellStart"/>
      <w:r w:rsidRPr="002329B2">
        <w:rPr>
          <w:rFonts w:ascii="Arial" w:eastAsia="Arial" w:hAnsi="Arial" w:cs="Arial"/>
          <w:sz w:val="20"/>
          <w:szCs w:val="20"/>
        </w:rPr>
        <w:t>involved</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This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analyzes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performance </w:t>
      </w:r>
      <w:proofErr w:type="spellStart"/>
      <w:r w:rsidRPr="002329B2">
        <w:rPr>
          <w:rFonts w:ascii="Arial" w:eastAsia="Arial" w:hAnsi="Arial" w:cs="Arial"/>
          <w:sz w:val="20"/>
          <w:szCs w:val="20"/>
        </w:rPr>
        <w:t>of</w:t>
      </w:r>
      <w:proofErr w:type="spellEnd"/>
      <w:r w:rsidRPr="002329B2">
        <w:rPr>
          <w:rFonts w:ascii="Arial" w:eastAsia="Arial" w:hAnsi="Arial" w:cs="Arial"/>
          <w:sz w:val="20"/>
          <w:szCs w:val="20"/>
        </w:rPr>
        <w:t xml:space="preserve"> a </w:t>
      </w:r>
      <w:proofErr w:type="spellStart"/>
      <w:r w:rsidRPr="002329B2">
        <w:rPr>
          <w:rFonts w:ascii="Arial" w:eastAsia="Arial" w:hAnsi="Arial" w:cs="Arial"/>
          <w:sz w:val="20"/>
          <w:szCs w:val="20"/>
        </w:rPr>
        <w:t>human</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studies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group</w:t>
      </w:r>
      <w:proofErr w:type="spellEnd"/>
      <w:r w:rsidRPr="002329B2">
        <w:rPr>
          <w:rFonts w:ascii="Arial" w:eastAsia="Arial" w:hAnsi="Arial" w:cs="Arial"/>
          <w:sz w:val="20"/>
          <w:szCs w:val="20"/>
        </w:rPr>
        <w:t xml:space="preserve"> in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work</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created</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by</w:t>
      </w:r>
      <w:proofErr w:type="spellEnd"/>
      <w:r w:rsidRPr="002329B2">
        <w:rPr>
          <w:rFonts w:ascii="Arial" w:eastAsia="Arial" w:hAnsi="Arial" w:cs="Arial"/>
          <w:sz w:val="20"/>
          <w:szCs w:val="20"/>
        </w:rPr>
        <w:t xml:space="preserve"> IFSC servers. </w:t>
      </w:r>
      <w:proofErr w:type="spellStart"/>
      <w:r w:rsidRPr="002329B2">
        <w:rPr>
          <w:rFonts w:ascii="Arial" w:eastAsia="Arial" w:hAnsi="Arial" w:cs="Arial"/>
          <w:sz w:val="20"/>
          <w:szCs w:val="20"/>
        </w:rPr>
        <w:t>Through</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application</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of</w:t>
      </w:r>
      <w:proofErr w:type="spellEnd"/>
      <w:r w:rsidRPr="002329B2">
        <w:rPr>
          <w:rFonts w:ascii="Arial" w:eastAsia="Arial" w:hAnsi="Arial" w:cs="Arial"/>
          <w:sz w:val="20"/>
          <w:szCs w:val="20"/>
        </w:rPr>
        <w:t xml:space="preserve"> a </w:t>
      </w:r>
      <w:proofErr w:type="spellStart"/>
      <w:r w:rsidRPr="002329B2">
        <w:rPr>
          <w:rFonts w:ascii="Arial" w:eastAsia="Arial" w:hAnsi="Arial" w:cs="Arial"/>
          <w:sz w:val="20"/>
          <w:szCs w:val="20"/>
        </w:rPr>
        <w:t>survey</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and</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focus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group</w:t>
      </w:r>
      <w:proofErr w:type="spellEnd"/>
      <w:r w:rsidRPr="002329B2">
        <w:rPr>
          <w:rFonts w:ascii="Arial" w:eastAsia="Arial" w:hAnsi="Arial" w:cs="Arial"/>
          <w:sz w:val="20"/>
          <w:szCs w:val="20"/>
        </w:rPr>
        <w:t xml:space="preserve"> it </w:t>
      </w:r>
      <w:proofErr w:type="spellStart"/>
      <w:r w:rsidRPr="002329B2">
        <w:rPr>
          <w:rFonts w:ascii="Arial" w:eastAsia="Arial" w:hAnsi="Arial" w:cs="Arial"/>
          <w:sz w:val="20"/>
          <w:szCs w:val="20"/>
        </w:rPr>
        <w:t>was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possible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to</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identify</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an</w:t>
      </w:r>
      <w:proofErr w:type="spellEnd"/>
      <w:r w:rsidRPr="002329B2">
        <w:rPr>
          <w:rFonts w:ascii="Arial" w:eastAsia="Arial" w:hAnsi="Arial" w:cs="Arial"/>
          <w:sz w:val="20"/>
          <w:szCs w:val="20"/>
        </w:rPr>
        <w:t xml:space="preserve"> intense </w:t>
      </w:r>
      <w:proofErr w:type="spellStart"/>
      <w:r w:rsidRPr="002329B2">
        <w:rPr>
          <w:rFonts w:ascii="Arial" w:eastAsia="Arial" w:hAnsi="Arial" w:cs="Arial"/>
          <w:sz w:val="20"/>
          <w:szCs w:val="20"/>
        </w:rPr>
        <w:t>satisfaction</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among</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participants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indicating</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that</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proposal</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met</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expectations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of</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members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meetings </w:t>
      </w:r>
      <w:proofErr w:type="spellStart"/>
      <w:r w:rsidRPr="002329B2">
        <w:rPr>
          <w:rFonts w:ascii="Arial" w:eastAsia="Arial" w:hAnsi="Arial" w:cs="Arial"/>
          <w:sz w:val="20"/>
          <w:szCs w:val="20"/>
        </w:rPr>
        <w:t>were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motivating</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there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was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an</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improvement</w:t>
      </w:r>
      <w:proofErr w:type="spellEnd"/>
      <w:r w:rsidRPr="002329B2">
        <w:rPr>
          <w:rFonts w:ascii="Arial" w:eastAsia="Arial" w:hAnsi="Arial" w:cs="Arial"/>
          <w:sz w:val="20"/>
          <w:szCs w:val="20"/>
        </w:rPr>
        <w:t xml:space="preserve"> in socio-</w:t>
      </w:r>
      <w:proofErr w:type="spellStart"/>
      <w:r w:rsidRPr="002329B2">
        <w:rPr>
          <w:rFonts w:ascii="Arial" w:eastAsia="Arial" w:hAnsi="Arial" w:cs="Arial"/>
          <w:sz w:val="20"/>
          <w:szCs w:val="20"/>
        </w:rPr>
        <w:t>emotional</w:t>
      </w:r>
      <w:proofErr w:type="spellEnd"/>
      <w:r w:rsidRPr="002329B2">
        <w:rPr>
          <w:rFonts w:ascii="Arial" w:eastAsia="Arial" w:hAnsi="Arial" w:cs="Arial"/>
          <w:sz w:val="20"/>
          <w:szCs w:val="20"/>
        </w:rPr>
        <w:t xml:space="preserve"> skills </w:t>
      </w:r>
      <w:proofErr w:type="spellStart"/>
      <w:r w:rsidRPr="002329B2">
        <w:rPr>
          <w:rFonts w:ascii="Arial" w:eastAsia="Arial" w:hAnsi="Arial" w:cs="Arial"/>
          <w:sz w:val="20"/>
          <w:szCs w:val="20"/>
        </w:rPr>
        <w:t>and</w:t>
      </w:r>
      <w:proofErr w:type="spellEnd"/>
      <w:r w:rsidRPr="002329B2">
        <w:rPr>
          <w:rFonts w:ascii="Arial" w:eastAsia="Arial" w:hAnsi="Arial" w:cs="Arial"/>
          <w:sz w:val="20"/>
          <w:szCs w:val="20"/>
        </w:rPr>
        <w:t xml:space="preserve"> it </w:t>
      </w:r>
      <w:proofErr w:type="spellStart"/>
      <w:r w:rsidRPr="002329B2">
        <w:rPr>
          <w:rFonts w:ascii="Arial" w:eastAsia="Arial" w:hAnsi="Arial" w:cs="Arial"/>
          <w:sz w:val="20"/>
          <w:szCs w:val="20"/>
        </w:rPr>
        <w:t>was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possible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to</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increase</w:t>
      </w:r>
      <w:proofErr w:type="spellEnd"/>
      <w:r w:rsidRPr="002329B2">
        <w:rPr>
          <w:rFonts w:ascii="Arial" w:eastAsia="Arial" w:hAnsi="Arial" w:cs="Arial"/>
          <w:sz w:val="20"/>
          <w:szCs w:val="20"/>
        </w:rPr>
        <w:t xml:space="preserve"> self-</w:t>
      </w:r>
      <w:proofErr w:type="spellStart"/>
      <w:r w:rsidRPr="002329B2">
        <w:rPr>
          <w:rFonts w:ascii="Arial" w:eastAsia="Arial" w:hAnsi="Arial" w:cs="Arial"/>
          <w:sz w:val="20"/>
          <w:szCs w:val="20"/>
        </w:rPr>
        <w:t>knowledge</w:t>
      </w:r>
      <w:proofErr w:type="spellEnd"/>
      <w:r w:rsidRPr="002329B2">
        <w:rPr>
          <w:rFonts w:ascii="Arial" w:eastAsia="Arial" w:hAnsi="Arial" w:cs="Arial"/>
          <w:sz w:val="20"/>
          <w:szCs w:val="20"/>
        </w:rPr>
        <w:t xml:space="preserve">. It </w:t>
      </w:r>
      <w:proofErr w:type="spellStart"/>
      <w:r w:rsidRPr="002329B2">
        <w:rPr>
          <w:rFonts w:ascii="Arial" w:eastAsia="Arial" w:hAnsi="Arial" w:cs="Arial"/>
          <w:sz w:val="20"/>
          <w:szCs w:val="20"/>
        </w:rPr>
        <w:t>is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also</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indicated</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that</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qualification</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of</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employees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psychological</w:t>
      </w:r>
      <w:proofErr w:type="spellEnd"/>
      <w:r w:rsidRPr="002329B2">
        <w:rPr>
          <w:rFonts w:ascii="Arial" w:eastAsia="Arial" w:hAnsi="Arial" w:cs="Arial"/>
          <w:sz w:val="20"/>
          <w:szCs w:val="20"/>
        </w:rPr>
        <w:t xml:space="preserve"> capital </w:t>
      </w:r>
      <w:proofErr w:type="spellStart"/>
      <w:r w:rsidRPr="002329B2">
        <w:rPr>
          <w:rFonts w:ascii="Arial" w:eastAsia="Arial" w:hAnsi="Arial" w:cs="Arial"/>
          <w:sz w:val="20"/>
          <w:szCs w:val="20"/>
        </w:rPr>
        <w:t>can</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contribute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to</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improving</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quality</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of</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life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and</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the</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organizational</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climate</w:t>
      </w:r>
      <w:proofErr w:type="spellEnd"/>
      <w:r w:rsidRPr="002329B2">
        <w:rPr>
          <w:rFonts w:ascii="Arial" w:eastAsia="Arial" w:hAnsi="Arial" w:cs="Arial"/>
          <w:sz w:val="20"/>
          <w:szCs w:val="20"/>
        </w:rPr>
        <w:t>.</w:t>
      </w:r>
    </w:p>
    <w:p w14:paraId="1B13C0CC" w14:textId="0C8E7FA9" w:rsidR="00C1574E" w:rsidRPr="002329B2" w:rsidRDefault="00C1574E" w:rsidP="002329B2">
      <w:pPr>
        <w:widowControl w:val="0"/>
        <w:spacing w:before="120" w:after="120"/>
        <w:jc w:val="both"/>
        <w:rPr>
          <w:rFonts w:ascii="Arial" w:eastAsia="Arial" w:hAnsi="Arial" w:cs="Arial"/>
          <w:sz w:val="20"/>
          <w:szCs w:val="20"/>
        </w:rPr>
        <w:sectPr w:rsidR="00C1574E" w:rsidRPr="002329B2" w:rsidSect="00B74973">
          <w:type w:val="continuous"/>
          <w:pgSz w:w="11900" w:h="16840"/>
          <w:pgMar w:top="1418" w:right="1339" w:bottom="1418" w:left="1569" w:header="720" w:footer="720" w:gutter="0"/>
          <w:cols w:num="2" w:space="720" w:equalWidth="0">
            <w:col w:w="4500" w:space="0"/>
            <w:col w:w="4500" w:space="0"/>
          </w:cols>
        </w:sectPr>
      </w:pPr>
      <w:proofErr w:type="spellStart"/>
      <w:r w:rsidRPr="002329B2">
        <w:rPr>
          <w:rFonts w:ascii="Arial" w:eastAsia="Arial" w:hAnsi="Arial" w:cs="Arial"/>
          <w:b/>
          <w:sz w:val="20"/>
          <w:szCs w:val="20"/>
        </w:rPr>
        <w:t>eywords</w:t>
      </w:r>
      <w:proofErr w:type="spellEnd"/>
      <w:r w:rsidRPr="002329B2">
        <w:rPr>
          <w:rFonts w:ascii="Arial" w:eastAsia="Arial" w:hAnsi="Arial" w:cs="Arial"/>
          <w:b/>
          <w:sz w:val="20"/>
          <w:szCs w:val="20"/>
        </w:rPr>
        <w:t xml:space="preserve">: </w:t>
      </w:r>
      <w:proofErr w:type="spellStart"/>
      <w:r w:rsidRPr="002329B2">
        <w:rPr>
          <w:rFonts w:ascii="Arial" w:eastAsia="Arial" w:hAnsi="Arial" w:cs="Arial"/>
          <w:sz w:val="20"/>
          <w:szCs w:val="20"/>
        </w:rPr>
        <w:t>Human</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Behavior</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Quality</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of</w:t>
      </w:r>
      <w:proofErr w:type="spellEnd"/>
      <w:r w:rsidRPr="002329B2">
        <w:rPr>
          <w:rFonts w:ascii="Arial" w:eastAsia="Arial" w:hAnsi="Arial" w:cs="Arial"/>
          <w:sz w:val="20"/>
          <w:szCs w:val="20"/>
        </w:rPr>
        <w:t xml:space="preserve"> Life </w:t>
      </w:r>
      <w:proofErr w:type="spellStart"/>
      <w:r w:rsidRPr="002329B2">
        <w:rPr>
          <w:rFonts w:ascii="Arial" w:eastAsia="Arial" w:hAnsi="Arial" w:cs="Arial"/>
          <w:sz w:val="20"/>
          <w:szCs w:val="20"/>
        </w:rPr>
        <w:t>at</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Work</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Educational</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Practices</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Healthy</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Organizations</w:t>
      </w:r>
      <w:proofErr w:type="spellEnd"/>
      <w:r w:rsidRPr="002329B2">
        <w:rPr>
          <w:rFonts w:ascii="Arial" w:eastAsia="Arial" w:hAnsi="Arial" w:cs="Arial"/>
          <w:sz w:val="20"/>
          <w:szCs w:val="20"/>
        </w:rPr>
        <w:t xml:space="preserve">; Professional </w:t>
      </w:r>
      <w:proofErr w:type="spellStart"/>
      <w:r w:rsidRPr="002329B2">
        <w:rPr>
          <w:rFonts w:ascii="Arial" w:eastAsia="Arial" w:hAnsi="Arial" w:cs="Arial"/>
          <w:sz w:val="20"/>
          <w:szCs w:val="20"/>
        </w:rPr>
        <w:t>and</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Technological</w:t>
      </w:r>
      <w:proofErr w:type="spellEnd"/>
      <w:r w:rsidRPr="002329B2">
        <w:rPr>
          <w:rFonts w:ascii="Arial" w:eastAsia="Arial" w:hAnsi="Arial" w:cs="Arial"/>
          <w:sz w:val="20"/>
          <w:szCs w:val="20"/>
        </w:rPr>
        <w:t xml:space="preserve"> </w:t>
      </w:r>
      <w:proofErr w:type="spellStart"/>
      <w:r w:rsidRPr="002329B2">
        <w:rPr>
          <w:rFonts w:ascii="Arial" w:eastAsia="Arial" w:hAnsi="Arial" w:cs="Arial"/>
          <w:sz w:val="20"/>
          <w:szCs w:val="20"/>
        </w:rPr>
        <w:t>Education</w:t>
      </w:r>
      <w:proofErr w:type="spellEnd"/>
      <w:r w:rsidRPr="002329B2">
        <w:rPr>
          <w:rFonts w:ascii="Arial" w:eastAsia="Arial" w:hAnsi="Arial" w:cs="Arial"/>
          <w:sz w:val="20"/>
          <w:szCs w:val="20"/>
        </w:rPr>
        <w:t xml:space="preserve">. </w:t>
      </w:r>
    </w:p>
    <w:p w14:paraId="759B1F6C" w14:textId="77777777" w:rsidR="00C1574E" w:rsidRDefault="00C1574E">
      <w:pPr>
        <w:pBdr>
          <w:top w:val="nil"/>
          <w:left w:val="nil"/>
          <w:bottom w:val="nil"/>
          <w:right w:val="nil"/>
          <w:between w:val="nil"/>
        </w:pBdr>
        <w:spacing w:before="120" w:after="120"/>
        <w:jc w:val="both"/>
        <w:rPr>
          <w:rFonts w:ascii="Arial" w:eastAsia="Arial" w:hAnsi="Arial" w:cs="Arial"/>
          <w:b/>
          <w:color w:val="000000"/>
        </w:rPr>
      </w:pPr>
    </w:p>
    <w:p w14:paraId="68D65DD7" w14:textId="77777777" w:rsidR="00C1574E" w:rsidRDefault="00C1574E">
      <w:pPr>
        <w:pBdr>
          <w:top w:val="nil"/>
          <w:left w:val="nil"/>
          <w:bottom w:val="nil"/>
          <w:right w:val="nil"/>
          <w:between w:val="nil"/>
        </w:pBdr>
        <w:spacing w:before="120" w:after="120"/>
        <w:jc w:val="both"/>
        <w:rPr>
          <w:rFonts w:ascii="Arial" w:eastAsia="Arial" w:hAnsi="Arial" w:cs="Arial"/>
          <w:b/>
          <w:color w:val="000000"/>
        </w:rPr>
      </w:pPr>
    </w:p>
    <w:p w14:paraId="24867FA0" w14:textId="77777777" w:rsidR="00C1574E" w:rsidRDefault="00C1574E">
      <w:pPr>
        <w:pBdr>
          <w:top w:val="nil"/>
          <w:left w:val="nil"/>
          <w:bottom w:val="nil"/>
          <w:right w:val="nil"/>
          <w:between w:val="nil"/>
        </w:pBdr>
        <w:spacing w:before="120" w:after="120"/>
        <w:jc w:val="both"/>
        <w:rPr>
          <w:rFonts w:ascii="Arial" w:eastAsia="Arial" w:hAnsi="Arial" w:cs="Arial"/>
          <w:b/>
          <w:color w:val="000000"/>
        </w:rPr>
      </w:pPr>
    </w:p>
    <w:p w14:paraId="1C7749A9" w14:textId="0DEED997" w:rsidR="002C296D" w:rsidRPr="0093649B" w:rsidRDefault="003C361E">
      <w:pPr>
        <w:pBdr>
          <w:top w:val="nil"/>
          <w:left w:val="nil"/>
          <w:bottom w:val="nil"/>
          <w:right w:val="nil"/>
          <w:between w:val="nil"/>
        </w:pBdr>
        <w:spacing w:before="120" w:after="120"/>
        <w:jc w:val="both"/>
        <w:rPr>
          <w:rFonts w:ascii="Arial" w:eastAsia="Arial" w:hAnsi="Arial" w:cs="Arial"/>
          <w:b/>
        </w:rPr>
      </w:pPr>
      <w:r w:rsidRPr="0093649B">
        <w:rPr>
          <w:rFonts w:ascii="Arial" w:eastAsia="Arial" w:hAnsi="Arial" w:cs="Arial"/>
          <w:b/>
        </w:rPr>
        <w:lastRenderedPageBreak/>
        <w:t>1 INTRODUÇÃO</w:t>
      </w:r>
    </w:p>
    <w:p w14:paraId="275198FC" w14:textId="77777777" w:rsidR="002C296D" w:rsidRPr="0093649B" w:rsidRDefault="002C296D">
      <w:pPr>
        <w:pBdr>
          <w:top w:val="nil"/>
          <w:left w:val="nil"/>
          <w:bottom w:val="nil"/>
          <w:right w:val="nil"/>
          <w:between w:val="nil"/>
        </w:pBdr>
        <w:tabs>
          <w:tab w:val="left" w:pos="1005"/>
        </w:tabs>
        <w:spacing w:before="120" w:after="120"/>
        <w:ind w:firstLine="851"/>
        <w:jc w:val="both"/>
        <w:rPr>
          <w:rFonts w:ascii="Arial" w:eastAsia="Arial" w:hAnsi="Arial" w:cs="Arial"/>
          <w:b/>
        </w:rPr>
      </w:pPr>
    </w:p>
    <w:p w14:paraId="0066C50E"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A presente pesquisa surgiu a partir da identificação da emergência de estudos sobre o comportamento humano para tratar da qualidade de vida nas organizações. No contexto empresarial, uma pesquisa realizada com 1.000 executivos nacionais, de aproximadamente 350 empresas, aponta para o fato de que 84% das pessoas se sentem infelizes no trabalho. Esta constatação parece estar relacionada com a dificuldade destes executivos em delimitar o espaço do trabalho nas suas vidas, conforme fatores associados à infelicidade que os pesquisados apontaram: o fato de acessarem e-mail profissional fora do horário de trabalho (76%), de não estarem satisfeitos com o tempo dedicado à vida pessoal (54%) e de qualificarem problemas com superiores hierárquicos como a fonte das crises mais agudas de suas vidas (36%) (VASCONCELOS, 2008).</w:t>
      </w:r>
    </w:p>
    <w:p w14:paraId="01A264D5"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Após analisarem 10 órgãos públicos federais, Ferreira, Alves e Tostes (2009) identificaram uma diversidade de atividades para promoção da Qualidade de Vida no Trabalho (QVT) realizadas, que foram divididas pelos autores em 3 categorias: Físico-corporais, Eventos Coletivos e Suporte Psicossocial. Dentre as práticas identificadas na última categoria, que se relaciona mais diretamente com o recorte temático desta pesquisa, estão: o acolhimento das pessoas afastadas, em reabilitação ou adaptação; acompanhamento psicossocial; cursos de pintura, de línguas e de inclusão digital; grupos de apoio; incentivos ao estudo; orientações e “ambientação” do servidor na instituição; preparação para a aposentadoria; readaptação e reabilitação funcional. Apesar de as práticas identificadas na pesquisa não permitirem uma generalização para o setor público de um modo geral, conforme afirmado pelos autores, podem ser consideradas como um caso ilustrativo dos tipos de práticas de gestão que são utilizadas em programas de QVT no setor público. </w:t>
      </w:r>
    </w:p>
    <w:p w14:paraId="4E030271"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Outra pesquisa sobre a </w:t>
      </w:r>
      <w:r w:rsidR="009D4B6F" w:rsidRPr="0093649B">
        <w:rPr>
          <w:rFonts w:ascii="Arial" w:eastAsia="Arial" w:hAnsi="Arial" w:cs="Arial"/>
        </w:rPr>
        <w:t>QVT no</w:t>
      </w:r>
      <w:r w:rsidRPr="0093649B">
        <w:rPr>
          <w:rFonts w:ascii="Arial" w:eastAsia="Arial" w:hAnsi="Arial" w:cs="Arial"/>
        </w:rPr>
        <w:t xml:space="preserve"> setor público, foi realizada por Oliveira, </w:t>
      </w:r>
      <w:proofErr w:type="gramStart"/>
      <w:r w:rsidRPr="0093649B">
        <w:rPr>
          <w:rFonts w:ascii="Arial" w:eastAsia="Arial" w:hAnsi="Arial" w:cs="Arial"/>
        </w:rPr>
        <w:t>Silva,  Castro</w:t>
      </w:r>
      <w:proofErr w:type="gramEnd"/>
      <w:r w:rsidRPr="0093649B">
        <w:rPr>
          <w:rFonts w:ascii="Arial" w:eastAsia="Arial" w:hAnsi="Arial" w:cs="Arial"/>
        </w:rPr>
        <w:t xml:space="preserve"> e Limongi-França (2015), envolvendo  professores da Rede Federal de </w:t>
      </w:r>
      <w:proofErr w:type="spellStart"/>
      <w:r w:rsidRPr="0093649B">
        <w:rPr>
          <w:rFonts w:ascii="Arial" w:eastAsia="Arial" w:hAnsi="Arial" w:cs="Arial"/>
        </w:rPr>
        <w:t>Educação</w:t>
      </w:r>
      <w:proofErr w:type="spellEnd"/>
      <w:r w:rsidRPr="0093649B">
        <w:rPr>
          <w:rFonts w:ascii="Arial" w:eastAsia="Arial" w:hAnsi="Arial" w:cs="Arial"/>
        </w:rPr>
        <w:t xml:space="preserve"> </w:t>
      </w:r>
      <w:proofErr w:type="spellStart"/>
      <w:r w:rsidRPr="0093649B">
        <w:rPr>
          <w:rFonts w:ascii="Arial" w:eastAsia="Arial" w:hAnsi="Arial" w:cs="Arial"/>
        </w:rPr>
        <w:t>Básica</w:t>
      </w:r>
      <w:proofErr w:type="spellEnd"/>
      <w:r w:rsidRPr="0093649B">
        <w:rPr>
          <w:rFonts w:ascii="Arial" w:eastAsia="Arial" w:hAnsi="Arial" w:cs="Arial"/>
        </w:rPr>
        <w:t xml:space="preserve">, </w:t>
      </w:r>
      <w:proofErr w:type="spellStart"/>
      <w:r w:rsidRPr="0093649B">
        <w:rPr>
          <w:rFonts w:ascii="Arial" w:eastAsia="Arial" w:hAnsi="Arial" w:cs="Arial"/>
        </w:rPr>
        <w:t>Técnica</w:t>
      </w:r>
      <w:proofErr w:type="spellEnd"/>
      <w:r w:rsidRPr="0093649B">
        <w:rPr>
          <w:rFonts w:ascii="Arial" w:eastAsia="Arial" w:hAnsi="Arial" w:cs="Arial"/>
        </w:rPr>
        <w:t xml:space="preserve"> e </w:t>
      </w:r>
      <w:proofErr w:type="spellStart"/>
      <w:r w:rsidRPr="0093649B">
        <w:rPr>
          <w:rFonts w:ascii="Arial" w:eastAsia="Arial" w:hAnsi="Arial" w:cs="Arial"/>
        </w:rPr>
        <w:t>Tecnológica</w:t>
      </w:r>
      <w:proofErr w:type="spellEnd"/>
      <w:r w:rsidRPr="0093649B">
        <w:rPr>
          <w:rFonts w:ascii="Arial" w:eastAsia="Arial" w:hAnsi="Arial" w:cs="Arial"/>
        </w:rPr>
        <w:t xml:space="preserve">. Ela se baseou nos fatores de </w:t>
      </w:r>
      <w:proofErr w:type="spellStart"/>
      <w:r w:rsidRPr="0093649B">
        <w:rPr>
          <w:rFonts w:ascii="Arial" w:eastAsia="Arial" w:hAnsi="Arial" w:cs="Arial"/>
        </w:rPr>
        <w:t>satisfação</w:t>
      </w:r>
      <w:proofErr w:type="spellEnd"/>
      <w:r w:rsidRPr="0093649B">
        <w:rPr>
          <w:rFonts w:ascii="Arial" w:eastAsia="Arial" w:hAnsi="Arial" w:cs="Arial"/>
        </w:rPr>
        <w:t xml:space="preserve"> quanto aos aspectos </w:t>
      </w:r>
      <w:proofErr w:type="spellStart"/>
      <w:r w:rsidRPr="0093649B">
        <w:rPr>
          <w:rFonts w:ascii="Arial" w:eastAsia="Arial" w:hAnsi="Arial" w:cs="Arial"/>
        </w:rPr>
        <w:t>biológicos</w:t>
      </w:r>
      <w:proofErr w:type="spellEnd"/>
      <w:r w:rsidRPr="0093649B">
        <w:rPr>
          <w:rFonts w:ascii="Arial" w:eastAsia="Arial" w:hAnsi="Arial" w:cs="Arial"/>
        </w:rPr>
        <w:t xml:space="preserve">, </w:t>
      </w:r>
      <w:proofErr w:type="spellStart"/>
      <w:r w:rsidRPr="0093649B">
        <w:rPr>
          <w:rFonts w:ascii="Arial" w:eastAsia="Arial" w:hAnsi="Arial" w:cs="Arial"/>
        </w:rPr>
        <w:t>psicológicos</w:t>
      </w:r>
      <w:proofErr w:type="spellEnd"/>
      <w:r w:rsidRPr="0093649B">
        <w:rPr>
          <w:rFonts w:ascii="Arial" w:eastAsia="Arial" w:hAnsi="Arial" w:cs="Arial"/>
        </w:rPr>
        <w:t xml:space="preserve">, sociais e organizacionais e </w:t>
      </w:r>
      <w:proofErr w:type="spellStart"/>
      <w:r w:rsidRPr="0093649B">
        <w:rPr>
          <w:rFonts w:ascii="Arial" w:eastAsia="Arial" w:hAnsi="Arial" w:cs="Arial"/>
        </w:rPr>
        <w:t>às</w:t>
      </w:r>
      <w:proofErr w:type="spellEnd"/>
      <w:r w:rsidRPr="0093649B">
        <w:rPr>
          <w:rFonts w:ascii="Arial" w:eastAsia="Arial" w:hAnsi="Arial" w:cs="Arial"/>
        </w:rPr>
        <w:t xml:space="preserve"> </w:t>
      </w:r>
      <w:proofErr w:type="spellStart"/>
      <w:r w:rsidRPr="0093649B">
        <w:rPr>
          <w:rFonts w:ascii="Arial" w:eastAsia="Arial" w:hAnsi="Arial" w:cs="Arial"/>
        </w:rPr>
        <w:t>práticas</w:t>
      </w:r>
      <w:proofErr w:type="spellEnd"/>
      <w:r w:rsidRPr="0093649B">
        <w:rPr>
          <w:rFonts w:ascii="Arial" w:eastAsia="Arial" w:hAnsi="Arial" w:cs="Arial"/>
        </w:rPr>
        <w:t xml:space="preserve"> docentes, utilizando a abordagem biopsicossocial e organizacional (BPSO-96) de </w:t>
      </w:r>
      <w:proofErr w:type="spellStart"/>
      <w:r w:rsidRPr="0093649B">
        <w:rPr>
          <w:rFonts w:ascii="Arial" w:eastAsia="Arial" w:hAnsi="Arial" w:cs="Arial"/>
        </w:rPr>
        <w:t>Limongi-França</w:t>
      </w:r>
      <w:proofErr w:type="spellEnd"/>
      <w:r w:rsidRPr="0093649B">
        <w:rPr>
          <w:rFonts w:ascii="Arial" w:eastAsia="Arial" w:hAnsi="Arial" w:cs="Arial"/>
        </w:rPr>
        <w:t xml:space="preserve">. Dentre os resultados apresentados, cita-se que as ações de QVT são essenciais para os docentes ficarem mais envolvidos e comprometidos e que, deste modo, possam desenvolver melhor suas práticas em conformidade com os princípios norteadores da docência (OLIVEIRA et al., 2015). </w:t>
      </w:r>
    </w:p>
    <w:p w14:paraId="648180B4"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No contexto do IFSC, foi realizada, em 2017, uma ampla pesquisa sobre a qualidade de vida no trabalho (QVT), que deu origem a um índice de QVT da instituição o qual considera as seguintes dimensões: Condição de Trabalho e Suporte Organizacional, Organização no Trabalho, Relações </w:t>
      </w:r>
      <w:proofErr w:type="spellStart"/>
      <w:r w:rsidRPr="0093649B">
        <w:rPr>
          <w:rFonts w:ascii="Arial" w:eastAsia="Arial" w:hAnsi="Arial" w:cs="Arial"/>
        </w:rPr>
        <w:t>Socioprofissionais</w:t>
      </w:r>
      <w:proofErr w:type="spellEnd"/>
      <w:r w:rsidRPr="0093649B">
        <w:rPr>
          <w:rFonts w:ascii="Arial" w:eastAsia="Arial" w:hAnsi="Arial" w:cs="Arial"/>
        </w:rPr>
        <w:t xml:space="preserve"> de Trabalho, Reconhecimento e Crescimento Profissional, além de Trabalho e Vida Social. Em uma análise específica dos dados relacionados à Reitoria da instituição, setor ao qual o Centro de Referência em Educação a Distância (CERFEAD) - unidade organizacional na qual se desenvolveu esta pesquisa - está ligado, é </w:t>
      </w:r>
      <w:proofErr w:type="spellStart"/>
      <w:r w:rsidRPr="0093649B">
        <w:rPr>
          <w:rFonts w:ascii="Arial" w:eastAsia="Arial" w:hAnsi="Arial" w:cs="Arial"/>
        </w:rPr>
        <w:t>possível</w:t>
      </w:r>
      <w:proofErr w:type="spellEnd"/>
      <w:r w:rsidRPr="0093649B">
        <w:rPr>
          <w:rFonts w:ascii="Arial" w:eastAsia="Arial" w:hAnsi="Arial" w:cs="Arial"/>
        </w:rPr>
        <w:t xml:space="preserve"> perceber </w:t>
      </w:r>
      <w:proofErr w:type="spellStart"/>
      <w:r w:rsidRPr="0093649B">
        <w:rPr>
          <w:rFonts w:ascii="Arial" w:eastAsia="Arial" w:hAnsi="Arial" w:cs="Arial"/>
        </w:rPr>
        <w:t>índices</w:t>
      </w:r>
      <w:proofErr w:type="spellEnd"/>
      <w:r w:rsidRPr="0093649B">
        <w:rPr>
          <w:rFonts w:ascii="Arial" w:eastAsia="Arial" w:hAnsi="Arial" w:cs="Arial"/>
        </w:rPr>
        <w:t xml:space="preserve"> baixos em indicadores relacionados à: </w:t>
      </w:r>
      <w:proofErr w:type="spellStart"/>
      <w:r w:rsidRPr="0093649B">
        <w:rPr>
          <w:rFonts w:ascii="Arial" w:eastAsia="Arial" w:hAnsi="Arial" w:cs="Arial"/>
        </w:rPr>
        <w:t>adequação</w:t>
      </w:r>
      <w:proofErr w:type="spellEnd"/>
      <w:r w:rsidRPr="0093649B">
        <w:rPr>
          <w:rFonts w:ascii="Arial" w:eastAsia="Arial" w:hAnsi="Arial" w:cs="Arial"/>
        </w:rPr>
        <w:t xml:space="preserve"> da quantidade das atividades executadas em </w:t>
      </w:r>
      <w:proofErr w:type="spellStart"/>
      <w:r w:rsidRPr="0093649B">
        <w:rPr>
          <w:rFonts w:ascii="Arial" w:eastAsia="Arial" w:hAnsi="Arial" w:cs="Arial"/>
        </w:rPr>
        <w:t>relação</w:t>
      </w:r>
      <w:proofErr w:type="spellEnd"/>
      <w:r w:rsidRPr="0093649B">
        <w:rPr>
          <w:rFonts w:ascii="Arial" w:eastAsia="Arial" w:hAnsi="Arial" w:cs="Arial"/>
        </w:rPr>
        <w:t xml:space="preserve"> à carga </w:t>
      </w:r>
      <w:proofErr w:type="spellStart"/>
      <w:r w:rsidRPr="0093649B">
        <w:rPr>
          <w:rFonts w:ascii="Arial" w:eastAsia="Arial" w:hAnsi="Arial" w:cs="Arial"/>
        </w:rPr>
        <w:t>horária</w:t>
      </w:r>
      <w:proofErr w:type="spellEnd"/>
      <w:r w:rsidRPr="0093649B">
        <w:rPr>
          <w:rFonts w:ascii="Arial" w:eastAsia="Arial" w:hAnsi="Arial" w:cs="Arial"/>
        </w:rPr>
        <w:t xml:space="preserve">; </w:t>
      </w:r>
      <w:proofErr w:type="spellStart"/>
      <w:r w:rsidRPr="0093649B">
        <w:rPr>
          <w:rFonts w:ascii="Arial" w:eastAsia="Arial" w:hAnsi="Arial" w:cs="Arial"/>
        </w:rPr>
        <w:t>ocorrência</w:t>
      </w:r>
      <w:proofErr w:type="spellEnd"/>
      <w:r w:rsidRPr="0093649B">
        <w:rPr>
          <w:rFonts w:ascii="Arial" w:eastAsia="Arial" w:hAnsi="Arial" w:cs="Arial"/>
        </w:rPr>
        <w:t xml:space="preserve"> de conflito no ambiente de trabalho; e </w:t>
      </w:r>
      <w:proofErr w:type="spellStart"/>
      <w:r w:rsidRPr="0093649B">
        <w:rPr>
          <w:rFonts w:ascii="Arial" w:eastAsia="Arial" w:hAnsi="Arial" w:cs="Arial"/>
        </w:rPr>
        <w:t>promoção</w:t>
      </w:r>
      <w:proofErr w:type="spellEnd"/>
      <w:r w:rsidRPr="0093649B">
        <w:rPr>
          <w:rFonts w:ascii="Arial" w:eastAsia="Arial" w:hAnsi="Arial" w:cs="Arial"/>
        </w:rPr>
        <w:t xml:space="preserve"> e incentivo de </w:t>
      </w:r>
      <w:proofErr w:type="spellStart"/>
      <w:r w:rsidRPr="0093649B">
        <w:rPr>
          <w:rFonts w:ascii="Arial" w:eastAsia="Arial" w:hAnsi="Arial" w:cs="Arial"/>
        </w:rPr>
        <w:t>capacitações</w:t>
      </w:r>
      <w:proofErr w:type="spellEnd"/>
      <w:r w:rsidRPr="0093649B">
        <w:rPr>
          <w:rFonts w:ascii="Arial" w:eastAsia="Arial" w:hAnsi="Arial" w:cs="Arial"/>
        </w:rPr>
        <w:t xml:space="preserve">, pela </w:t>
      </w:r>
      <w:proofErr w:type="spellStart"/>
      <w:r w:rsidRPr="0093649B">
        <w:rPr>
          <w:rFonts w:ascii="Arial" w:eastAsia="Arial" w:hAnsi="Arial" w:cs="Arial"/>
        </w:rPr>
        <w:t>instituição</w:t>
      </w:r>
      <w:proofErr w:type="spellEnd"/>
      <w:r w:rsidRPr="0093649B">
        <w:rPr>
          <w:rFonts w:ascii="Arial" w:eastAsia="Arial" w:hAnsi="Arial" w:cs="Arial"/>
        </w:rPr>
        <w:t xml:space="preserve">, para a </w:t>
      </w:r>
      <w:proofErr w:type="spellStart"/>
      <w:r w:rsidRPr="0093649B">
        <w:rPr>
          <w:rFonts w:ascii="Arial" w:eastAsia="Arial" w:hAnsi="Arial" w:cs="Arial"/>
        </w:rPr>
        <w:t>execução</w:t>
      </w:r>
      <w:proofErr w:type="spellEnd"/>
      <w:r w:rsidRPr="0093649B">
        <w:rPr>
          <w:rFonts w:ascii="Arial" w:eastAsia="Arial" w:hAnsi="Arial" w:cs="Arial"/>
        </w:rPr>
        <w:t xml:space="preserve"> do trabalho. Quando avaliados os dados qualitativos, fruto da </w:t>
      </w:r>
      <w:proofErr w:type="spellStart"/>
      <w:r w:rsidRPr="0093649B">
        <w:rPr>
          <w:rFonts w:ascii="Arial" w:eastAsia="Arial" w:hAnsi="Arial" w:cs="Arial"/>
        </w:rPr>
        <w:t>aplicação</w:t>
      </w:r>
      <w:proofErr w:type="spellEnd"/>
      <w:r w:rsidRPr="0093649B">
        <w:rPr>
          <w:rFonts w:ascii="Arial" w:eastAsia="Arial" w:hAnsi="Arial" w:cs="Arial"/>
        </w:rPr>
        <w:t xml:space="preserve"> de </w:t>
      </w:r>
      <w:proofErr w:type="spellStart"/>
      <w:r w:rsidRPr="0093649B">
        <w:rPr>
          <w:rFonts w:ascii="Arial" w:eastAsia="Arial" w:hAnsi="Arial" w:cs="Arial"/>
        </w:rPr>
        <w:t>questionários</w:t>
      </w:r>
      <w:proofErr w:type="spellEnd"/>
      <w:r w:rsidRPr="0093649B">
        <w:rPr>
          <w:rFonts w:ascii="Arial" w:eastAsia="Arial" w:hAnsi="Arial" w:cs="Arial"/>
        </w:rPr>
        <w:t xml:space="preserve"> abertos </w:t>
      </w:r>
      <w:r w:rsidRPr="0093649B">
        <w:rPr>
          <w:rFonts w:ascii="Arial" w:eastAsia="Arial" w:hAnsi="Arial" w:cs="Arial"/>
        </w:rPr>
        <w:lastRenderedPageBreak/>
        <w:t xml:space="preserve">respondidos anonimamente, percebe-se que as principais causas de </w:t>
      </w:r>
      <w:proofErr w:type="spellStart"/>
      <w:r w:rsidRPr="0093649B">
        <w:rPr>
          <w:rFonts w:ascii="Arial" w:eastAsia="Arial" w:hAnsi="Arial" w:cs="Arial"/>
        </w:rPr>
        <w:t>insatisfação</w:t>
      </w:r>
      <w:proofErr w:type="spellEnd"/>
      <w:r w:rsidRPr="0093649B">
        <w:rPr>
          <w:rFonts w:ascii="Arial" w:eastAsia="Arial" w:hAnsi="Arial" w:cs="Arial"/>
        </w:rPr>
        <w:t xml:space="preserve"> no trabalho </w:t>
      </w:r>
      <w:proofErr w:type="spellStart"/>
      <w:r w:rsidRPr="0093649B">
        <w:rPr>
          <w:rFonts w:ascii="Arial" w:eastAsia="Arial" w:hAnsi="Arial" w:cs="Arial"/>
        </w:rPr>
        <w:t>estão</w:t>
      </w:r>
      <w:proofErr w:type="spellEnd"/>
      <w:r w:rsidRPr="0093649B">
        <w:rPr>
          <w:rFonts w:ascii="Arial" w:eastAsia="Arial" w:hAnsi="Arial" w:cs="Arial"/>
        </w:rPr>
        <w:t xml:space="preserve"> ligadas à falta de </w:t>
      </w:r>
      <w:proofErr w:type="spellStart"/>
      <w:r w:rsidRPr="0093649B">
        <w:rPr>
          <w:rFonts w:ascii="Arial" w:eastAsia="Arial" w:hAnsi="Arial" w:cs="Arial"/>
        </w:rPr>
        <w:t>comunicação</w:t>
      </w:r>
      <w:proofErr w:type="spellEnd"/>
      <w:r w:rsidRPr="0093649B">
        <w:rPr>
          <w:rFonts w:ascii="Arial" w:eastAsia="Arial" w:hAnsi="Arial" w:cs="Arial"/>
        </w:rPr>
        <w:t xml:space="preserve"> e </w:t>
      </w:r>
      <w:proofErr w:type="spellStart"/>
      <w:r w:rsidRPr="0093649B">
        <w:rPr>
          <w:rFonts w:ascii="Arial" w:eastAsia="Arial" w:hAnsi="Arial" w:cs="Arial"/>
        </w:rPr>
        <w:t>diálogo</w:t>
      </w:r>
      <w:proofErr w:type="spellEnd"/>
      <w:r w:rsidRPr="0093649B">
        <w:rPr>
          <w:rFonts w:ascii="Arial" w:eastAsia="Arial" w:hAnsi="Arial" w:cs="Arial"/>
        </w:rPr>
        <w:t xml:space="preserve">, falta de </w:t>
      </w:r>
      <w:proofErr w:type="spellStart"/>
      <w:r w:rsidRPr="0093649B">
        <w:rPr>
          <w:rFonts w:ascii="Arial" w:eastAsia="Arial" w:hAnsi="Arial" w:cs="Arial"/>
        </w:rPr>
        <w:t>participação</w:t>
      </w:r>
      <w:proofErr w:type="spellEnd"/>
      <w:r w:rsidRPr="0093649B">
        <w:rPr>
          <w:rFonts w:ascii="Arial" w:eastAsia="Arial" w:hAnsi="Arial" w:cs="Arial"/>
        </w:rPr>
        <w:t xml:space="preserve"> e democracia no processo de </w:t>
      </w:r>
      <w:proofErr w:type="spellStart"/>
      <w:r w:rsidRPr="0093649B">
        <w:rPr>
          <w:rFonts w:ascii="Arial" w:eastAsia="Arial" w:hAnsi="Arial" w:cs="Arial"/>
        </w:rPr>
        <w:t>gestão</w:t>
      </w:r>
      <w:proofErr w:type="spellEnd"/>
      <w:r w:rsidRPr="0093649B">
        <w:rPr>
          <w:rFonts w:ascii="Arial" w:eastAsia="Arial" w:hAnsi="Arial" w:cs="Arial"/>
        </w:rPr>
        <w:t xml:space="preserve"> e </w:t>
      </w:r>
      <w:proofErr w:type="spellStart"/>
      <w:r w:rsidRPr="0093649B">
        <w:rPr>
          <w:rFonts w:ascii="Arial" w:eastAsia="Arial" w:hAnsi="Arial" w:cs="Arial"/>
        </w:rPr>
        <w:t>relações</w:t>
      </w:r>
      <w:proofErr w:type="spellEnd"/>
      <w:r w:rsidRPr="0093649B">
        <w:rPr>
          <w:rFonts w:ascii="Arial" w:eastAsia="Arial" w:hAnsi="Arial" w:cs="Arial"/>
        </w:rPr>
        <w:t xml:space="preserve"> conflituosas no ambiente de trabalho (IFSC, 2017).</w:t>
      </w:r>
    </w:p>
    <w:p w14:paraId="57335BC5"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Todos esses fatores identificados contribuem de forma negativa para o clima organizacional, o qual </w:t>
      </w:r>
      <w:r w:rsidR="009D4B6F" w:rsidRPr="0093649B">
        <w:rPr>
          <w:rFonts w:ascii="Arial" w:eastAsia="Arial" w:hAnsi="Arial" w:cs="Arial"/>
        </w:rPr>
        <w:t>está</w:t>
      </w:r>
      <w:r w:rsidRPr="0093649B">
        <w:rPr>
          <w:rFonts w:ascii="Arial" w:eastAsia="Arial" w:hAnsi="Arial" w:cs="Arial"/>
        </w:rPr>
        <w:t xml:space="preserve">́ diretamente relacionado com o grau de </w:t>
      </w:r>
      <w:proofErr w:type="spellStart"/>
      <w:r w:rsidRPr="0093649B">
        <w:rPr>
          <w:rFonts w:ascii="Arial" w:eastAsia="Arial" w:hAnsi="Arial" w:cs="Arial"/>
        </w:rPr>
        <w:t>motivação</w:t>
      </w:r>
      <w:proofErr w:type="spellEnd"/>
      <w:r w:rsidRPr="0093649B">
        <w:rPr>
          <w:rFonts w:ascii="Arial" w:eastAsia="Arial" w:hAnsi="Arial" w:cs="Arial"/>
        </w:rPr>
        <w:t xml:space="preserve"> e da </w:t>
      </w:r>
      <w:proofErr w:type="spellStart"/>
      <w:r w:rsidRPr="0093649B">
        <w:rPr>
          <w:rFonts w:ascii="Arial" w:eastAsia="Arial" w:hAnsi="Arial" w:cs="Arial"/>
        </w:rPr>
        <w:t>satisfação</w:t>
      </w:r>
      <w:proofErr w:type="spellEnd"/>
      <w:r w:rsidRPr="0093649B">
        <w:rPr>
          <w:rFonts w:ascii="Arial" w:eastAsia="Arial" w:hAnsi="Arial" w:cs="Arial"/>
        </w:rPr>
        <w:t xml:space="preserve"> das necessidades pessoais dos membros de uma </w:t>
      </w:r>
      <w:proofErr w:type="spellStart"/>
      <w:r w:rsidRPr="0093649B">
        <w:rPr>
          <w:rFonts w:ascii="Arial" w:eastAsia="Arial" w:hAnsi="Arial" w:cs="Arial"/>
        </w:rPr>
        <w:t>organização</w:t>
      </w:r>
      <w:proofErr w:type="spellEnd"/>
      <w:r w:rsidRPr="0093649B">
        <w:rPr>
          <w:rFonts w:ascii="Arial" w:eastAsia="Arial" w:hAnsi="Arial" w:cs="Arial"/>
        </w:rPr>
        <w:t xml:space="preserve">. O que, consequentemente, se reflete na </w:t>
      </w:r>
      <w:proofErr w:type="spellStart"/>
      <w:r w:rsidRPr="0093649B">
        <w:rPr>
          <w:rFonts w:ascii="Arial" w:eastAsia="Arial" w:hAnsi="Arial" w:cs="Arial"/>
        </w:rPr>
        <w:t>percepção</w:t>
      </w:r>
      <w:proofErr w:type="spellEnd"/>
      <w:r w:rsidRPr="0093649B">
        <w:rPr>
          <w:rFonts w:ascii="Arial" w:eastAsia="Arial" w:hAnsi="Arial" w:cs="Arial"/>
        </w:rPr>
        <w:t xml:space="preserve"> da QVT, do bem-estar e na produtividade dos envolvidos (FERNANDES, RIBEIRO, 2012). </w:t>
      </w:r>
    </w:p>
    <w:p w14:paraId="6854815C"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Para lidar com estas dificuldades, e na busca de </w:t>
      </w:r>
      <w:proofErr w:type="spellStart"/>
      <w:r w:rsidRPr="0093649B">
        <w:rPr>
          <w:rFonts w:ascii="Arial" w:eastAsia="Arial" w:hAnsi="Arial" w:cs="Arial"/>
        </w:rPr>
        <w:t>soluções</w:t>
      </w:r>
      <w:proofErr w:type="spellEnd"/>
      <w:r w:rsidRPr="0093649B">
        <w:rPr>
          <w:rFonts w:ascii="Arial" w:eastAsia="Arial" w:hAnsi="Arial" w:cs="Arial"/>
        </w:rPr>
        <w:t xml:space="preserve"> para os problemas relacionados ao clima organizacional, alguns servidores do CERFEAD criaram, em 2020, o Grupo de Estudos (GE) sobre Comportamento Humano e Qualidade de Vida no Trabalho. Este grupo teve como objetivo estudar o comportamento humano e desenvolver </w:t>
      </w:r>
      <w:proofErr w:type="spellStart"/>
      <w:r w:rsidRPr="0093649B">
        <w:rPr>
          <w:rFonts w:ascii="Arial" w:eastAsia="Arial" w:hAnsi="Arial" w:cs="Arial"/>
        </w:rPr>
        <w:t>competências</w:t>
      </w:r>
      <w:proofErr w:type="spellEnd"/>
      <w:r w:rsidRPr="0093649B">
        <w:rPr>
          <w:rFonts w:ascii="Arial" w:eastAsia="Arial" w:hAnsi="Arial" w:cs="Arial"/>
        </w:rPr>
        <w:t xml:space="preserve"> socioemocionais com </w:t>
      </w:r>
      <w:proofErr w:type="spellStart"/>
      <w:r w:rsidRPr="0093649B">
        <w:rPr>
          <w:rFonts w:ascii="Arial" w:eastAsia="Arial" w:hAnsi="Arial" w:cs="Arial"/>
        </w:rPr>
        <w:t>ênfase</w:t>
      </w:r>
      <w:proofErr w:type="spellEnd"/>
      <w:r w:rsidRPr="0093649B">
        <w:rPr>
          <w:rFonts w:ascii="Arial" w:eastAsia="Arial" w:hAnsi="Arial" w:cs="Arial"/>
        </w:rPr>
        <w:t xml:space="preserve"> no autoconhecimento para melhorar a QVT, a performance organizacional e, consequentemente, o clima organizacional. O grupo, objeto deste estudo, foi amplamente divulgado para todos os servidores e contou com encontros quinzenais, </w:t>
      </w:r>
      <w:proofErr w:type="spellStart"/>
      <w:r w:rsidRPr="0093649B">
        <w:rPr>
          <w:rFonts w:ascii="Arial" w:eastAsia="Arial" w:hAnsi="Arial" w:cs="Arial"/>
        </w:rPr>
        <w:t>auto-organizados</w:t>
      </w:r>
      <w:proofErr w:type="spellEnd"/>
      <w:r w:rsidRPr="0093649B">
        <w:rPr>
          <w:rFonts w:ascii="Arial" w:eastAsia="Arial" w:hAnsi="Arial" w:cs="Arial"/>
        </w:rPr>
        <w:t xml:space="preserve"> pelos participantes que colaboraram trazendo temas para </w:t>
      </w:r>
      <w:proofErr w:type="spellStart"/>
      <w:r w:rsidRPr="0093649B">
        <w:rPr>
          <w:rFonts w:ascii="Arial" w:eastAsia="Arial" w:hAnsi="Arial" w:cs="Arial"/>
        </w:rPr>
        <w:t>discussão</w:t>
      </w:r>
      <w:proofErr w:type="spellEnd"/>
      <w:r w:rsidRPr="0093649B">
        <w:rPr>
          <w:rFonts w:ascii="Arial" w:eastAsia="Arial" w:hAnsi="Arial" w:cs="Arial"/>
        </w:rPr>
        <w:t xml:space="preserve"> ou indicando palestrantes que poderiam contribuir na </w:t>
      </w:r>
      <w:proofErr w:type="spellStart"/>
      <w:r w:rsidRPr="0093649B">
        <w:rPr>
          <w:rFonts w:ascii="Arial" w:eastAsia="Arial" w:hAnsi="Arial" w:cs="Arial"/>
        </w:rPr>
        <w:t>capacitação</w:t>
      </w:r>
      <w:proofErr w:type="spellEnd"/>
      <w:r w:rsidRPr="0093649B">
        <w:rPr>
          <w:rFonts w:ascii="Arial" w:eastAsia="Arial" w:hAnsi="Arial" w:cs="Arial"/>
        </w:rPr>
        <w:t xml:space="preserve"> dos membros.</w:t>
      </w:r>
    </w:p>
    <w:p w14:paraId="0CF39CBD"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É importante destacar que, as </w:t>
      </w:r>
      <w:proofErr w:type="spellStart"/>
      <w:r w:rsidRPr="0093649B">
        <w:rPr>
          <w:rFonts w:ascii="Arial" w:eastAsia="Arial" w:hAnsi="Arial" w:cs="Arial"/>
        </w:rPr>
        <w:t>experiências</w:t>
      </w:r>
      <w:proofErr w:type="spellEnd"/>
      <w:r w:rsidRPr="0093649B">
        <w:rPr>
          <w:rFonts w:ascii="Arial" w:eastAsia="Arial" w:hAnsi="Arial" w:cs="Arial"/>
        </w:rPr>
        <w:t xml:space="preserve"> analisadas por Ferreira et al. (2009), envolvem </w:t>
      </w:r>
      <w:proofErr w:type="spellStart"/>
      <w:r w:rsidRPr="0093649B">
        <w:rPr>
          <w:rFonts w:ascii="Arial" w:eastAsia="Arial" w:hAnsi="Arial" w:cs="Arial"/>
        </w:rPr>
        <w:t>práticas</w:t>
      </w:r>
      <w:proofErr w:type="spellEnd"/>
      <w:r w:rsidRPr="0093649B">
        <w:rPr>
          <w:rFonts w:ascii="Arial" w:eastAsia="Arial" w:hAnsi="Arial" w:cs="Arial"/>
        </w:rPr>
        <w:t xml:space="preserve"> predominantemente gerenciais sobre QVT nas organizações. Ou seja, </w:t>
      </w:r>
      <w:proofErr w:type="spellStart"/>
      <w:r w:rsidRPr="0093649B">
        <w:rPr>
          <w:rFonts w:ascii="Arial" w:eastAsia="Arial" w:hAnsi="Arial" w:cs="Arial"/>
        </w:rPr>
        <w:t>práticas</w:t>
      </w:r>
      <w:proofErr w:type="spellEnd"/>
      <w:r w:rsidRPr="0093649B">
        <w:rPr>
          <w:rFonts w:ascii="Arial" w:eastAsia="Arial" w:hAnsi="Arial" w:cs="Arial"/>
        </w:rPr>
        <w:t xml:space="preserve"> institucionais que surgem a partir da iniciativa de </w:t>
      </w:r>
      <w:proofErr w:type="spellStart"/>
      <w:r w:rsidRPr="0093649B">
        <w:rPr>
          <w:rFonts w:ascii="Arial" w:eastAsia="Arial" w:hAnsi="Arial" w:cs="Arial"/>
        </w:rPr>
        <w:t>instâncias</w:t>
      </w:r>
      <w:proofErr w:type="spellEnd"/>
      <w:r w:rsidRPr="0093649B">
        <w:rPr>
          <w:rFonts w:ascii="Arial" w:eastAsia="Arial" w:hAnsi="Arial" w:cs="Arial"/>
        </w:rPr>
        <w:t xml:space="preserve"> superiores de </w:t>
      </w:r>
      <w:proofErr w:type="spellStart"/>
      <w:r w:rsidRPr="0093649B">
        <w:rPr>
          <w:rFonts w:ascii="Arial" w:eastAsia="Arial" w:hAnsi="Arial" w:cs="Arial"/>
        </w:rPr>
        <w:t>gestão</w:t>
      </w:r>
      <w:proofErr w:type="spellEnd"/>
      <w:r w:rsidRPr="0093649B">
        <w:rPr>
          <w:rFonts w:ascii="Arial" w:eastAsia="Arial" w:hAnsi="Arial" w:cs="Arial"/>
        </w:rPr>
        <w:t xml:space="preserve">, em especial de setores de </w:t>
      </w:r>
      <w:proofErr w:type="spellStart"/>
      <w:r w:rsidRPr="0093649B">
        <w:rPr>
          <w:rFonts w:ascii="Arial" w:eastAsia="Arial" w:hAnsi="Arial" w:cs="Arial"/>
        </w:rPr>
        <w:t>gestão</w:t>
      </w:r>
      <w:proofErr w:type="spellEnd"/>
      <w:r w:rsidRPr="0093649B">
        <w:rPr>
          <w:rFonts w:ascii="Arial" w:eastAsia="Arial" w:hAnsi="Arial" w:cs="Arial"/>
        </w:rPr>
        <w:t xml:space="preserve"> de pessoas. O caso estudado nesta pesquisa, pelo </w:t>
      </w:r>
      <w:proofErr w:type="spellStart"/>
      <w:r w:rsidRPr="0093649B">
        <w:rPr>
          <w:rFonts w:ascii="Arial" w:eastAsia="Arial" w:hAnsi="Arial" w:cs="Arial"/>
        </w:rPr>
        <w:t>contrário</w:t>
      </w:r>
      <w:proofErr w:type="spellEnd"/>
      <w:r w:rsidRPr="0093649B">
        <w:rPr>
          <w:rFonts w:ascii="Arial" w:eastAsia="Arial" w:hAnsi="Arial" w:cs="Arial"/>
        </w:rPr>
        <w:t xml:space="preserve">, surgiu por iniciativa de servidores </w:t>
      </w:r>
      <w:proofErr w:type="spellStart"/>
      <w:r w:rsidRPr="0093649B">
        <w:rPr>
          <w:rFonts w:ascii="Arial" w:eastAsia="Arial" w:hAnsi="Arial" w:cs="Arial"/>
        </w:rPr>
        <w:t>públicos</w:t>
      </w:r>
      <w:proofErr w:type="spellEnd"/>
      <w:r w:rsidRPr="0093649B">
        <w:rPr>
          <w:rFonts w:ascii="Arial" w:eastAsia="Arial" w:hAnsi="Arial" w:cs="Arial"/>
        </w:rPr>
        <w:t xml:space="preserve"> da </w:t>
      </w:r>
      <w:proofErr w:type="spellStart"/>
      <w:r w:rsidRPr="0093649B">
        <w:rPr>
          <w:rFonts w:ascii="Arial" w:eastAsia="Arial" w:hAnsi="Arial" w:cs="Arial"/>
        </w:rPr>
        <w:t>instituição</w:t>
      </w:r>
      <w:proofErr w:type="spellEnd"/>
      <w:r w:rsidRPr="0093649B">
        <w:rPr>
          <w:rFonts w:ascii="Arial" w:eastAsia="Arial" w:hAnsi="Arial" w:cs="Arial"/>
        </w:rPr>
        <w:t xml:space="preserve">, no formato de um GE. Em levantamento </w:t>
      </w:r>
      <w:proofErr w:type="spellStart"/>
      <w:r w:rsidRPr="0093649B">
        <w:rPr>
          <w:rFonts w:ascii="Arial" w:eastAsia="Arial" w:hAnsi="Arial" w:cs="Arial"/>
        </w:rPr>
        <w:t>prévio</w:t>
      </w:r>
      <w:proofErr w:type="spellEnd"/>
      <w:r w:rsidRPr="0093649B">
        <w:rPr>
          <w:rFonts w:ascii="Arial" w:eastAsia="Arial" w:hAnsi="Arial" w:cs="Arial"/>
        </w:rPr>
        <w:t xml:space="preserve">, </w:t>
      </w:r>
      <w:proofErr w:type="spellStart"/>
      <w:r w:rsidRPr="0093649B">
        <w:rPr>
          <w:rFonts w:ascii="Arial" w:eastAsia="Arial" w:hAnsi="Arial" w:cs="Arial"/>
        </w:rPr>
        <w:t>não</w:t>
      </w:r>
      <w:proofErr w:type="spellEnd"/>
      <w:r w:rsidRPr="0093649B">
        <w:rPr>
          <w:rFonts w:ascii="Arial" w:eastAsia="Arial" w:hAnsi="Arial" w:cs="Arial"/>
        </w:rPr>
        <w:t xml:space="preserve"> foi identificado, na literatura, o estudo de </w:t>
      </w:r>
      <w:proofErr w:type="spellStart"/>
      <w:r w:rsidRPr="0093649B">
        <w:rPr>
          <w:rFonts w:ascii="Arial" w:eastAsia="Arial" w:hAnsi="Arial" w:cs="Arial"/>
        </w:rPr>
        <w:t>práticas</w:t>
      </w:r>
      <w:proofErr w:type="spellEnd"/>
      <w:r w:rsidRPr="0093649B">
        <w:rPr>
          <w:rFonts w:ascii="Arial" w:eastAsia="Arial" w:hAnsi="Arial" w:cs="Arial"/>
        </w:rPr>
        <w:t xml:space="preserve"> com tal conjunto de </w:t>
      </w:r>
      <w:proofErr w:type="spellStart"/>
      <w:r w:rsidRPr="0093649B">
        <w:rPr>
          <w:rFonts w:ascii="Arial" w:eastAsia="Arial" w:hAnsi="Arial" w:cs="Arial"/>
        </w:rPr>
        <w:t>características</w:t>
      </w:r>
      <w:proofErr w:type="spellEnd"/>
      <w:r w:rsidRPr="0093649B">
        <w:rPr>
          <w:rFonts w:ascii="Arial" w:eastAsia="Arial" w:hAnsi="Arial" w:cs="Arial"/>
        </w:rPr>
        <w:t xml:space="preserve">, o que justifica o </w:t>
      </w:r>
      <w:proofErr w:type="spellStart"/>
      <w:r w:rsidRPr="0093649B">
        <w:rPr>
          <w:rFonts w:ascii="Arial" w:eastAsia="Arial" w:hAnsi="Arial" w:cs="Arial"/>
        </w:rPr>
        <w:t>caráter</w:t>
      </w:r>
      <w:proofErr w:type="spellEnd"/>
      <w:r w:rsidRPr="0093649B">
        <w:rPr>
          <w:rFonts w:ascii="Arial" w:eastAsia="Arial" w:hAnsi="Arial" w:cs="Arial"/>
        </w:rPr>
        <w:t xml:space="preserve"> </w:t>
      </w:r>
      <w:proofErr w:type="spellStart"/>
      <w:r w:rsidRPr="0093649B">
        <w:rPr>
          <w:rFonts w:ascii="Arial" w:eastAsia="Arial" w:hAnsi="Arial" w:cs="Arial"/>
        </w:rPr>
        <w:t>exploratório</w:t>
      </w:r>
      <w:proofErr w:type="spellEnd"/>
      <w:r w:rsidRPr="0093649B">
        <w:rPr>
          <w:rFonts w:ascii="Arial" w:eastAsia="Arial" w:hAnsi="Arial" w:cs="Arial"/>
        </w:rPr>
        <w:t xml:space="preserve"> do presente projeto de pesquisa. </w:t>
      </w:r>
    </w:p>
    <w:p w14:paraId="78D0AADD"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Portanto, a partir da </w:t>
      </w:r>
      <w:proofErr w:type="spellStart"/>
      <w:r w:rsidRPr="0093649B">
        <w:rPr>
          <w:rFonts w:ascii="Arial" w:eastAsia="Arial" w:hAnsi="Arial" w:cs="Arial"/>
        </w:rPr>
        <w:t>experiência</w:t>
      </w:r>
      <w:proofErr w:type="spellEnd"/>
      <w:r w:rsidRPr="0093649B">
        <w:rPr>
          <w:rFonts w:ascii="Arial" w:eastAsia="Arial" w:hAnsi="Arial" w:cs="Arial"/>
        </w:rPr>
        <w:t xml:space="preserve"> do referido GE criado no IFSC, pensado como uma </w:t>
      </w:r>
      <w:proofErr w:type="spellStart"/>
      <w:r w:rsidRPr="0093649B">
        <w:rPr>
          <w:rFonts w:ascii="Arial" w:eastAsia="Arial" w:hAnsi="Arial" w:cs="Arial"/>
        </w:rPr>
        <w:t>prática</w:t>
      </w:r>
      <w:proofErr w:type="spellEnd"/>
      <w:r w:rsidRPr="0093649B">
        <w:rPr>
          <w:rFonts w:ascii="Arial" w:eastAsia="Arial" w:hAnsi="Arial" w:cs="Arial"/>
        </w:rPr>
        <w:t xml:space="preserve"> desenvolvida dentro da </w:t>
      </w:r>
      <w:proofErr w:type="spellStart"/>
      <w:r w:rsidRPr="0093649B">
        <w:rPr>
          <w:rFonts w:ascii="Arial" w:eastAsia="Arial" w:hAnsi="Arial" w:cs="Arial"/>
        </w:rPr>
        <w:t>instituição</w:t>
      </w:r>
      <w:proofErr w:type="spellEnd"/>
      <w:r w:rsidRPr="0093649B">
        <w:rPr>
          <w:rFonts w:ascii="Arial" w:eastAsia="Arial" w:hAnsi="Arial" w:cs="Arial"/>
        </w:rPr>
        <w:t xml:space="preserve"> para promover uma melhoria da QVT, esta pesquisa orienta-se a partir da seguinte pergunta: quais os resultados obtidos com as ações empreendidas no grupo de estudos em relação ao desenvolvimento das habilidades socioemocionais dos membros e a QVT na instituição pesquisada? Para tanto, são analisadas as </w:t>
      </w:r>
      <w:proofErr w:type="spellStart"/>
      <w:r w:rsidRPr="0093649B">
        <w:rPr>
          <w:rFonts w:ascii="Arial" w:eastAsia="Arial" w:hAnsi="Arial" w:cs="Arial"/>
        </w:rPr>
        <w:t>ações</w:t>
      </w:r>
      <w:proofErr w:type="spellEnd"/>
      <w:r w:rsidRPr="0093649B">
        <w:rPr>
          <w:rFonts w:ascii="Arial" w:eastAsia="Arial" w:hAnsi="Arial" w:cs="Arial"/>
        </w:rPr>
        <w:t xml:space="preserve"> desenvolvidas pelo GE e seus consequentes impactos gerados nos participantes. Para a consecução do objetivo delineado, apresentam-se as bases conceituais desta pesquisa na próxima seção.</w:t>
      </w:r>
    </w:p>
    <w:p w14:paraId="13A3220A" w14:textId="77777777" w:rsidR="002C296D" w:rsidRPr="0093649B" w:rsidRDefault="002C296D">
      <w:pPr>
        <w:pBdr>
          <w:top w:val="nil"/>
          <w:left w:val="nil"/>
          <w:bottom w:val="nil"/>
          <w:right w:val="nil"/>
          <w:between w:val="nil"/>
        </w:pBdr>
        <w:spacing w:before="120" w:after="120"/>
        <w:ind w:firstLine="851"/>
        <w:jc w:val="both"/>
        <w:rPr>
          <w:rFonts w:ascii="Arial" w:eastAsia="Arial" w:hAnsi="Arial" w:cs="Arial"/>
        </w:rPr>
      </w:pPr>
    </w:p>
    <w:p w14:paraId="745D8A8F" w14:textId="77777777" w:rsidR="002C296D" w:rsidRPr="0093649B" w:rsidRDefault="003C361E" w:rsidP="00C1574E">
      <w:pPr>
        <w:pBdr>
          <w:top w:val="nil"/>
          <w:left w:val="nil"/>
          <w:bottom w:val="nil"/>
          <w:right w:val="nil"/>
          <w:between w:val="nil"/>
        </w:pBdr>
        <w:spacing w:before="120" w:after="120"/>
        <w:rPr>
          <w:rFonts w:ascii="Arial" w:eastAsia="Arial" w:hAnsi="Arial" w:cs="Arial"/>
          <w:b/>
        </w:rPr>
      </w:pPr>
      <w:r w:rsidRPr="0093649B">
        <w:rPr>
          <w:rFonts w:ascii="Arial" w:eastAsia="Arial" w:hAnsi="Arial" w:cs="Arial"/>
          <w:b/>
        </w:rPr>
        <w:t>2 REFERENCIAL TEÓRICO</w:t>
      </w:r>
    </w:p>
    <w:p w14:paraId="4399813E" w14:textId="77777777" w:rsidR="002C296D" w:rsidRPr="0093649B" w:rsidRDefault="002C296D">
      <w:pPr>
        <w:pBdr>
          <w:top w:val="nil"/>
          <w:left w:val="nil"/>
          <w:bottom w:val="nil"/>
          <w:right w:val="nil"/>
          <w:between w:val="nil"/>
        </w:pBdr>
        <w:spacing w:before="120" w:after="120"/>
        <w:jc w:val="both"/>
        <w:rPr>
          <w:rFonts w:ascii="Arial" w:eastAsia="Arial" w:hAnsi="Arial" w:cs="Arial"/>
        </w:rPr>
      </w:pPr>
    </w:p>
    <w:p w14:paraId="72FFF393"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Esta pesquisa tem alicerce no arcabouço conceitual de temas relacionados ao estudo do comportamento humano e organizacional. Trata-se de um campo interdisciplinar, multifacetado que possui interface com várias áreas do conhecimento e que compreende uma série de construtos e campos de pesquisa presentes na literatura científica, dentre as quais, algumas são abordadas nesta seção.</w:t>
      </w:r>
    </w:p>
    <w:p w14:paraId="60303640" w14:textId="77777777" w:rsidR="002C296D" w:rsidRPr="0093649B" w:rsidRDefault="002C296D">
      <w:pPr>
        <w:pBdr>
          <w:top w:val="nil"/>
          <w:left w:val="nil"/>
          <w:bottom w:val="nil"/>
          <w:right w:val="nil"/>
          <w:between w:val="nil"/>
        </w:pBdr>
        <w:spacing w:before="120" w:after="120"/>
        <w:jc w:val="both"/>
        <w:rPr>
          <w:rFonts w:ascii="Arial" w:eastAsia="Arial" w:hAnsi="Arial" w:cs="Arial"/>
          <w:b/>
        </w:rPr>
      </w:pPr>
    </w:p>
    <w:p w14:paraId="349E2C2A" w14:textId="77777777" w:rsidR="002C296D" w:rsidRPr="0093649B" w:rsidRDefault="002C296D">
      <w:pPr>
        <w:pBdr>
          <w:top w:val="nil"/>
          <w:left w:val="nil"/>
          <w:bottom w:val="nil"/>
          <w:right w:val="nil"/>
          <w:between w:val="nil"/>
        </w:pBdr>
        <w:spacing w:before="120" w:after="120"/>
        <w:rPr>
          <w:rFonts w:ascii="Arial" w:eastAsia="Arial" w:hAnsi="Arial" w:cs="Arial"/>
        </w:rPr>
      </w:pPr>
    </w:p>
    <w:p w14:paraId="2EF3DE83" w14:textId="77777777" w:rsidR="002C296D" w:rsidRPr="0093649B" w:rsidRDefault="003C361E">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lastRenderedPageBreak/>
        <w:t xml:space="preserve">2.1 QUALIDADE DE VIDA, BEM-ESTAR E FELICIDADE NO TRABALHO </w:t>
      </w:r>
    </w:p>
    <w:p w14:paraId="5CAC0DB9" w14:textId="77777777" w:rsidR="002C296D" w:rsidRPr="0093649B" w:rsidRDefault="002C296D">
      <w:pPr>
        <w:pBdr>
          <w:top w:val="nil"/>
          <w:left w:val="nil"/>
          <w:bottom w:val="nil"/>
          <w:right w:val="nil"/>
          <w:between w:val="nil"/>
        </w:pBdr>
        <w:spacing w:before="120" w:after="120"/>
        <w:rPr>
          <w:rFonts w:ascii="Arial" w:eastAsia="Arial" w:hAnsi="Arial" w:cs="Arial"/>
        </w:rPr>
      </w:pPr>
    </w:p>
    <w:p w14:paraId="4F974CA5"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O termo qualidade de vida (QV) e qualidade de vida no trabalho (QVT) não apresentam um consenso a respeito do conceito, e sim vários modelos que buscam representar o que a qualidade de vida engloba. No entanto, uma definição que é amplamente utilizada é a elaborada pela Organização Mundial da Saúde (OMS), que define qualidade de vida como a noção do sujeito acerca de sua situação de vida no contexto da cultura e conjunto de valores em que vive e relacionado aos objetivos, anseios, crenças e aflições (THE WHOQOL GROUP, 1995).  Essa definição permeia a complexidade que é falar de algo que envolve diversos fatores, assim como demonstrado pelos modelos que investigam QV e QVT. Limongi-França (2008) define QVT como uma soma de ações gerenciais, tecnológicas e estruturais que priorizam o bem-estar dos indivíduos na organização.</w:t>
      </w:r>
    </w:p>
    <w:p w14:paraId="7A6438FE"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Os modelos propostos para investigar QVT geralmente incluem fatores relacionados à questões ambientais e culturais; aspectos </w:t>
      </w:r>
      <w:r w:rsidR="009D4B6F" w:rsidRPr="0093649B">
        <w:rPr>
          <w:rFonts w:ascii="Arial" w:eastAsia="Arial" w:hAnsi="Arial" w:cs="Arial"/>
        </w:rPr>
        <w:t>envolvendo à</w:t>
      </w:r>
      <w:r w:rsidRPr="0093649B">
        <w:rPr>
          <w:rFonts w:ascii="Arial" w:eastAsia="Arial" w:hAnsi="Arial" w:cs="Arial"/>
        </w:rPr>
        <w:t xml:space="preserve"> saúde, como bem-estar físico, emocional e </w:t>
      </w:r>
      <w:r w:rsidR="009D4B6F" w:rsidRPr="0093649B">
        <w:rPr>
          <w:rFonts w:ascii="Arial" w:eastAsia="Arial" w:hAnsi="Arial" w:cs="Arial"/>
        </w:rPr>
        <w:t>mental; fatores</w:t>
      </w:r>
      <w:r w:rsidRPr="0093649B">
        <w:rPr>
          <w:rFonts w:ascii="Arial" w:eastAsia="Arial" w:hAnsi="Arial" w:cs="Arial"/>
        </w:rPr>
        <w:t xml:space="preserve"> como </w:t>
      </w:r>
      <w:r w:rsidR="009D4B6F" w:rsidRPr="0093649B">
        <w:rPr>
          <w:rFonts w:ascii="Arial" w:eastAsia="Arial" w:hAnsi="Arial" w:cs="Arial"/>
        </w:rPr>
        <w:t>trabalho, relacionamentos</w:t>
      </w:r>
      <w:r w:rsidRPr="0093649B">
        <w:rPr>
          <w:rFonts w:ascii="Arial" w:eastAsia="Arial" w:hAnsi="Arial" w:cs="Arial"/>
        </w:rPr>
        <w:t xml:space="preserve"> interpessoais, e outras situações cotidianas, entre outros, incluindo ainda a percepção subjetiva e individual de quem se pretende investigar (GILL; FEISNTEIN, 1994).  E, de modo geral, todos os autores primam pela busca da melhoria e humanização do ambiente produtivo a fim de fazerem com que os trabalhadores se sintam valorizados e motivados para o trabalho. Dentre os modelos que tratam de QVT, um dos mais utilizados é o de Walton (1973), que aborda oito critérios para medição da QVT. Os fatores avaliados são: a </w:t>
      </w:r>
      <w:proofErr w:type="spellStart"/>
      <w:r w:rsidRPr="0093649B">
        <w:rPr>
          <w:rFonts w:ascii="Arial" w:eastAsia="Arial" w:hAnsi="Arial" w:cs="Arial"/>
        </w:rPr>
        <w:t>compensação</w:t>
      </w:r>
      <w:proofErr w:type="spellEnd"/>
      <w:r w:rsidRPr="0093649B">
        <w:rPr>
          <w:rFonts w:ascii="Arial" w:eastAsia="Arial" w:hAnsi="Arial" w:cs="Arial"/>
        </w:rPr>
        <w:t xml:space="preserve"> justa e adequada; </w:t>
      </w:r>
      <w:proofErr w:type="spellStart"/>
      <w:r w:rsidRPr="0093649B">
        <w:rPr>
          <w:rFonts w:ascii="Arial" w:eastAsia="Arial" w:hAnsi="Arial" w:cs="Arial"/>
        </w:rPr>
        <w:t>condição</w:t>
      </w:r>
      <w:proofErr w:type="spellEnd"/>
      <w:r w:rsidRPr="0093649B">
        <w:rPr>
          <w:rFonts w:ascii="Arial" w:eastAsia="Arial" w:hAnsi="Arial" w:cs="Arial"/>
        </w:rPr>
        <w:t xml:space="preserve"> de </w:t>
      </w:r>
      <w:proofErr w:type="spellStart"/>
      <w:r w:rsidRPr="0093649B">
        <w:rPr>
          <w:rFonts w:ascii="Arial" w:eastAsia="Arial" w:hAnsi="Arial" w:cs="Arial"/>
        </w:rPr>
        <w:t>segurança</w:t>
      </w:r>
      <w:proofErr w:type="spellEnd"/>
      <w:r w:rsidRPr="0093649B">
        <w:rPr>
          <w:rFonts w:ascii="Arial" w:eastAsia="Arial" w:hAnsi="Arial" w:cs="Arial"/>
        </w:rPr>
        <w:t xml:space="preserve"> e </w:t>
      </w:r>
      <w:proofErr w:type="spellStart"/>
      <w:r w:rsidRPr="0093649B">
        <w:rPr>
          <w:rFonts w:ascii="Arial" w:eastAsia="Arial" w:hAnsi="Arial" w:cs="Arial"/>
        </w:rPr>
        <w:t>saúde</w:t>
      </w:r>
      <w:proofErr w:type="spellEnd"/>
      <w:r w:rsidRPr="0093649B">
        <w:rPr>
          <w:rFonts w:ascii="Arial" w:eastAsia="Arial" w:hAnsi="Arial" w:cs="Arial"/>
        </w:rPr>
        <w:t xml:space="preserve"> no trabalho; </w:t>
      </w:r>
      <w:proofErr w:type="spellStart"/>
      <w:r w:rsidRPr="0093649B">
        <w:rPr>
          <w:rFonts w:ascii="Arial" w:eastAsia="Arial" w:hAnsi="Arial" w:cs="Arial"/>
        </w:rPr>
        <w:t>utilização</w:t>
      </w:r>
      <w:proofErr w:type="spellEnd"/>
      <w:r w:rsidRPr="0093649B">
        <w:rPr>
          <w:rFonts w:ascii="Arial" w:eastAsia="Arial" w:hAnsi="Arial" w:cs="Arial"/>
        </w:rPr>
        <w:t xml:space="preserve"> e desenvolvimento de capacidades; oportunidades de crescimento e </w:t>
      </w:r>
      <w:proofErr w:type="spellStart"/>
      <w:r w:rsidRPr="0093649B">
        <w:rPr>
          <w:rFonts w:ascii="Arial" w:eastAsia="Arial" w:hAnsi="Arial" w:cs="Arial"/>
        </w:rPr>
        <w:t>segurança</w:t>
      </w:r>
      <w:proofErr w:type="spellEnd"/>
      <w:r w:rsidRPr="0093649B">
        <w:rPr>
          <w:rFonts w:ascii="Arial" w:eastAsia="Arial" w:hAnsi="Arial" w:cs="Arial"/>
        </w:rPr>
        <w:t xml:space="preserve">; </w:t>
      </w:r>
      <w:proofErr w:type="spellStart"/>
      <w:r w:rsidRPr="0093649B">
        <w:rPr>
          <w:rFonts w:ascii="Arial" w:eastAsia="Arial" w:hAnsi="Arial" w:cs="Arial"/>
        </w:rPr>
        <w:t>integração</w:t>
      </w:r>
      <w:proofErr w:type="spellEnd"/>
      <w:r w:rsidRPr="0093649B">
        <w:rPr>
          <w:rFonts w:ascii="Arial" w:eastAsia="Arial" w:hAnsi="Arial" w:cs="Arial"/>
        </w:rPr>
        <w:t xml:space="preserve"> social na </w:t>
      </w:r>
      <w:proofErr w:type="spellStart"/>
      <w:r w:rsidRPr="0093649B">
        <w:rPr>
          <w:rFonts w:ascii="Arial" w:eastAsia="Arial" w:hAnsi="Arial" w:cs="Arial"/>
        </w:rPr>
        <w:t>organização</w:t>
      </w:r>
      <w:proofErr w:type="spellEnd"/>
      <w:r w:rsidRPr="0093649B">
        <w:rPr>
          <w:rFonts w:ascii="Arial" w:eastAsia="Arial" w:hAnsi="Arial" w:cs="Arial"/>
        </w:rPr>
        <w:t xml:space="preserve">; garantias constitucionais; trabalho e </w:t>
      </w:r>
      <w:proofErr w:type="spellStart"/>
      <w:r w:rsidRPr="0093649B">
        <w:rPr>
          <w:rFonts w:ascii="Arial" w:eastAsia="Arial" w:hAnsi="Arial" w:cs="Arial"/>
        </w:rPr>
        <w:t>espaço</w:t>
      </w:r>
      <w:proofErr w:type="spellEnd"/>
      <w:r w:rsidRPr="0093649B">
        <w:rPr>
          <w:rFonts w:ascii="Arial" w:eastAsia="Arial" w:hAnsi="Arial" w:cs="Arial"/>
        </w:rPr>
        <w:t xml:space="preserve"> total de vida; </w:t>
      </w:r>
      <w:proofErr w:type="spellStart"/>
      <w:r w:rsidRPr="0093649B">
        <w:rPr>
          <w:rFonts w:ascii="Arial" w:eastAsia="Arial" w:hAnsi="Arial" w:cs="Arial"/>
        </w:rPr>
        <w:t>relevância</w:t>
      </w:r>
      <w:proofErr w:type="spellEnd"/>
      <w:r w:rsidRPr="0093649B">
        <w:rPr>
          <w:rFonts w:ascii="Arial" w:eastAsia="Arial" w:hAnsi="Arial" w:cs="Arial"/>
        </w:rPr>
        <w:t xml:space="preserve"> social da vida no trabalho.</w:t>
      </w:r>
    </w:p>
    <w:p w14:paraId="71EB6D6B"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Além da QVT, os termos bem-estar e felicidade no trabalho também vem sendo amplamente utilizados nas organizações e nos estudos científicos. Embora exista </w:t>
      </w:r>
      <w:r w:rsidR="009D4B6F" w:rsidRPr="0093649B">
        <w:rPr>
          <w:rFonts w:ascii="Arial" w:eastAsia="Arial" w:hAnsi="Arial" w:cs="Arial"/>
        </w:rPr>
        <w:t>divergência na</w:t>
      </w:r>
      <w:r w:rsidRPr="0093649B">
        <w:rPr>
          <w:rFonts w:ascii="Arial" w:eastAsia="Arial" w:hAnsi="Arial" w:cs="Arial"/>
        </w:rPr>
        <w:t xml:space="preserve"> literatura a respeito do conceito desses termos, há indicativos de que são constructos diferentes. A qualidade de vida estaria relacionada mais especificamente à saúde física e às questões objetivas que envolvem os seres humanos, enquanto os </w:t>
      </w:r>
      <w:r w:rsidR="009D4B6F" w:rsidRPr="0093649B">
        <w:rPr>
          <w:rFonts w:ascii="Arial" w:eastAsia="Arial" w:hAnsi="Arial" w:cs="Arial"/>
        </w:rPr>
        <w:t>termos bem</w:t>
      </w:r>
      <w:r w:rsidRPr="0093649B">
        <w:rPr>
          <w:rFonts w:ascii="Arial" w:eastAsia="Arial" w:hAnsi="Arial" w:cs="Arial"/>
        </w:rPr>
        <w:t xml:space="preserve">-estar </w:t>
      </w:r>
      <w:r w:rsidR="009D4B6F" w:rsidRPr="0093649B">
        <w:rPr>
          <w:rFonts w:ascii="Arial" w:eastAsia="Arial" w:hAnsi="Arial" w:cs="Arial"/>
        </w:rPr>
        <w:t>e felicidade</w:t>
      </w:r>
      <w:r w:rsidRPr="0093649B">
        <w:rPr>
          <w:rFonts w:ascii="Arial" w:eastAsia="Arial" w:hAnsi="Arial" w:cs="Arial"/>
        </w:rPr>
        <w:t xml:space="preserve"> estão mais diretamente </w:t>
      </w:r>
      <w:r w:rsidR="009D4B6F" w:rsidRPr="0093649B">
        <w:rPr>
          <w:rFonts w:ascii="Arial" w:eastAsia="Arial" w:hAnsi="Arial" w:cs="Arial"/>
        </w:rPr>
        <w:t>relacionados às</w:t>
      </w:r>
      <w:r w:rsidRPr="0093649B">
        <w:rPr>
          <w:rFonts w:ascii="Arial" w:eastAsia="Arial" w:hAnsi="Arial" w:cs="Arial"/>
        </w:rPr>
        <w:t xml:space="preserve"> emoções e sentimentos dos trabalhadores (FARSEN et. al, 2018).  No entanto, há autores que defendem que a QVT ocorre quando se enxerga o indivíduo como um ser biopsicossocial. Segundo Limongi-França (2009), </w:t>
      </w:r>
      <w:r w:rsidRPr="0093649B">
        <w:rPr>
          <w:rFonts w:ascii="Arial" w:eastAsia="Roboto" w:hAnsi="Arial" w:cs="Arial"/>
        </w:rPr>
        <w:t>cada indivíduo é um sistema intricado de elementos biológicos, psicológicos e sociais, cujas potencialidades respondem de maneira interconectada às circunstâncias da vida. Portanto, é imperativo considerar e integrar esses diversos fatores para uma análise abrangente da qualidade de vida.</w:t>
      </w:r>
    </w:p>
    <w:p w14:paraId="6FD19987"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O conceito de bem-estar no trabalho também é bem divergente; muitas vezes associado a satisfação no trabalho, outras como sinônimo ou complemento da qualidade de vida. Para Siqueira e </w:t>
      </w:r>
      <w:proofErr w:type="spellStart"/>
      <w:r w:rsidRPr="0093649B">
        <w:rPr>
          <w:rFonts w:ascii="Arial" w:eastAsia="Arial" w:hAnsi="Arial" w:cs="Arial"/>
        </w:rPr>
        <w:t>Padovam</w:t>
      </w:r>
      <w:proofErr w:type="spellEnd"/>
      <w:r w:rsidRPr="0093649B">
        <w:rPr>
          <w:rFonts w:ascii="Arial" w:eastAsia="Arial" w:hAnsi="Arial" w:cs="Arial"/>
        </w:rPr>
        <w:t xml:space="preserve"> (2008), bem-estar no trabalho é um construto psicológico multidimensional integrado por três componentes, que já são consolidadas no campo da psicologia organizacional: satisfação no trabalho, envolvimento com o trabalho e comprometimento organizacional afetivo.</w:t>
      </w:r>
      <w:r w:rsidRPr="0093649B">
        <w:rPr>
          <w:rFonts w:ascii="Arial" w:eastAsia="Arial" w:hAnsi="Arial" w:cs="Arial"/>
        </w:rPr>
        <w:tab/>
      </w:r>
      <w:r w:rsidRPr="0093649B">
        <w:rPr>
          <w:rFonts w:ascii="Arial" w:eastAsia="Arial" w:hAnsi="Arial" w:cs="Arial"/>
        </w:rPr>
        <w:tab/>
      </w:r>
      <w:r w:rsidRPr="0093649B">
        <w:rPr>
          <w:rFonts w:ascii="Arial" w:eastAsia="Arial" w:hAnsi="Arial" w:cs="Arial"/>
        </w:rPr>
        <w:tab/>
      </w:r>
    </w:p>
    <w:p w14:paraId="16517849" w14:textId="77777777" w:rsidR="0093649B" w:rsidRDefault="003C361E" w:rsidP="0093649B">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lastRenderedPageBreak/>
        <w:t xml:space="preserve">Outro campo que vem ganhando destaque nos estudos e no ambiente de trabalho é o termo felicidade. Componente largamente reconhecido como principal integrante de uma vida saudável (DIENER; SCOLLON; LUCAS, 2003). </w:t>
      </w:r>
      <w:r w:rsidR="009D4B6F" w:rsidRPr="0093649B">
        <w:rPr>
          <w:rFonts w:ascii="Arial" w:eastAsia="Arial" w:hAnsi="Arial" w:cs="Arial"/>
        </w:rPr>
        <w:t>O estudo</w:t>
      </w:r>
      <w:r w:rsidRPr="0093649B">
        <w:rPr>
          <w:rFonts w:ascii="Arial" w:eastAsia="Arial" w:hAnsi="Arial" w:cs="Arial"/>
        </w:rPr>
        <w:t xml:space="preserve"> da felicidade, ganhou evidência a partir do movimento da psicologia positiva. O termo ganhou força no meio científico, quando Martin </w:t>
      </w:r>
      <w:proofErr w:type="spellStart"/>
      <w:r w:rsidRPr="0093649B">
        <w:rPr>
          <w:rFonts w:ascii="Arial" w:eastAsia="Arial" w:hAnsi="Arial" w:cs="Arial"/>
        </w:rPr>
        <w:t>Seligman</w:t>
      </w:r>
      <w:proofErr w:type="spellEnd"/>
      <w:r w:rsidRPr="0093649B">
        <w:rPr>
          <w:rFonts w:ascii="Arial" w:eastAsia="Arial" w:hAnsi="Arial" w:cs="Arial"/>
        </w:rPr>
        <w:t xml:space="preserve">, professor da Universidade da Pensilvânia, se tornou presidente da American </w:t>
      </w:r>
      <w:proofErr w:type="spellStart"/>
      <w:r w:rsidRPr="0093649B">
        <w:rPr>
          <w:rFonts w:ascii="Arial" w:eastAsia="Arial" w:hAnsi="Arial" w:cs="Arial"/>
        </w:rPr>
        <w:t>Psychological</w:t>
      </w:r>
      <w:proofErr w:type="spellEnd"/>
      <w:r w:rsidRPr="0093649B">
        <w:rPr>
          <w:rFonts w:ascii="Arial" w:eastAsia="Arial" w:hAnsi="Arial" w:cs="Arial"/>
        </w:rPr>
        <w:t xml:space="preserve"> </w:t>
      </w:r>
      <w:proofErr w:type="spellStart"/>
      <w:r w:rsidRPr="0093649B">
        <w:rPr>
          <w:rFonts w:ascii="Arial" w:eastAsia="Arial" w:hAnsi="Arial" w:cs="Arial"/>
        </w:rPr>
        <w:t>Association</w:t>
      </w:r>
      <w:proofErr w:type="spellEnd"/>
      <w:r w:rsidRPr="0093649B">
        <w:rPr>
          <w:rFonts w:ascii="Arial" w:eastAsia="Arial" w:hAnsi="Arial" w:cs="Arial"/>
        </w:rPr>
        <w:t xml:space="preserve"> (APA) e avançou no movimento de mudança do foco das contribuições da psicologia, da doença mental para as motivações, capacidades e potenciais humanos. Tais assuntos relacionados a virtudes, qualidades, potenciais humanos e </w:t>
      </w:r>
      <w:r w:rsidR="009D4B6F" w:rsidRPr="0093649B">
        <w:rPr>
          <w:rFonts w:ascii="Arial" w:eastAsia="Arial" w:hAnsi="Arial" w:cs="Arial"/>
        </w:rPr>
        <w:t>felicidade, entre</w:t>
      </w:r>
      <w:r w:rsidRPr="0093649B">
        <w:rPr>
          <w:rFonts w:ascii="Arial" w:eastAsia="Arial" w:hAnsi="Arial" w:cs="Arial"/>
        </w:rPr>
        <w:t xml:space="preserve"> outros, vem sendo cada vez mais pesquisados, se expandindo do meio científico para as organizações de trabalho (CSIKSZENTMHIHALYI; CSIKZSENTMIHALYI, 2006; SELIGMAN, 2004).</w:t>
      </w:r>
    </w:p>
    <w:p w14:paraId="15E98D34" w14:textId="17F46849" w:rsidR="002C296D" w:rsidRPr="0093649B" w:rsidRDefault="003C361E" w:rsidP="0093649B">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Quando estudada nas organizações, a psicologia positiva propicia investigar a estrutura, os processos, as motivações, atitudes e o comportamento dos trabalhadores, enfatizando as virtudes e o desenvolvimento do potencial </w:t>
      </w:r>
      <w:r w:rsidR="009D4B6F" w:rsidRPr="0093649B">
        <w:rPr>
          <w:rFonts w:ascii="Arial" w:eastAsia="Arial" w:hAnsi="Arial" w:cs="Arial"/>
        </w:rPr>
        <w:t>humano, objetivando</w:t>
      </w:r>
      <w:r w:rsidRPr="0093649B">
        <w:rPr>
          <w:rFonts w:ascii="Arial" w:eastAsia="Arial" w:hAnsi="Arial" w:cs="Arial"/>
        </w:rPr>
        <w:t xml:space="preserve"> desenvolver os trabalhadores para obterem as melhores experiências possíveis nas diversas situações de trabalho.  Sua aplicação também favorece o desenvolvimento de organizações mais saudáveis, sejam elas, de natureza pública, privada ou não governamental, por isso as organizações </w:t>
      </w:r>
      <w:r w:rsidR="009D4B6F" w:rsidRPr="0093649B">
        <w:rPr>
          <w:rFonts w:ascii="Arial" w:eastAsia="Arial" w:hAnsi="Arial" w:cs="Arial"/>
        </w:rPr>
        <w:t>positivas, também</w:t>
      </w:r>
      <w:r w:rsidRPr="0093649B">
        <w:rPr>
          <w:rFonts w:ascii="Arial" w:eastAsia="Arial" w:hAnsi="Arial" w:cs="Arial"/>
        </w:rPr>
        <w:t xml:space="preserve"> são chamadas por autores de organizações </w:t>
      </w:r>
      <w:r w:rsidR="009D4B6F" w:rsidRPr="0093649B">
        <w:rPr>
          <w:rFonts w:ascii="Arial" w:eastAsia="Arial" w:hAnsi="Arial" w:cs="Arial"/>
        </w:rPr>
        <w:t>saudáveis (</w:t>
      </w:r>
      <w:r w:rsidRPr="0093649B">
        <w:rPr>
          <w:rFonts w:ascii="Arial" w:eastAsia="Arial" w:hAnsi="Arial" w:cs="Arial"/>
        </w:rPr>
        <w:t>SILVA; BOEHS; CUGNIER, 2017).  Para tais autores, “as organizações saudáveis são concebidas como construções humanas, dotadas de propósitos significativos, que são percebidos, sentidos e compartilhados” (SILVA; BOEHS; CUGNIER, 2017).</w:t>
      </w:r>
    </w:p>
    <w:p w14:paraId="3BDAD09E"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Estas organizações se caracterizam como ambientes de trabalho onde são priorizados desde o ambiente físico, a distribuição saudável das tarefas, as questões psicossociais e o equilíbrio entre os fatores que interferem na qualidade de vida e felicidade humana. Segundo </w:t>
      </w:r>
      <w:proofErr w:type="spellStart"/>
      <w:r w:rsidRPr="0093649B">
        <w:rPr>
          <w:rFonts w:ascii="Arial" w:eastAsia="Arial" w:hAnsi="Arial" w:cs="Arial"/>
        </w:rPr>
        <w:t>Berndt</w:t>
      </w:r>
      <w:proofErr w:type="spellEnd"/>
      <w:r w:rsidRPr="0093649B">
        <w:rPr>
          <w:rFonts w:ascii="Arial" w:eastAsia="Arial" w:hAnsi="Arial" w:cs="Arial"/>
        </w:rPr>
        <w:t xml:space="preserve"> e Coimbra (1995), essas organizações expressam seus potenciais por meio de relações éticas, que se caracterizam como equilibradas, reciprocamente confiáveis e não ameaçadoras. Ou ainda, segundo Silva, </w:t>
      </w:r>
      <w:proofErr w:type="spellStart"/>
      <w:r w:rsidRPr="0093649B">
        <w:rPr>
          <w:rFonts w:ascii="Arial" w:eastAsia="Arial" w:hAnsi="Arial" w:cs="Arial"/>
        </w:rPr>
        <w:t>Boehs</w:t>
      </w:r>
      <w:proofErr w:type="spellEnd"/>
      <w:r w:rsidRPr="0093649B">
        <w:rPr>
          <w:rFonts w:ascii="Arial" w:eastAsia="Arial" w:hAnsi="Arial" w:cs="Arial"/>
        </w:rPr>
        <w:t xml:space="preserve"> e </w:t>
      </w:r>
      <w:proofErr w:type="spellStart"/>
      <w:r w:rsidRPr="0093649B">
        <w:rPr>
          <w:rFonts w:ascii="Arial" w:eastAsia="Arial" w:hAnsi="Arial" w:cs="Arial"/>
        </w:rPr>
        <w:t>Cugnier</w:t>
      </w:r>
      <w:proofErr w:type="spellEnd"/>
      <w:r w:rsidRPr="0093649B">
        <w:rPr>
          <w:rFonts w:ascii="Arial" w:eastAsia="Arial" w:hAnsi="Arial" w:cs="Arial"/>
        </w:rPr>
        <w:t xml:space="preserve"> (2017), organizações saudáveis são aquelas que têm formas e práticas de estruturar e gerir os processos de trabalho que fazem com que seus trabalhadores se sintam mais felizes e relevantes.</w:t>
      </w:r>
    </w:p>
    <w:p w14:paraId="5482173D"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O princípio base de uma organização saudável é a priorização em sua rotina laboral de uma série de fatores, englobando aspectos individuais e sociais, que geram consequências positivas tanto para os trabalhadores quanto para os resultados organizacionais.  Os aspectos abordados incluem a qualidade de vida, bem-estar, felicidade, produtividade, qualidade e rentabilidade organizacional.  (CSIKSZENTMIHALYI, 2004). </w:t>
      </w:r>
    </w:p>
    <w:p w14:paraId="1DC250D6"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Embora haja divergência entre muito desses conceitos na literatura e lacunas referentes aos fenômenos pesquisados, especialmente  em relação ao bem-estar e à felicidade no trabalho (FARSEN  et al., 2018), é consenso que o trabalho é um dos mais importantes bens na vida do ser humano, que oportuniza ao trabalhador desenvolver as relações sociais com os colegas de trabalho, o envolvimento com a organização, o desenvolvimento de competências, e até mesmo dar </w:t>
      </w:r>
      <w:proofErr w:type="spellStart"/>
      <w:r w:rsidRPr="0093649B">
        <w:rPr>
          <w:rFonts w:ascii="Arial" w:eastAsia="Arial" w:hAnsi="Arial" w:cs="Arial"/>
        </w:rPr>
        <w:t>propósito</w:t>
      </w:r>
      <w:proofErr w:type="spellEnd"/>
      <w:r w:rsidRPr="0093649B">
        <w:rPr>
          <w:rFonts w:ascii="Arial" w:eastAsia="Arial" w:hAnsi="Arial" w:cs="Arial"/>
        </w:rPr>
        <w:t xml:space="preserve"> e significado na vida (SIQUEIRA et. al, 2014). </w:t>
      </w:r>
      <w:proofErr w:type="spellStart"/>
      <w:r w:rsidRPr="0093649B">
        <w:rPr>
          <w:rFonts w:ascii="Arial" w:eastAsia="Arial" w:hAnsi="Arial" w:cs="Arial"/>
        </w:rPr>
        <w:t>Sender</w:t>
      </w:r>
      <w:proofErr w:type="spellEnd"/>
      <w:r w:rsidRPr="0093649B">
        <w:rPr>
          <w:rFonts w:ascii="Arial" w:eastAsia="Arial" w:hAnsi="Arial" w:cs="Arial"/>
        </w:rPr>
        <w:t xml:space="preserve"> e </w:t>
      </w:r>
      <w:proofErr w:type="spellStart"/>
      <w:r w:rsidRPr="0093649B">
        <w:rPr>
          <w:rFonts w:ascii="Arial" w:eastAsia="Arial" w:hAnsi="Arial" w:cs="Arial"/>
        </w:rPr>
        <w:t>Fleck</w:t>
      </w:r>
      <w:proofErr w:type="spellEnd"/>
      <w:r w:rsidRPr="0093649B">
        <w:rPr>
          <w:rFonts w:ascii="Arial" w:eastAsia="Arial" w:hAnsi="Arial" w:cs="Arial"/>
        </w:rPr>
        <w:t xml:space="preserve"> (2017, p. 669) consideram a felicidade no trabalho como um “estado </w:t>
      </w:r>
      <w:proofErr w:type="spellStart"/>
      <w:r w:rsidRPr="0093649B">
        <w:rPr>
          <w:rFonts w:ascii="Arial" w:eastAsia="Arial" w:hAnsi="Arial" w:cs="Arial"/>
        </w:rPr>
        <w:t>psicológico</w:t>
      </w:r>
      <w:proofErr w:type="spellEnd"/>
      <w:r w:rsidRPr="0093649B">
        <w:rPr>
          <w:rFonts w:ascii="Arial" w:eastAsia="Arial" w:hAnsi="Arial" w:cs="Arial"/>
        </w:rPr>
        <w:t xml:space="preserve"> positivo do </w:t>
      </w:r>
      <w:proofErr w:type="spellStart"/>
      <w:r w:rsidRPr="0093649B">
        <w:rPr>
          <w:rFonts w:ascii="Arial" w:eastAsia="Arial" w:hAnsi="Arial" w:cs="Arial"/>
        </w:rPr>
        <w:t>indivíduo</w:t>
      </w:r>
      <w:proofErr w:type="spellEnd"/>
      <w:r w:rsidRPr="0093649B">
        <w:rPr>
          <w:rFonts w:ascii="Arial" w:eastAsia="Arial" w:hAnsi="Arial" w:cs="Arial"/>
        </w:rPr>
        <w:t xml:space="preserve">, que influencia seu comportamento e que pode levar a </w:t>
      </w:r>
      <w:proofErr w:type="spellStart"/>
      <w:r w:rsidRPr="0093649B">
        <w:rPr>
          <w:rFonts w:ascii="Arial" w:eastAsia="Arial" w:hAnsi="Arial" w:cs="Arial"/>
        </w:rPr>
        <w:t>consequências</w:t>
      </w:r>
      <w:proofErr w:type="spellEnd"/>
      <w:r w:rsidRPr="0093649B">
        <w:rPr>
          <w:rFonts w:ascii="Arial" w:eastAsia="Arial" w:hAnsi="Arial" w:cs="Arial"/>
        </w:rPr>
        <w:t xml:space="preserve"> positivas para as </w:t>
      </w:r>
      <w:proofErr w:type="spellStart"/>
      <w:r w:rsidRPr="0093649B">
        <w:rPr>
          <w:rFonts w:ascii="Arial" w:eastAsia="Arial" w:hAnsi="Arial" w:cs="Arial"/>
        </w:rPr>
        <w:lastRenderedPageBreak/>
        <w:t>organizações</w:t>
      </w:r>
      <w:proofErr w:type="spellEnd"/>
      <w:r w:rsidRPr="0093649B">
        <w:rPr>
          <w:rFonts w:ascii="Arial" w:eastAsia="Arial" w:hAnsi="Arial" w:cs="Arial"/>
        </w:rPr>
        <w:t>". Sendo assim, na perspectiva de desenvolver espaços laborais mais saudáveis e felizes por meio do desenvolvimento pessoal, os fatores individuais representam um campo de estudo de extrema importância os quais são discutidos na próxima subseção.</w:t>
      </w:r>
    </w:p>
    <w:p w14:paraId="42A3D4C5" w14:textId="77777777" w:rsidR="002C296D" w:rsidRPr="0093649B" w:rsidRDefault="002C296D">
      <w:pPr>
        <w:pBdr>
          <w:top w:val="nil"/>
          <w:left w:val="nil"/>
          <w:bottom w:val="nil"/>
          <w:right w:val="nil"/>
          <w:between w:val="nil"/>
        </w:pBdr>
        <w:tabs>
          <w:tab w:val="left" w:pos="1005"/>
        </w:tabs>
        <w:spacing w:before="120" w:after="120"/>
        <w:ind w:firstLine="709"/>
        <w:jc w:val="both"/>
        <w:rPr>
          <w:rFonts w:ascii="Arial" w:eastAsia="Arial" w:hAnsi="Arial" w:cs="Arial"/>
        </w:rPr>
      </w:pPr>
    </w:p>
    <w:p w14:paraId="222657CB" w14:textId="77777777" w:rsidR="002C296D" w:rsidRPr="0093649B" w:rsidRDefault="003C361E" w:rsidP="00C1574E">
      <w:pPr>
        <w:pBdr>
          <w:top w:val="nil"/>
          <w:left w:val="nil"/>
          <w:bottom w:val="nil"/>
          <w:right w:val="nil"/>
          <w:between w:val="nil"/>
        </w:pBdr>
        <w:tabs>
          <w:tab w:val="left" w:pos="1005"/>
        </w:tabs>
        <w:spacing w:before="120" w:after="120"/>
        <w:ind w:left="369" w:hanging="369"/>
        <w:rPr>
          <w:rFonts w:ascii="Arial" w:eastAsia="Arial" w:hAnsi="Arial" w:cs="Arial"/>
        </w:rPr>
      </w:pPr>
      <w:r w:rsidRPr="0093649B">
        <w:rPr>
          <w:rFonts w:ascii="Arial" w:eastAsia="Arial" w:hAnsi="Arial" w:cs="Arial"/>
        </w:rPr>
        <w:t>2.1 A DIMENSÃO PESSOAL NA CONSTRUÇÃO DE ORGANIZAÇÕES MAIS SAUDÁVEIS E PRODUTIVAS</w:t>
      </w:r>
    </w:p>
    <w:p w14:paraId="3402D280" w14:textId="77777777" w:rsidR="002C296D" w:rsidRPr="0093649B" w:rsidRDefault="002C296D">
      <w:pPr>
        <w:pBdr>
          <w:top w:val="nil"/>
          <w:left w:val="nil"/>
          <w:bottom w:val="nil"/>
          <w:right w:val="nil"/>
          <w:between w:val="nil"/>
        </w:pBdr>
        <w:tabs>
          <w:tab w:val="left" w:pos="1005"/>
        </w:tabs>
        <w:spacing w:before="120" w:after="120"/>
        <w:jc w:val="both"/>
        <w:rPr>
          <w:rFonts w:ascii="Arial" w:eastAsia="Arial" w:hAnsi="Arial" w:cs="Arial"/>
        </w:rPr>
      </w:pPr>
    </w:p>
    <w:p w14:paraId="6B52447A" w14:textId="23EFDA7E"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Dentre os aspectos individuais que possuem relação com o desempenho das organizações está o capital psicológico </w:t>
      </w:r>
      <w:r w:rsidR="009D4B6F" w:rsidRPr="0093649B">
        <w:rPr>
          <w:rFonts w:ascii="Arial" w:eastAsia="Arial" w:hAnsi="Arial" w:cs="Arial"/>
        </w:rPr>
        <w:t>positivo, composto</w:t>
      </w:r>
      <w:r w:rsidRPr="0093649B">
        <w:rPr>
          <w:rFonts w:ascii="Arial" w:eastAsia="Arial" w:hAnsi="Arial" w:cs="Arial"/>
        </w:rPr>
        <w:t xml:space="preserve"> pelos construtos </w:t>
      </w:r>
      <w:r w:rsidR="009D4B6F" w:rsidRPr="0093649B">
        <w:rPr>
          <w:rFonts w:ascii="Arial" w:eastAsia="Arial" w:hAnsi="Arial" w:cs="Arial"/>
        </w:rPr>
        <w:t xml:space="preserve">de </w:t>
      </w:r>
      <w:proofErr w:type="spellStart"/>
      <w:r w:rsidR="009D4B6F" w:rsidRPr="0093649B">
        <w:rPr>
          <w:rFonts w:ascii="Arial" w:eastAsia="Arial" w:hAnsi="Arial" w:cs="Arial"/>
        </w:rPr>
        <w:t>autoeficácia</w:t>
      </w:r>
      <w:proofErr w:type="spellEnd"/>
      <w:r w:rsidRPr="0093649B">
        <w:rPr>
          <w:rFonts w:ascii="Arial" w:eastAsia="Arial" w:hAnsi="Arial" w:cs="Arial"/>
        </w:rPr>
        <w:t xml:space="preserve">, esperança, resiliência e otimismo, tem sido um dos mais </w:t>
      </w:r>
      <w:r w:rsidR="009D4B6F" w:rsidRPr="0093649B">
        <w:rPr>
          <w:rFonts w:ascii="Arial" w:eastAsia="Arial" w:hAnsi="Arial" w:cs="Arial"/>
        </w:rPr>
        <w:t>pesquisados (</w:t>
      </w:r>
      <w:r w:rsidRPr="0093649B">
        <w:rPr>
          <w:rFonts w:ascii="Arial" w:eastAsia="Arial" w:hAnsi="Arial" w:cs="Arial"/>
        </w:rPr>
        <w:t xml:space="preserve">CUNHA; REGO; LOPES, 2013). A </w:t>
      </w:r>
      <w:proofErr w:type="spellStart"/>
      <w:r w:rsidRPr="0093649B">
        <w:rPr>
          <w:rFonts w:ascii="Arial" w:eastAsia="Arial" w:hAnsi="Arial" w:cs="Arial"/>
        </w:rPr>
        <w:t>autoeficácia</w:t>
      </w:r>
      <w:proofErr w:type="spellEnd"/>
      <w:r w:rsidRPr="0093649B">
        <w:rPr>
          <w:rFonts w:ascii="Arial" w:eastAsia="Arial" w:hAnsi="Arial" w:cs="Arial"/>
        </w:rPr>
        <w:t xml:space="preserve">, é a confiança, </w:t>
      </w:r>
      <w:r w:rsidR="009D4B6F" w:rsidRPr="0093649B">
        <w:rPr>
          <w:rFonts w:ascii="Arial" w:eastAsia="Arial" w:hAnsi="Arial" w:cs="Arial"/>
        </w:rPr>
        <w:t>ou convicção, que</w:t>
      </w:r>
      <w:r w:rsidRPr="0093649B">
        <w:rPr>
          <w:rFonts w:ascii="Arial" w:eastAsia="Arial" w:hAnsi="Arial" w:cs="Arial"/>
        </w:rPr>
        <w:t xml:space="preserve"> as pessoas têm sobre as próprias capacidades, a fim obter êxito nos seus objetivos. A resiliência é a capacidade que os indivíduos possuem de enfrentar positivamente as adversidades; e dessa forma “se recuperam”, aprendem e se desenvolvem pessoalmente, após enfrentar adversidades, incertezas, conflitos, e até mesmo mudanças positivas e responsabilidade aumentada. Otimismo, expectativas e crenças positivas diante de circunstâncias e eventos. E esperança é um estado emocional positivo, orientado para o futuro. As pesquisas indicam que cada um desses fatores é mensurável, pode ser desenvolvido e gera um impacto positivo sobre o desempenho do indivíduo nas organizações (LUTHANS, 2002). No entanto, ainda existem poucos estudos para mensurar a contribuição de cada construto nos aspectos sociais.  </w:t>
      </w:r>
    </w:p>
    <w:p w14:paraId="4E19DD34"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Siqueira et al. (2014) desenvolveram e validaram um Inventário de Capital Psicológico no Trabalho (ICPT),  para mensuração do capital psicológico, que segundo os autores  pode ser definido como um estado mental positivo que envolve tipos de crenças dos indivíduos em seu ambiente de trabalho, a saber: ver possibilidades de êxito (eficácia), acreditar em fatos positivos a ocorrer futuramente (otimismo), ter convicção de que há recursos suficientes (</w:t>
      </w:r>
      <w:proofErr w:type="spellStart"/>
      <w:r w:rsidRPr="0093649B">
        <w:rPr>
          <w:rFonts w:ascii="Arial" w:eastAsia="Arial" w:hAnsi="Arial" w:cs="Arial"/>
          <w:i/>
        </w:rPr>
        <w:t>agency</w:t>
      </w:r>
      <w:proofErr w:type="spellEnd"/>
      <w:r w:rsidRPr="0093649B">
        <w:rPr>
          <w:rFonts w:ascii="Arial" w:eastAsia="Arial" w:hAnsi="Arial" w:cs="Arial"/>
        </w:rPr>
        <w:t>) e os meios (</w:t>
      </w:r>
      <w:proofErr w:type="spellStart"/>
      <w:r w:rsidRPr="0093649B">
        <w:rPr>
          <w:rFonts w:ascii="Arial" w:eastAsia="Arial" w:hAnsi="Arial" w:cs="Arial"/>
        </w:rPr>
        <w:t>pathways</w:t>
      </w:r>
      <w:proofErr w:type="spellEnd"/>
      <w:r w:rsidRPr="0093649B">
        <w:rPr>
          <w:rFonts w:ascii="Arial" w:eastAsia="Arial" w:hAnsi="Arial" w:cs="Arial"/>
        </w:rPr>
        <w:t>) para ter sucesso (esperança) e de que ao enfrentar dificuldades sairá fortalecido (resiliência).</w:t>
      </w:r>
    </w:p>
    <w:p w14:paraId="5147E87C" w14:textId="77777777"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Abordar fatores pessoais do comportamento humano inclui as competências socioemocionais, as quais representam outro construto que tem sido citado </w:t>
      </w:r>
      <w:r w:rsidR="009D4B6F" w:rsidRPr="0093649B">
        <w:rPr>
          <w:rFonts w:ascii="Arial" w:eastAsia="Arial" w:hAnsi="Arial" w:cs="Arial"/>
        </w:rPr>
        <w:t>como fator</w:t>
      </w:r>
      <w:r w:rsidRPr="0093649B">
        <w:rPr>
          <w:rFonts w:ascii="Arial" w:eastAsia="Arial" w:hAnsi="Arial" w:cs="Arial"/>
        </w:rPr>
        <w:t xml:space="preserve"> importante "tanto para a promoção quanto para a avaliação do nível de prazer e bem-estar das pessoas ao longo da vida" (MARIN et.al., 2017). Este é um construto complexo, que pode ser entendido como o resultado da </w:t>
      </w:r>
      <w:r w:rsidR="009D4B6F" w:rsidRPr="0093649B">
        <w:rPr>
          <w:rFonts w:ascii="Arial" w:eastAsia="Arial" w:hAnsi="Arial" w:cs="Arial"/>
        </w:rPr>
        <w:t>soma do desempenho</w:t>
      </w:r>
      <w:r w:rsidRPr="0093649B">
        <w:rPr>
          <w:rFonts w:ascii="Arial" w:eastAsia="Arial" w:hAnsi="Arial" w:cs="Arial"/>
        </w:rPr>
        <w:t xml:space="preserve"> socioemocional, habilidades </w:t>
      </w:r>
      <w:r w:rsidR="009D4B6F" w:rsidRPr="0093649B">
        <w:rPr>
          <w:rFonts w:ascii="Arial" w:eastAsia="Arial" w:hAnsi="Arial" w:cs="Arial"/>
        </w:rPr>
        <w:t>e inteligência</w:t>
      </w:r>
      <w:r w:rsidRPr="0093649B">
        <w:rPr>
          <w:rFonts w:ascii="Arial" w:eastAsia="Arial" w:hAnsi="Arial" w:cs="Arial"/>
        </w:rPr>
        <w:t xml:space="preserve"> emocional, compreendendo as </w:t>
      </w:r>
      <w:proofErr w:type="spellStart"/>
      <w:r w:rsidRPr="0093649B">
        <w:rPr>
          <w:rFonts w:ascii="Arial" w:eastAsia="Arial" w:hAnsi="Arial" w:cs="Arial"/>
        </w:rPr>
        <w:t>inteligências</w:t>
      </w:r>
      <w:proofErr w:type="spellEnd"/>
      <w:r w:rsidRPr="0093649B">
        <w:rPr>
          <w:rFonts w:ascii="Arial" w:eastAsia="Arial" w:hAnsi="Arial" w:cs="Arial"/>
        </w:rPr>
        <w:t xml:space="preserve"> </w:t>
      </w:r>
      <w:proofErr w:type="spellStart"/>
      <w:r w:rsidRPr="0093649B">
        <w:rPr>
          <w:rFonts w:ascii="Arial" w:eastAsia="Arial" w:hAnsi="Arial" w:cs="Arial"/>
        </w:rPr>
        <w:t>intra</w:t>
      </w:r>
      <w:proofErr w:type="spellEnd"/>
      <w:r w:rsidRPr="0093649B">
        <w:rPr>
          <w:rFonts w:ascii="Arial" w:eastAsia="Arial" w:hAnsi="Arial" w:cs="Arial"/>
        </w:rPr>
        <w:t xml:space="preserve"> e </w:t>
      </w:r>
      <w:r w:rsidR="009D4B6F" w:rsidRPr="0093649B">
        <w:rPr>
          <w:rFonts w:ascii="Arial" w:eastAsia="Arial" w:hAnsi="Arial" w:cs="Arial"/>
        </w:rPr>
        <w:t>interpessoal (</w:t>
      </w:r>
      <w:r w:rsidRPr="0093649B">
        <w:rPr>
          <w:rFonts w:ascii="Arial" w:eastAsia="Arial" w:hAnsi="Arial" w:cs="Arial"/>
        </w:rPr>
        <w:t xml:space="preserve">DEL PRETTE; DEL PRETTE, 2003). De uma forma simplificada, pode-se dizer </w:t>
      </w:r>
      <w:r w:rsidR="009D4B6F" w:rsidRPr="0093649B">
        <w:rPr>
          <w:rFonts w:ascii="Arial" w:eastAsia="Arial" w:hAnsi="Arial" w:cs="Arial"/>
        </w:rPr>
        <w:t>que as</w:t>
      </w:r>
      <w:r w:rsidRPr="0093649B">
        <w:rPr>
          <w:rFonts w:ascii="Arial" w:eastAsia="Arial" w:hAnsi="Arial" w:cs="Arial"/>
        </w:rPr>
        <w:t xml:space="preserve"> competências socioemocionais são aquelas que visam o desenvolvimento das dimensões comportamental (atitudinal) e relacional dos indivíduos (SAE DIGITAL, 2020).  </w:t>
      </w:r>
      <w:r w:rsidRPr="0093649B">
        <w:rPr>
          <w:rFonts w:ascii="Arial" w:eastAsia="Arial" w:hAnsi="Arial" w:cs="Arial"/>
        </w:rPr>
        <w:tab/>
      </w:r>
    </w:p>
    <w:p w14:paraId="4EAEB9A8" w14:textId="324F36A3"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De forma geral, um dos </w:t>
      </w:r>
      <w:proofErr w:type="spellStart"/>
      <w:r w:rsidRPr="0093649B">
        <w:rPr>
          <w:rFonts w:ascii="Arial" w:eastAsia="Arial" w:hAnsi="Arial" w:cs="Arial"/>
        </w:rPr>
        <w:t>possíveis</w:t>
      </w:r>
      <w:proofErr w:type="spellEnd"/>
      <w:r w:rsidRPr="0093649B">
        <w:rPr>
          <w:rFonts w:ascii="Arial" w:eastAsia="Arial" w:hAnsi="Arial" w:cs="Arial"/>
        </w:rPr>
        <w:t xml:space="preserve"> caminhos que as </w:t>
      </w:r>
      <w:proofErr w:type="spellStart"/>
      <w:r w:rsidRPr="0093649B">
        <w:rPr>
          <w:rFonts w:ascii="Arial" w:eastAsia="Arial" w:hAnsi="Arial" w:cs="Arial"/>
        </w:rPr>
        <w:t>organizações</w:t>
      </w:r>
      <w:proofErr w:type="spellEnd"/>
      <w:r w:rsidRPr="0093649B">
        <w:rPr>
          <w:rFonts w:ascii="Arial" w:eastAsia="Arial" w:hAnsi="Arial" w:cs="Arial"/>
        </w:rPr>
        <w:t xml:space="preserve"> podem proporcionar para que os sujeitos sejam capazes de lidar com os desafios enfrentados, diante das constantes </w:t>
      </w:r>
      <w:proofErr w:type="spellStart"/>
      <w:r w:rsidRPr="0093649B">
        <w:rPr>
          <w:rFonts w:ascii="Arial" w:eastAsia="Arial" w:hAnsi="Arial" w:cs="Arial"/>
        </w:rPr>
        <w:t>mudanças</w:t>
      </w:r>
      <w:proofErr w:type="spellEnd"/>
      <w:r w:rsidRPr="0093649B">
        <w:rPr>
          <w:rFonts w:ascii="Arial" w:eastAsia="Arial" w:hAnsi="Arial" w:cs="Arial"/>
        </w:rPr>
        <w:t xml:space="preserve"> no mundo do trabalho, é o desenvolvimento de </w:t>
      </w:r>
      <w:proofErr w:type="spellStart"/>
      <w:r w:rsidRPr="0093649B">
        <w:rPr>
          <w:rFonts w:ascii="Arial" w:eastAsia="Arial" w:hAnsi="Arial" w:cs="Arial"/>
        </w:rPr>
        <w:t>competências</w:t>
      </w:r>
      <w:proofErr w:type="spellEnd"/>
      <w:r w:rsidRPr="0093649B">
        <w:rPr>
          <w:rFonts w:ascii="Arial" w:eastAsia="Arial" w:hAnsi="Arial" w:cs="Arial"/>
        </w:rPr>
        <w:t xml:space="preserve"> socioemocionais de seus colaboradores. O que possibilitará serem mais resilientes e terem uma conduta mais positiva frente às situações inesperadas. Assim, podem encontrar soluções e aprendizados mais facilmente. Ou seja, como citado anteriormente, </w:t>
      </w:r>
      <w:proofErr w:type="gramStart"/>
      <w:r w:rsidRPr="0093649B">
        <w:rPr>
          <w:rFonts w:ascii="Arial" w:eastAsia="Arial" w:hAnsi="Arial" w:cs="Arial"/>
        </w:rPr>
        <w:t>o desenvolvimento das competências emocionais contribuem</w:t>
      </w:r>
      <w:proofErr w:type="gramEnd"/>
      <w:r w:rsidRPr="0093649B">
        <w:rPr>
          <w:rFonts w:ascii="Arial" w:eastAsia="Arial" w:hAnsi="Arial" w:cs="Arial"/>
        </w:rPr>
        <w:t xml:space="preserve"> com a </w:t>
      </w:r>
      <w:r w:rsidRPr="0093649B">
        <w:rPr>
          <w:rFonts w:ascii="Arial" w:eastAsia="Arial" w:hAnsi="Arial" w:cs="Arial"/>
        </w:rPr>
        <w:lastRenderedPageBreak/>
        <w:t xml:space="preserve">qualidade de </w:t>
      </w:r>
      <w:r w:rsidR="009D4B6F" w:rsidRPr="0093649B">
        <w:rPr>
          <w:rFonts w:ascii="Arial" w:eastAsia="Arial" w:hAnsi="Arial" w:cs="Arial"/>
        </w:rPr>
        <w:t>vida, bem</w:t>
      </w:r>
      <w:r w:rsidRPr="0093649B">
        <w:rPr>
          <w:rFonts w:ascii="Arial" w:eastAsia="Arial" w:hAnsi="Arial" w:cs="Arial"/>
        </w:rPr>
        <w:t xml:space="preserve"> estar e felicidade desse indivíduo assim como para a performance organizacional. </w:t>
      </w:r>
    </w:p>
    <w:p w14:paraId="20154F5B" w14:textId="4E805219"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 xml:space="preserve">A importância do desenvolvimento dessas </w:t>
      </w:r>
      <w:proofErr w:type="spellStart"/>
      <w:r w:rsidRPr="0093649B">
        <w:rPr>
          <w:rFonts w:ascii="Arial" w:eastAsia="Arial" w:hAnsi="Arial" w:cs="Arial"/>
        </w:rPr>
        <w:t>competências</w:t>
      </w:r>
      <w:proofErr w:type="spellEnd"/>
      <w:r w:rsidRPr="0093649B">
        <w:rPr>
          <w:rFonts w:ascii="Arial" w:eastAsia="Arial" w:hAnsi="Arial" w:cs="Arial"/>
        </w:rPr>
        <w:t xml:space="preserve"> é tamanha que faz parte de vários programas educacionais.  No </w:t>
      </w:r>
      <w:proofErr w:type="spellStart"/>
      <w:r w:rsidRPr="0093649B">
        <w:rPr>
          <w:rFonts w:ascii="Arial" w:eastAsia="Arial" w:hAnsi="Arial" w:cs="Arial"/>
        </w:rPr>
        <w:t>nível</w:t>
      </w:r>
      <w:proofErr w:type="spellEnd"/>
      <w:r w:rsidRPr="0093649B">
        <w:rPr>
          <w:rFonts w:ascii="Arial" w:eastAsia="Arial" w:hAnsi="Arial" w:cs="Arial"/>
        </w:rPr>
        <w:t xml:space="preserve"> global, a Organização das Nações Unidas para Educação, Ciência e Cultura (UNESCO</w:t>
      </w:r>
      <w:r w:rsidR="009D4B6F" w:rsidRPr="0093649B">
        <w:rPr>
          <w:rFonts w:ascii="Arial" w:eastAsia="Arial" w:hAnsi="Arial" w:cs="Arial"/>
        </w:rPr>
        <w:t>), determina</w:t>
      </w:r>
      <w:r w:rsidRPr="0093649B">
        <w:rPr>
          <w:rFonts w:ascii="Arial" w:eastAsia="Arial" w:hAnsi="Arial" w:cs="Arial"/>
        </w:rPr>
        <w:t xml:space="preserve"> quatro pilares que fundamentam a </w:t>
      </w:r>
      <w:proofErr w:type="spellStart"/>
      <w:r w:rsidRPr="0093649B">
        <w:rPr>
          <w:rFonts w:ascii="Arial" w:eastAsia="Arial" w:hAnsi="Arial" w:cs="Arial"/>
        </w:rPr>
        <w:t>educação</w:t>
      </w:r>
      <w:proofErr w:type="spellEnd"/>
      <w:r w:rsidRPr="0093649B">
        <w:rPr>
          <w:rFonts w:ascii="Arial" w:eastAsia="Arial" w:hAnsi="Arial" w:cs="Arial"/>
        </w:rPr>
        <w:t xml:space="preserve"> para o século XXI: 1) aprender a conhecer; 2) aprender a fazer; 3) aprender a viver juntos; 4) e aprender a ser (DELLORS, 1999). Pode-se dizer que as competências socioemocionais </w:t>
      </w:r>
      <w:proofErr w:type="spellStart"/>
      <w:r w:rsidRPr="0093649B">
        <w:rPr>
          <w:rFonts w:ascii="Arial" w:eastAsia="Arial" w:hAnsi="Arial" w:cs="Arial"/>
        </w:rPr>
        <w:t>estão</w:t>
      </w:r>
      <w:proofErr w:type="spellEnd"/>
      <w:r w:rsidRPr="0093649B">
        <w:rPr>
          <w:rFonts w:ascii="Arial" w:eastAsia="Arial" w:hAnsi="Arial" w:cs="Arial"/>
        </w:rPr>
        <w:t xml:space="preserve"> diretamente ligadas aos pilares “aprender a ser” e “aprender a viver juntos”. Dentre os diversos programas conhecidos que visam o desenvolvimento e aprendizagem socioemocional, tem-se o Social </w:t>
      </w:r>
      <w:proofErr w:type="spellStart"/>
      <w:r w:rsidRPr="0093649B">
        <w:rPr>
          <w:rFonts w:ascii="Arial" w:eastAsia="Arial" w:hAnsi="Arial" w:cs="Arial"/>
        </w:rPr>
        <w:t>and</w:t>
      </w:r>
      <w:proofErr w:type="spellEnd"/>
      <w:r w:rsidRPr="0093649B">
        <w:rPr>
          <w:rFonts w:ascii="Arial" w:eastAsia="Arial" w:hAnsi="Arial" w:cs="Arial"/>
        </w:rPr>
        <w:t xml:space="preserve"> </w:t>
      </w:r>
      <w:proofErr w:type="spellStart"/>
      <w:r w:rsidRPr="0093649B">
        <w:rPr>
          <w:rFonts w:ascii="Arial" w:eastAsia="Arial" w:hAnsi="Arial" w:cs="Arial"/>
        </w:rPr>
        <w:t>Emotional</w:t>
      </w:r>
      <w:proofErr w:type="spellEnd"/>
      <w:r w:rsidRPr="0093649B">
        <w:rPr>
          <w:rFonts w:ascii="Arial" w:eastAsia="Arial" w:hAnsi="Arial" w:cs="Arial"/>
        </w:rPr>
        <w:t xml:space="preserve"> Learning – SEL, desenvolvido nos Estados Unidos e traduzido no Brasil como Aprendizagem Socioemocional – ASE, e o Social </w:t>
      </w:r>
      <w:proofErr w:type="spellStart"/>
      <w:r w:rsidRPr="0093649B">
        <w:rPr>
          <w:rFonts w:ascii="Arial" w:eastAsia="Arial" w:hAnsi="Arial" w:cs="Arial"/>
        </w:rPr>
        <w:t>and</w:t>
      </w:r>
      <w:proofErr w:type="spellEnd"/>
      <w:r w:rsidRPr="0093649B">
        <w:rPr>
          <w:rFonts w:ascii="Arial" w:eastAsia="Arial" w:hAnsi="Arial" w:cs="Arial"/>
        </w:rPr>
        <w:t xml:space="preserve"> </w:t>
      </w:r>
      <w:proofErr w:type="spellStart"/>
      <w:r w:rsidRPr="0093649B">
        <w:rPr>
          <w:rFonts w:ascii="Arial" w:eastAsia="Arial" w:hAnsi="Arial" w:cs="Arial"/>
        </w:rPr>
        <w:t>Emotional</w:t>
      </w:r>
      <w:proofErr w:type="spellEnd"/>
      <w:r w:rsidRPr="0093649B">
        <w:rPr>
          <w:rFonts w:ascii="Arial" w:eastAsia="Arial" w:hAnsi="Arial" w:cs="Arial"/>
        </w:rPr>
        <w:t xml:space="preserve"> </w:t>
      </w:r>
      <w:proofErr w:type="spellStart"/>
      <w:r w:rsidRPr="0093649B">
        <w:rPr>
          <w:rFonts w:ascii="Arial" w:eastAsia="Arial" w:hAnsi="Arial" w:cs="Arial"/>
        </w:rPr>
        <w:t>Aspects</w:t>
      </w:r>
      <w:proofErr w:type="spellEnd"/>
      <w:r w:rsidRPr="0093649B">
        <w:rPr>
          <w:rFonts w:ascii="Arial" w:eastAsia="Arial" w:hAnsi="Arial" w:cs="Arial"/>
        </w:rPr>
        <w:t xml:space="preserve"> </w:t>
      </w:r>
      <w:proofErr w:type="spellStart"/>
      <w:r w:rsidRPr="0093649B">
        <w:rPr>
          <w:rFonts w:ascii="Arial" w:eastAsia="Arial" w:hAnsi="Arial" w:cs="Arial"/>
        </w:rPr>
        <w:t>of</w:t>
      </w:r>
      <w:proofErr w:type="spellEnd"/>
      <w:r w:rsidRPr="0093649B">
        <w:rPr>
          <w:rFonts w:ascii="Arial" w:eastAsia="Arial" w:hAnsi="Arial" w:cs="Arial"/>
        </w:rPr>
        <w:t xml:space="preserve"> Learning – SEAL, desenvolvido na Inglaterra (COELHO, MARCHANTE, SOUSA, ROMÃO, 2016). Mais especificamente no Brasil, o desenvolvimento dessas </w:t>
      </w:r>
      <w:proofErr w:type="spellStart"/>
      <w:r w:rsidRPr="0093649B">
        <w:rPr>
          <w:rFonts w:ascii="Arial" w:eastAsia="Arial" w:hAnsi="Arial" w:cs="Arial"/>
        </w:rPr>
        <w:t>competências</w:t>
      </w:r>
      <w:proofErr w:type="spellEnd"/>
      <w:r w:rsidRPr="0093649B">
        <w:rPr>
          <w:rFonts w:ascii="Arial" w:eastAsia="Arial" w:hAnsi="Arial" w:cs="Arial"/>
        </w:rPr>
        <w:t xml:space="preserve"> é também confirmado pela Base Nacional Comum Curricular (BNCC) do Brasil, que </w:t>
      </w:r>
      <w:r w:rsidR="009D4B6F" w:rsidRPr="0093649B">
        <w:rPr>
          <w:rFonts w:ascii="Arial" w:eastAsia="Arial" w:hAnsi="Arial" w:cs="Arial"/>
        </w:rPr>
        <w:t>cita as competências</w:t>
      </w:r>
      <w:r w:rsidRPr="0093649B">
        <w:rPr>
          <w:rFonts w:ascii="Arial" w:eastAsia="Arial" w:hAnsi="Arial" w:cs="Arial"/>
        </w:rPr>
        <w:t xml:space="preserve"> socioemocionais, das competências gerais às competências e habilidades específicas, ao longo de toda a BNCC.</w:t>
      </w:r>
    </w:p>
    <w:p w14:paraId="6C920A0E" w14:textId="2BDA7129" w:rsidR="002C296D" w:rsidRPr="0093649B" w:rsidRDefault="003C361E" w:rsidP="00C1574E">
      <w:pPr>
        <w:pBdr>
          <w:top w:val="nil"/>
          <w:left w:val="nil"/>
          <w:bottom w:val="nil"/>
          <w:right w:val="nil"/>
          <w:between w:val="nil"/>
        </w:pBdr>
        <w:tabs>
          <w:tab w:val="left" w:pos="1005"/>
        </w:tabs>
        <w:spacing w:before="120" w:after="120"/>
        <w:ind w:firstLine="851"/>
        <w:jc w:val="both"/>
        <w:rPr>
          <w:rFonts w:ascii="Arial" w:eastAsia="Arial" w:hAnsi="Arial" w:cs="Arial"/>
        </w:rPr>
      </w:pPr>
      <w:r w:rsidRPr="0093649B">
        <w:rPr>
          <w:rFonts w:ascii="Arial" w:eastAsia="Arial" w:hAnsi="Arial" w:cs="Arial"/>
        </w:rPr>
        <w:t>A dimensão relacionada ao comportamento organizacional abordada na seção anterior está ligada ao capital psicológico dos servidores tratado nesta seção, configurando uma rede de construtos interconectados que refletem a saúde e a produtividade tanto dos trabalhadores quanto das organizações. A seguir, estão apresentados os procedimentos metodológicos que permitiram a análise do GE.</w:t>
      </w:r>
    </w:p>
    <w:p w14:paraId="33AC13C0" w14:textId="77777777" w:rsidR="002C296D" w:rsidRPr="0093649B" w:rsidRDefault="002C296D">
      <w:pPr>
        <w:pBdr>
          <w:top w:val="nil"/>
          <w:left w:val="nil"/>
          <w:bottom w:val="nil"/>
          <w:right w:val="nil"/>
          <w:between w:val="nil"/>
        </w:pBdr>
        <w:tabs>
          <w:tab w:val="left" w:pos="1005"/>
        </w:tabs>
        <w:spacing w:before="120" w:after="120"/>
        <w:jc w:val="both"/>
        <w:rPr>
          <w:rFonts w:ascii="Arial" w:eastAsia="Arial" w:hAnsi="Arial" w:cs="Arial"/>
        </w:rPr>
      </w:pPr>
    </w:p>
    <w:p w14:paraId="6B7E8490" w14:textId="77777777" w:rsidR="002C296D" w:rsidRPr="0093649B" w:rsidRDefault="003C361E">
      <w:pPr>
        <w:spacing w:before="120" w:after="120"/>
        <w:jc w:val="both"/>
        <w:rPr>
          <w:rFonts w:ascii="Arial" w:eastAsia="Arial" w:hAnsi="Arial" w:cs="Arial"/>
          <w:b/>
        </w:rPr>
      </w:pPr>
      <w:r w:rsidRPr="0093649B">
        <w:rPr>
          <w:rFonts w:ascii="Arial" w:eastAsia="Arial" w:hAnsi="Arial" w:cs="Arial"/>
          <w:b/>
        </w:rPr>
        <w:t>3 ASPECTOS METODOLÓGICOS</w:t>
      </w:r>
    </w:p>
    <w:p w14:paraId="6FB08404" w14:textId="77777777" w:rsidR="002C296D" w:rsidRPr="0093649B" w:rsidRDefault="002C296D">
      <w:pPr>
        <w:spacing w:before="120" w:after="120"/>
        <w:jc w:val="both"/>
        <w:rPr>
          <w:rFonts w:ascii="Arial" w:eastAsia="Arial" w:hAnsi="Arial" w:cs="Arial"/>
        </w:rPr>
      </w:pPr>
    </w:p>
    <w:p w14:paraId="61C58975" w14:textId="77777777" w:rsidR="002C296D" w:rsidRPr="0093649B" w:rsidRDefault="003C361E" w:rsidP="00C1574E">
      <w:pPr>
        <w:tabs>
          <w:tab w:val="left" w:pos="1005"/>
        </w:tabs>
        <w:spacing w:before="120" w:after="120"/>
        <w:ind w:firstLine="851"/>
        <w:jc w:val="both"/>
        <w:rPr>
          <w:rFonts w:ascii="Arial" w:eastAsia="Arial" w:hAnsi="Arial" w:cs="Arial"/>
        </w:rPr>
      </w:pPr>
      <w:r w:rsidRPr="0093649B">
        <w:rPr>
          <w:rFonts w:ascii="Arial" w:eastAsia="Arial" w:hAnsi="Arial" w:cs="Arial"/>
        </w:rPr>
        <w:t xml:space="preserve">Esta pesquisa tem natureza aplicada pois objetiva analisar uma </w:t>
      </w:r>
      <w:proofErr w:type="spellStart"/>
      <w:r w:rsidRPr="0093649B">
        <w:rPr>
          <w:rFonts w:ascii="Arial" w:eastAsia="Arial" w:hAnsi="Arial" w:cs="Arial"/>
        </w:rPr>
        <w:t>prática</w:t>
      </w:r>
      <w:proofErr w:type="spellEnd"/>
      <w:r w:rsidRPr="0093649B">
        <w:rPr>
          <w:rFonts w:ascii="Arial" w:eastAsia="Arial" w:hAnsi="Arial" w:cs="Arial"/>
        </w:rPr>
        <w:t xml:space="preserve"> no contexto educacional. Tem abordagem predominantemente qualitativa visto que pretende se aprofundar no </w:t>
      </w:r>
      <w:proofErr w:type="spellStart"/>
      <w:r w:rsidRPr="0093649B">
        <w:rPr>
          <w:rFonts w:ascii="Arial" w:eastAsia="Arial" w:hAnsi="Arial" w:cs="Arial"/>
        </w:rPr>
        <w:t>fenômeno</w:t>
      </w:r>
      <w:proofErr w:type="spellEnd"/>
      <w:r w:rsidRPr="0093649B">
        <w:rPr>
          <w:rFonts w:ascii="Arial" w:eastAsia="Arial" w:hAnsi="Arial" w:cs="Arial"/>
        </w:rPr>
        <w:t xml:space="preserve"> estudado por meio da coleta de </w:t>
      </w:r>
      <w:proofErr w:type="spellStart"/>
      <w:r w:rsidRPr="0093649B">
        <w:rPr>
          <w:rFonts w:ascii="Arial" w:eastAsia="Arial" w:hAnsi="Arial" w:cs="Arial"/>
        </w:rPr>
        <w:t>opiniões</w:t>
      </w:r>
      <w:proofErr w:type="spellEnd"/>
      <w:r w:rsidRPr="0093649B">
        <w:rPr>
          <w:rFonts w:ascii="Arial" w:eastAsia="Arial" w:hAnsi="Arial" w:cs="Arial"/>
        </w:rPr>
        <w:t xml:space="preserve">, </w:t>
      </w:r>
      <w:proofErr w:type="spellStart"/>
      <w:r w:rsidRPr="0093649B">
        <w:rPr>
          <w:rFonts w:ascii="Arial" w:eastAsia="Arial" w:hAnsi="Arial" w:cs="Arial"/>
        </w:rPr>
        <w:t>motivações</w:t>
      </w:r>
      <w:proofErr w:type="spellEnd"/>
      <w:r w:rsidRPr="0093649B">
        <w:rPr>
          <w:rFonts w:ascii="Arial" w:eastAsia="Arial" w:hAnsi="Arial" w:cs="Arial"/>
        </w:rPr>
        <w:t xml:space="preserve"> e atitudes dos envolvidos, bem como a </w:t>
      </w:r>
      <w:proofErr w:type="spellStart"/>
      <w:r w:rsidRPr="0093649B">
        <w:rPr>
          <w:rFonts w:ascii="Arial" w:eastAsia="Arial" w:hAnsi="Arial" w:cs="Arial"/>
        </w:rPr>
        <w:t>narração</w:t>
      </w:r>
      <w:proofErr w:type="spellEnd"/>
      <w:r w:rsidRPr="0093649B">
        <w:rPr>
          <w:rFonts w:ascii="Arial" w:eastAsia="Arial" w:hAnsi="Arial" w:cs="Arial"/>
        </w:rPr>
        <w:t xml:space="preserve"> das </w:t>
      </w:r>
      <w:proofErr w:type="spellStart"/>
      <w:r w:rsidRPr="0093649B">
        <w:rPr>
          <w:rFonts w:ascii="Arial" w:eastAsia="Arial" w:hAnsi="Arial" w:cs="Arial"/>
        </w:rPr>
        <w:t>vivências</w:t>
      </w:r>
      <w:proofErr w:type="spellEnd"/>
      <w:r w:rsidRPr="0093649B">
        <w:rPr>
          <w:rFonts w:ascii="Arial" w:eastAsia="Arial" w:hAnsi="Arial" w:cs="Arial"/>
        </w:rPr>
        <w:t xml:space="preserve"> destes participantes nesta </w:t>
      </w:r>
      <w:proofErr w:type="spellStart"/>
      <w:r w:rsidRPr="0093649B">
        <w:rPr>
          <w:rFonts w:ascii="Arial" w:eastAsia="Arial" w:hAnsi="Arial" w:cs="Arial"/>
        </w:rPr>
        <w:t>experiência</w:t>
      </w:r>
      <w:proofErr w:type="spellEnd"/>
      <w:r w:rsidRPr="0093649B">
        <w:rPr>
          <w:rFonts w:ascii="Arial" w:eastAsia="Arial" w:hAnsi="Arial" w:cs="Arial"/>
        </w:rPr>
        <w:t xml:space="preserve">. Quanto aos objetivos é </w:t>
      </w:r>
      <w:proofErr w:type="spellStart"/>
      <w:r w:rsidRPr="0093649B">
        <w:rPr>
          <w:rFonts w:ascii="Arial" w:eastAsia="Arial" w:hAnsi="Arial" w:cs="Arial"/>
        </w:rPr>
        <w:t>exploratória</w:t>
      </w:r>
      <w:proofErr w:type="spellEnd"/>
      <w:r w:rsidRPr="0093649B">
        <w:rPr>
          <w:rFonts w:ascii="Arial" w:eastAsia="Arial" w:hAnsi="Arial" w:cs="Arial"/>
        </w:rPr>
        <w:t xml:space="preserve">, pois investiga um GE sobre </w:t>
      </w:r>
      <w:proofErr w:type="spellStart"/>
      <w:r w:rsidRPr="0093649B">
        <w:rPr>
          <w:rFonts w:ascii="Arial" w:eastAsia="Arial" w:hAnsi="Arial" w:cs="Arial"/>
        </w:rPr>
        <w:t>temática</w:t>
      </w:r>
      <w:proofErr w:type="spellEnd"/>
      <w:r w:rsidRPr="0093649B">
        <w:rPr>
          <w:rFonts w:ascii="Arial" w:eastAsia="Arial" w:hAnsi="Arial" w:cs="Arial"/>
        </w:rPr>
        <w:t xml:space="preserve"> complexa com escassez de </w:t>
      </w:r>
      <w:proofErr w:type="spellStart"/>
      <w:r w:rsidRPr="0093649B">
        <w:rPr>
          <w:rFonts w:ascii="Arial" w:eastAsia="Arial" w:hAnsi="Arial" w:cs="Arial"/>
        </w:rPr>
        <w:t>informações</w:t>
      </w:r>
      <w:proofErr w:type="spellEnd"/>
      <w:r w:rsidRPr="0093649B">
        <w:rPr>
          <w:rFonts w:ascii="Arial" w:eastAsia="Arial" w:hAnsi="Arial" w:cs="Arial"/>
        </w:rPr>
        <w:t xml:space="preserve"> e descritiva </w:t>
      </w:r>
      <w:proofErr w:type="spellStart"/>
      <w:r w:rsidRPr="0093649B">
        <w:rPr>
          <w:rFonts w:ascii="Arial" w:eastAsia="Arial" w:hAnsi="Arial" w:cs="Arial"/>
        </w:rPr>
        <w:t>ja</w:t>
      </w:r>
      <w:proofErr w:type="spellEnd"/>
      <w:r w:rsidRPr="0093649B">
        <w:rPr>
          <w:rFonts w:ascii="Arial" w:eastAsia="Arial" w:hAnsi="Arial" w:cs="Arial"/>
        </w:rPr>
        <w:t xml:space="preserve">́ que detalha o desenvolvimento da referida </w:t>
      </w:r>
      <w:proofErr w:type="spellStart"/>
      <w:r w:rsidRPr="0093649B">
        <w:rPr>
          <w:rFonts w:ascii="Arial" w:eastAsia="Arial" w:hAnsi="Arial" w:cs="Arial"/>
        </w:rPr>
        <w:t>prática</w:t>
      </w:r>
      <w:proofErr w:type="spellEnd"/>
      <w:r w:rsidRPr="0093649B">
        <w:rPr>
          <w:rFonts w:ascii="Arial" w:eastAsia="Arial" w:hAnsi="Arial" w:cs="Arial"/>
        </w:rPr>
        <w:t xml:space="preserve"> e seus efeitos nos participantes. Em </w:t>
      </w:r>
      <w:proofErr w:type="spellStart"/>
      <w:r w:rsidRPr="0093649B">
        <w:rPr>
          <w:rFonts w:ascii="Arial" w:eastAsia="Arial" w:hAnsi="Arial" w:cs="Arial"/>
        </w:rPr>
        <w:t>relação</w:t>
      </w:r>
      <w:proofErr w:type="spellEnd"/>
      <w:r w:rsidRPr="0093649B">
        <w:rPr>
          <w:rFonts w:ascii="Arial" w:eastAsia="Arial" w:hAnsi="Arial" w:cs="Arial"/>
        </w:rPr>
        <w:t xml:space="preserve"> aos procedimentos, é uma pesquisa-ação (</w:t>
      </w:r>
      <w:proofErr w:type="spellStart"/>
      <w:r w:rsidRPr="0093649B">
        <w:rPr>
          <w:rFonts w:ascii="Arial" w:eastAsia="Arial" w:hAnsi="Arial" w:cs="Arial"/>
        </w:rPr>
        <w:t>Tripp</w:t>
      </w:r>
      <w:proofErr w:type="spellEnd"/>
      <w:r w:rsidRPr="0093649B">
        <w:rPr>
          <w:rFonts w:ascii="Arial" w:eastAsia="Arial" w:hAnsi="Arial" w:cs="Arial"/>
        </w:rPr>
        <w:t xml:space="preserve">, 2005; </w:t>
      </w:r>
      <w:proofErr w:type="spellStart"/>
      <w:r w:rsidRPr="0093649B">
        <w:rPr>
          <w:rFonts w:ascii="Arial" w:eastAsia="Arial" w:hAnsi="Arial" w:cs="Arial"/>
        </w:rPr>
        <w:t>Kemmis</w:t>
      </w:r>
      <w:proofErr w:type="spellEnd"/>
      <w:r w:rsidRPr="0093649B">
        <w:rPr>
          <w:rFonts w:ascii="Arial" w:eastAsia="Arial" w:hAnsi="Arial" w:cs="Arial"/>
        </w:rPr>
        <w:t xml:space="preserve"> et </w:t>
      </w:r>
      <w:proofErr w:type="gramStart"/>
      <w:r w:rsidRPr="0093649B">
        <w:rPr>
          <w:rFonts w:ascii="Arial" w:eastAsia="Arial" w:hAnsi="Arial" w:cs="Arial"/>
        </w:rPr>
        <w:t>al,  2014</w:t>
      </w:r>
      <w:proofErr w:type="gramEnd"/>
      <w:r w:rsidRPr="0093649B">
        <w:rPr>
          <w:rFonts w:ascii="Arial" w:eastAsia="Arial" w:hAnsi="Arial" w:cs="Arial"/>
        </w:rPr>
        <w:t xml:space="preserve">). Este </w:t>
      </w:r>
      <w:proofErr w:type="spellStart"/>
      <w:r w:rsidRPr="0093649B">
        <w:rPr>
          <w:rFonts w:ascii="Arial" w:eastAsia="Arial" w:hAnsi="Arial" w:cs="Arial"/>
        </w:rPr>
        <w:t>último</w:t>
      </w:r>
      <w:proofErr w:type="spellEnd"/>
      <w:r w:rsidRPr="0093649B">
        <w:rPr>
          <w:rFonts w:ascii="Arial" w:eastAsia="Arial" w:hAnsi="Arial" w:cs="Arial"/>
        </w:rPr>
        <w:t xml:space="preserve"> justifica-se, primeiro, pela pesquisa se caracterizar pela tentativa sistemática e fundamentada de aprimorar a prática - que neste caso são práticas de relações interpessoais de forma abrangente. Em segundo lugar, devido aos autores desta pesquisa também terem participado como membros do GE aqui analisado, seja como participantes, organizadores e/ou palestrantes do grupo de estudos.</w:t>
      </w:r>
    </w:p>
    <w:p w14:paraId="6CC11E91" w14:textId="77777777" w:rsidR="009D4B6F" w:rsidRPr="0093649B" w:rsidRDefault="009D4B6F">
      <w:pPr>
        <w:tabs>
          <w:tab w:val="left" w:pos="1005"/>
        </w:tabs>
        <w:spacing w:before="120" w:after="120"/>
        <w:ind w:firstLine="709"/>
        <w:jc w:val="both"/>
        <w:rPr>
          <w:rFonts w:ascii="Arial" w:eastAsia="Arial" w:hAnsi="Arial" w:cs="Arial"/>
        </w:rPr>
      </w:pPr>
    </w:p>
    <w:p w14:paraId="47BE8022" w14:textId="77777777" w:rsidR="002C296D" w:rsidRPr="0093649B" w:rsidRDefault="003C361E">
      <w:pPr>
        <w:tabs>
          <w:tab w:val="left" w:pos="1005"/>
        </w:tabs>
        <w:spacing w:before="120" w:after="120"/>
        <w:jc w:val="both"/>
        <w:rPr>
          <w:rFonts w:ascii="Arial" w:eastAsia="Arial" w:hAnsi="Arial" w:cs="Arial"/>
        </w:rPr>
      </w:pPr>
      <w:r w:rsidRPr="0093649B">
        <w:rPr>
          <w:rFonts w:ascii="Arial" w:eastAsia="Arial" w:hAnsi="Arial" w:cs="Arial"/>
        </w:rPr>
        <w:t xml:space="preserve">3.1 CONTEXTO EMPÍRICO </w:t>
      </w:r>
    </w:p>
    <w:p w14:paraId="72468213" w14:textId="77777777" w:rsidR="002C296D" w:rsidRPr="0093649B" w:rsidRDefault="002C296D">
      <w:pPr>
        <w:tabs>
          <w:tab w:val="left" w:pos="1005"/>
        </w:tabs>
        <w:spacing w:before="120" w:after="120"/>
        <w:ind w:firstLine="709"/>
        <w:jc w:val="both"/>
        <w:rPr>
          <w:rFonts w:ascii="Arial" w:eastAsia="Arial" w:hAnsi="Arial" w:cs="Arial"/>
        </w:rPr>
      </w:pPr>
    </w:p>
    <w:p w14:paraId="15F8F80F" w14:textId="77777777" w:rsidR="002C296D" w:rsidRPr="0093649B" w:rsidRDefault="003C361E" w:rsidP="00C1574E">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 GE, objeto de análise desta pesquisa, teve sua gênese motivada, principalmente, devido ao contexto histórico marcado por manifestações de servidores ao longo da trajetória do CERFEAD do IFSC desde sua criação em 2014, sobre necessidades de melhoria no clima organizacional, nos relacionamentos interpessoais </w:t>
      </w:r>
      <w:r w:rsidRPr="0093649B">
        <w:rPr>
          <w:rFonts w:ascii="Arial" w:eastAsia="Arial" w:hAnsi="Arial" w:cs="Arial"/>
        </w:rPr>
        <w:lastRenderedPageBreak/>
        <w:t xml:space="preserve">e na qualidade de vida no trabalho de maneira geral. A ideia inicial de criação de um espaço de estudos foi proposta por um servidor em uma reunião geral no final de 2019, a qual teve adesão da maioria dos colegas e da alta gestão da instituição que também estavam presentes naquele evento. O grupo foi formalizado por meio de cadastro no Sistema Integrado de Gestão de Recursos Humanos - SIGRH, após elaboração, cadastro e validação de um projeto de capacitação conforme normatizado na resolução N° 005/2019/CDP do IFSC (Figura 1). </w:t>
      </w:r>
    </w:p>
    <w:p w14:paraId="0B511352" w14:textId="77777777" w:rsidR="002C296D" w:rsidRPr="0093649B" w:rsidRDefault="002C296D">
      <w:pPr>
        <w:tabs>
          <w:tab w:val="left" w:pos="1005"/>
        </w:tabs>
        <w:spacing w:before="120" w:after="120"/>
        <w:ind w:firstLine="709"/>
        <w:jc w:val="both"/>
        <w:rPr>
          <w:rFonts w:ascii="Arial" w:eastAsia="Arial" w:hAnsi="Arial" w:cs="Arial"/>
        </w:rPr>
      </w:pPr>
    </w:p>
    <w:p w14:paraId="405EE949" w14:textId="77777777" w:rsidR="002C296D" w:rsidRPr="0093649B" w:rsidRDefault="003C361E">
      <w:pPr>
        <w:tabs>
          <w:tab w:val="left" w:pos="1005"/>
        </w:tabs>
        <w:spacing w:before="120" w:after="120"/>
        <w:jc w:val="center"/>
        <w:rPr>
          <w:rFonts w:ascii="Arial" w:eastAsia="Arial" w:hAnsi="Arial" w:cs="Arial"/>
        </w:rPr>
      </w:pPr>
      <w:r w:rsidRPr="0093649B">
        <w:rPr>
          <w:rFonts w:ascii="Arial" w:eastAsia="Arial" w:hAnsi="Arial" w:cs="Arial"/>
          <w:b/>
        </w:rPr>
        <w:t>Figura 1:</w:t>
      </w:r>
      <w:r w:rsidRPr="0093649B">
        <w:rPr>
          <w:rFonts w:ascii="Arial" w:eastAsia="Arial" w:hAnsi="Arial" w:cs="Arial"/>
        </w:rPr>
        <w:t xml:space="preserve"> Cadastro do GE no sistema eletrônico institucional</w:t>
      </w:r>
    </w:p>
    <w:p w14:paraId="14286DB7" w14:textId="77777777" w:rsidR="002C296D" w:rsidRPr="0093649B" w:rsidRDefault="003C361E">
      <w:pPr>
        <w:spacing w:line="360" w:lineRule="auto"/>
        <w:jc w:val="both"/>
        <w:rPr>
          <w:rFonts w:ascii="Arial" w:eastAsia="Arial" w:hAnsi="Arial" w:cs="Arial"/>
        </w:rPr>
      </w:pPr>
      <w:r w:rsidRPr="0093649B">
        <w:rPr>
          <w:noProof/>
          <w:highlight w:val="white"/>
        </w:rPr>
        <w:drawing>
          <wp:inline distT="114300" distB="114300" distL="114300" distR="114300" wp14:anchorId="40E46B9B" wp14:editId="1600F819">
            <wp:extent cx="5731200" cy="35179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731200" cy="3517900"/>
                    </a:xfrm>
                    <a:prstGeom prst="rect">
                      <a:avLst/>
                    </a:prstGeom>
                    <a:ln/>
                  </pic:spPr>
                </pic:pic>
              </a:graphicData>
            </a:graphic>
          </wp:inline>
        </w:drawing>
      </w:r>
    </w:p>
    <w:p w14:paraId="6E05B0F0" w14:textId="77777777" w:rsidR="002C296D" w:rsidRPr="0093649B" w:rsidRDefault="003C361E">
      <w:pPr>
        <w:tabs>
          <w:tab w:val="left" w:pos="1005"/>
        </w:tabs>
        <w:spacing w:before="120" w:after="120"/>
        <w:jc w:val="center"/>
        <w:rPr>
          <w:rFonts w:ascii="Arial" w:eastAsia="Arial" w:hAnsi="Arial" w:cs="Arial"/>
          <w:sz w:val="20"/>
          <w:szCs w:val="20"/>
        </w:rPr>
      </w:pPr>
      <w:r w:rsidRPr="0093649B">
        <w:rPr>
          <w:rFonts w:ascii="Arial" w:eastAsia="Arial" w:hAnsi="Arial" w:cs="Arial"/>
          <w:sz w:val="20"/>
          <w:szCs w:val="20"/>
        </w:rPr>
        <w:t xml:space="preserve">Fonte: Elaborado pelos autores (2022). </w:t>
      </w:r>
    </w:p>
    <w:p w14:paraId="6B61CE83" w14:textId="77777777" w:rsidR="002C296D" w:rsidRPr="0093649B" w:rsidRDefault="002C296D">
      <w:pPr>
        <w:tabs>
          <w:tab w:val="left" w:pos="1005"/>
        </w:tabs>
        <w:spacing w:before="120" w:after="120"/>
        <w:jc w:val="center"/>
        <w:rPr>
          <w:rFonts w:ascii="Arial" w:eastAsia="Arial" w:hAnsi="Arial" w:cs="Arial"/>
        </w:rPr>
      </w:pPr>
    </w:p>
    <w:p w14:paraId="223C6403" w14:textId="77777777" w:rsidR="002C296D" w:rsidRPr="0093649B" w:rsidRDefault="003C361E" w:rsidP="00C1574E">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Os estudos coletivos ocorreram por meio de reuniões virtuais no formato de rodas de conversa, palestras, oficinas e vivências. Os temas foram selecionados colaborativamente e tinham, além do coordenador, um membro do GE como responsável voluntário pela condução pedagógica conforme um cronograma previamente elaborado. São exemplos de temas abordados: QVT e comportamento organizacional, noções de psicologia, líderes positivos, </w:t>
      </w:r>
      <w:proofErr w:type="spellStart"/>
      <w:r w:rsidRPr="0093649B">
        <w:rPr>
          <w:rFonts w:ascii="Arial" w:eastAsia="Arial" w:hAnsi="Arial" w:cs="Arial"/>
        </w:rPr>
        <w:t>mindset</w:t>
      </w:r>
      <w:proofErr w:type="spellEnd"/>
      <w:r w:rsidRPr="0093649B">
        <w:rPr>
          <w:rFonts w:ascii="Arial" w:eastAsia="Arial" w:hAnsi="Arial" w:cs="Arial"/>
        </w:rPr>
        <w:t xml:space="preserve">, </w:t>
      </w:r>
      <w:proofErr w:type="spellStart"/>
      <w:r w:rsidRPr="0093649B">
        <w:rPr>
          <w:rFonts w:ascii="Arial" w:eastAsia="Arial" w:hAnsi="Arial" w:cs="Arial"/>
        </w:rPr>
        <w:t>mindfulness</w:t>
      </w:r>
      <w:proofErr w:type="spellEnd"/>
      <w:r w:rsidRPr="0093649B">
        <w:rPr>
          <w:rFonts w:ascii="Arial" w:eastAsia="Arial" w:hAnsi="Arial" w:cs="Arial"/>
        </w:rPr>
        <w:t xml:space="preserve">, </w:t>
      </w:r>
      <w:proofErr w:type="spellStart"/>
      <w:r w:rsidRPr="0093649B">
        <w:rPr>
          <w:rFonts w:ascii="Arial" w:eastAsia="Arial" w:hAnsi="Arial" w:cs="Arial"/>
        </w:rPr>
        <w:t>eneagrama</w:t>
      </w:r>
      <w:proofErr w:type="spellEnd"/>
      <w:r w:rsidRPr="0093649B">
        <w:rPr>
          <w:rFonts w:ascii="Arial" w:eastAsia="Arial" w:hAnsi="Arial" w:cs="Arial"/>
        </w:rPr>
        <w:t xml:space="preserve"> aplicado ao trabalho, psicologia positiva, comunicação não violenta, consciência criativa (figura 2).</w:t>
      </w:r>
    </w:p>
    <w:p w14:paraId="01D59AA4" w14:textId="77777777" w:rsidR="002C296D" w:rsidRPr="0093649B" w:rsidRDefault="002C296D">
      <w:pPr>
        <w:tabs>
          <w:tab w:val="left" w:pos="1005"/>
        </w:tabs>
        <w:spacing w:before="120" w:after="120"/>
        <w:jc w:val="both"/>
        <w:rPr>
          <w:rFonts w:ascii="Arial" w:eastAsia="Arial" w:hAnsi="Arial" w:cs="Arial"/>
        </w:rPr>
      </w:pPr>
    </w:p>
    <w:p w14:paraId="1A04ED86" w14:textId="77777777" w:rsidR="00C1574E" w:rsidRPr="0093649B" w:rsidRDefault="00C1574E">
      <w:pPr>
        <w:tabs>
          <w:tab w:val="left" w:pos="1005"/>
        </w:tabs>
        <w:spacing w:before="120" w:after="120"/>
        <w:jc w:val="both"/>
        <w:rPr>
          <w:rFonts w:ascii="Arial" w:eastAsia="Arial" w:hAnsi="Arial" w:cs="Arial"/>
        </w:rPr>
      </w:pPr>
    </w:p>
    <w:p w14:paraId="3A3A2DE8" w14:textId="77777777" w:rsidR="00C1574E" w:rsidRPr="0093649B" w:rsidRDefault="00C1574E">
      <w:pPr>
        <w:tabs>
          <w:tab w:val="left" w:pos="1005"/>
        </w:tabs>
        <w:spacing w:before="120" w:after="120"/>
        <w:jc w:val="both"/>
        <w:rPr>
          <w:rFonts w:ascii="Arial" w:eastAsia="Arial" w:hAnsi="Arial" w:cs="Arial"/>
        </w:rPr>
      </w:pPr>
    </w:p>
    <w:p w14:paraId="4AACB273" w14:textId="77777777" w:rsidR="00C1574E" w:rsidRPr="0093649B" w:rsidRDefault="00C1574E">
      <w:pPr>
        <w:tabs>
          <w:tab w:val="left" w:pos="1005"/>
        </w:tabs>
        <w:spacing w:before="120" w:after="120"/>
        <w:jc w:val="both"/>
        <w:rPr>
          <w:rFonts w:ascii="Arial" w:eastAsia="Arial" w:hAnsi="Arial" w:cs="Arial"/>
        </w:rPr>
      </w:pPr>
    </w:p>
    <w:p w14:paraId="5D990665" w14:textId="77777777" w:rsidR="00C1574E" w:rsidRPr="0093649B" w:rsidRDefault="00C1574E">
      <w:pPr>
        <w:tabs>
          <w:tab w:val="left" w:pos="1005"/>
        </w:tabs>
        <w:spacing w:before="120" w:after="120"/>
        <w:jc w:val="both"/>
        <w:rPr>
          <w:rFonts w:ascii="Arial" w:eastAsia="Arial" w:hAnsi="Arial" w:cs="Arial"/>
        </w:rPr>
      </w:pPr>
    </w:p>
    <w:p w14:paraId="7A9A26FE" w14:textId="77777777" w:rsidR="002C296D" w:rsidRPr="0093649B" w:rsidRDefault="003C361E">
      <w:pPr>
        <w:spacing w:line="360" w:lineRule="auto"/>
        <w:jc w:val="center"/>
        <w:rPr>
          <w:highlight w:val="white"/>
        </w:rPr>
      </w:pPr>
      <w:r w:rsidRPr="0093649B">
        <w:rPr>
          <w:rFonts w:ascii="Arial" w:eastAsia="Arial" w:hAnsi="Arial" w:cs="Arial"/>
          <w:b/>
          <w:highlight w:val="white"/>
        </w:rPr>
        <w:lastRenderedPageBreak/>
        <w:t xml:space="preserve">Figura 2: </w:t>
      </w:r>
      <w:r w:rsidRPr="0093649B">
        <w:rPr>
          <w:rFonts w:ascii="Arial" w:eastAsia="Arial" w:hAnsi="Arial" w:cs="Arial"/>
          <w:highlight w:val="white"/>
        </w:rPr>
        <w:t xml:space="preserve">Síntese das </w:t>
      </w:r>
      <w:proofErr w:type="spellStart"/>
      <w:r w:rsidRPr="0093649B">
        <w:rPr>
          <w:rFonts w:ascii="Arial" w:eastAsia="Arial" w:hAnsi="Arial" w:cs="Arial"/>
          <w:highlight w:val="white"/>
        </w:rPr>
        <w:t>webconferências</w:t>
      </w:r>
      <w:proofErr w:type="spellEnd"/>
      <w:r w:rsidRPr="0093649B">
        <w:rPr>
          <w:rFonts w:ascii="Arial" w:eastAsia="Arial" w:hAnsi="Arial" w:cs="Arial"/>
          <w:highlight w:val="white"/>
        </w:rPr>
        <w:t xml:space="preserve"> do GE</w:t>
      </w:r>
      <w:r w:rsidRPr="0093649B">
        <w:rPr>
          <w:highlight w:val="white"/>
        </w:rPr>
        <w:t xml:space="preserve"> </w:t>
      </w:r>
    </w:p>
    <w:p w14:paraId="06D6DEEE" w14:textId="77777777" w:rsidR="002C296D" w:rsidRPr="0093649B" w:rsidRDefault="003C361E">
      <w:pPr>
        <w:spacing w:line="360" w:lineRule="auto"/>
        <w:jc w:val="center"/>
        <w:rPr>
          <w:highlight w:val="white"/>
        </w:rPr>
      </w:pPr>
      <w:r w:rsidRPr="0093649B">
        <w:rPr>
          <w:noProof/>
          <w:highlight w:val="white"/>
        </w:rPr>
        <w:drawing>
          <wp:inline distT="114300" distB="114300" distL="114300" distR="114300" wp14:anchorId="3E3A98F2" wp14:editId="690A48CA">
            <wp:extent cx="4973475" cy="279150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973475" cy="2791506"/>
                    </a:xfrm>
                    <a:prstGeom prst="rect">
                      <a:avLst/>
                    </a:prstGeom>
                    <a:ln/>
                  </pic:spPr>
                </pic:pic>
              </a:graphicData>
            </a:graphic>
          </wp:inline>
        </w:drawing>
      </w:r>
    </w:p>
    <w:p w14:paraId="7C331637" w14:textId="77777777" w:rsidR="002C296D" w:rsidRPr="0093649B" w:rsidRDefault="003C361E">
      <w:pPr>
        <w:spacing w:line="360" w:lineRule="auto"/>
        <w:jc w:val="center"/>
        <w:rPr>
          <w:rFonts w:ascii="Arial" w:eastAsia="Arial" w:hAnsi="Arial" w:cs="Arial"/>
          <w:sz w:val="20"/>
          <w:szCs w:val="20"/>
        </w:rPr>
      </w:pPr>
      <w:r w:rsidRPr="0093649B">
        <w:rPr>
          <w:rFonts w:ascii="Arial" w:eastAsia="Arial" w:hAnsi="Arial" w:cs="Arial"/>
          <w:sz w:val="20"/>
          <w:szCs w:val="20"/>
          <w:highlight w:val="white"/>
        </w:rPr>
        <w:t>Elaborado pelos autores (2022).</w:t>
      </w:r>
    </w:p>
    <w:p w14:paraId="0C477515" w14:textId="77777777" w:rsidR="00C1574E" w:rsidRPr="0093649B" w:rsidRDefault="00C1574E">
      <w:pPr>
        <w:tabs>
          <w:tab w:val="left" w:pos="1005"/>
        </w:tabs>
        <w:spacing w:before="120" w:after="120"/>
        <w:ind w:firstLine="709"/>
        <w:jc w:val="both"/>
        <w:rPr>
          <w:rFonts w:ascii="Arial" w:eastAsia="Arial" w:hAnsi="Arial" w:cs="Arial"/>
        </w:rPr>
      </w:pPr>
    </w:p>
    <w:p w14:paraId="4EE8404E" w14:textId="52972A88" w:rsidR="002C296D" w:rsidRPr="0093649B" w:rsidRDefault="003C361E" w:rsidP="00C1574E">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Os conteúdos, atividades, cronograma, registro dos encontros e demais componentes de natureza pedagógica foram organizados e disponibilizados por meio do espaço virtual de apoio do GE: </w:t>
      </w:r>
      <w:hyperlink r:id="rId16">
        <w:r w:rsidRPr="0093649B">
          <w:rPr>
            <w:rFonts w:ascii="Arial" w:eastAsia="Arial" w:hAnsi="Arial" w:cs="Arial"/>
            <w:u w:val="single"/>
          </w:rPr>
          <w:t>https://sites.google.com/view/qualidadedevidanotrabalho</w:t>
        </w:r>
      </w:hyperlink>
      <w:r w:rsidRPr="0093649B">
        <w:rPr>
          <w:rFonts w:ascii="Arial" w:eastAsia="Arial" w:hAnsi="Arial" w:cs="Arial"/>
        </w:rPr>
        <w:t xml:space="preserve"> (Figura 3). Todos os servidores do CERFEAD foram convidados a participar e a cada encontro reforçava-se o convite indicando que a participação era voluntária e aberta a qualquer interessado na temática do espaço colaborativo de estudos. </w:t>
      </w:r>
    </w:p>
    <w:p w14:paraId="7AE56102" w14:textId="77777777" w:rsidR="00C1574E" w:rsidRPr="0093649B" w:rsidRDefault="00C1574E" w:rsidP="00C1574E">
      <w:pPr>
        <w:tabs>
          <w:tab w:val="left" w:pos="1005"/>
        </w:tabs>
        <w:spacing w:before="120" w:after="120"/>
        <w:ind w:firstLine="851"/>
        <w:jc w:val="both"/>
        <w:rPr>
          <w:rFonts w:ascii="Arial" w:hAnsi="Arial" w:cs="Arial"/>
          <w:b/>
          <w:highlight w:val="white"/>
        </w:rPr>
      </w:pPr>
    </w:p>
    <w:p w14:paraId="3EF7C1C9" w14:textId="77777777" w:rsidR="002C296D" w:rsidRPr="0093649B" w:rsidRDefault="003C361E">
      <w:pPr>
        <w:spacing w:line="360" w:lineRule="auto"/>
        <w:jc w:val="center"/>
        <w:rPr>
          <w:rFonts w:ascii="Arial" w:hAnsi="Arial" w:cs="Arial"/>
          <w:highlight w:val="white"/>
        </w:rPr>
      </w:pPr>
      <w:r w:rsidRPr="0093649B">
        <w:rPr>
          <w:rFonts w:ascii="Arial" w:hAnsi="Arial" w:cs="Arial"/>
          <w:b/>
          <w:highlight w:val="white"/>
        </w:rPr>
        <w:t xml:space="preserve">Figura 3: </w:t>
      </w:r>
      <w:r w:rsidRPr="0093649B">
        <w:rPr>
          <w:rFonts w:ascii="Arial" w:hAnsi="Arial" w:cs="Arial"/>
          <w:highlight w:val="white"/>
        </w:rPr>
        <w:t xml:space="preserve"> Página inicial do GE disponível na internet</w:t>
      </w:r>
    </w:p>
    <w:p w14:paraId="41D20081" w14:textId="77777777" w:rsidR="002C296D" w:rsidRPr="0093649B" w:rsidRDefault="003C361E">
      <w:pPr>
        <w:spacing w:line="360" w:lineRule="auto"/>
        <w:jc w:val="center"/>
        <w:rPr>
          <w:highlight w:val="white"/>
        </w:rPr>
      </w:pPr>
      <w:r w:rsidRPr="0093649B">
        <w:rPr>
          <w:noProof/>
          <w:highlight w:val="white"/>
        </w:rPr>
        <w:drawing>
          <wp:inline distT="114300" distB="114300" distL="114300" distR="114300" wp14:anchorId="4A975528" wp14:editId="391FD7D2">
            <wp:extent cx="3757930" cy="294005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758385" cy="2940406"/>
                    </a:xfrm>
                    <a:prstGeom prst="rect">
                      <a:avLst/>
                    </a:prstGeom>
                    <a:ln/>
                  </pic:spPr>
                </pic:pic>
              </a:graphicData>
            </a:graphic>
          </wp:inline>
        </w:drawing>
      </w:r>
    </w:p>
    <w:p w14:paraId="306A2F74" w14:textId="77777777" w:rsidR="002C296D" w:rsidRPr="0093649B" w:rsidRDefault="003C361E">
      <w:pPr>
        <w:spacing w:line="360" w:lineRule="auto"/>
        <w:jc w:val="center"/>
        <w:rPr>
          <w:rFonts w:ascii="Arial" w:eastAsia="Arial" w:hAnsi="Arial" w:cs="Arial"/>
          <w:sz w:val="20"/>
          <w:szCs w:val="20"/>
        </w:rPr>
      </w:pPr>
      <w:r w:rsidRPr="0093649B">
        <w:rPr>
          <w:rFonts w:ascii="Arial" w:eastAsia="Arial" w:hAnsi="Arial" w:cs="Arial"/>
          <w:sz w:val="20"/>
          <w:szCs w:val="20"/>
          <w:highlight w:val="white"/>
        </w:rPr>
        <w:t>Fonte: Elaborado pelos autores (2022).</w:t>
      </w:r>
    </w:p>
    <w:p w14:paraId="68BA3F1B" w14:textId="77777777" w:rsidR="002C296D" w:rsidRPr="0093649B" w:rsidRDefault="003C361E" w:rsidP="00C1574E">
      <w:pPr>
        <w:tabs>
          <w:tab w:val="left" w:pos="1005"/>
        </w:tabs>
        <w:spacing w:before="120" w:after="120"/>
        <w:ind w:firstLine="851"/>
        <w:jc w:val="both"/>
        <w:rPr>
          <w:rFonts w:ascii="Arial" w:eastAsia="Arial" w:hAnsi="Arial" w:cs="Arial"/>
        </w:rPr>
      </w:pPr>
      <w:r w:rsidRPr="0093649B">
        <w:rPr>
          <w:rFonts w:ascii="Arial" w:eastAsia="Arial" w:hAnsi="Arial" w:cs="Arial"/>
        </w:rPr>
        <w:lastRenderedPageBreak/>
        <w:t xml:space="preserve">Ao longo do primeiro semestre de 2020 foram realizadas 11 reuniões online, totalizando 30 participantes e uma carga-horária de 22 horas que envolveu 10 temas distintos relacionados </w:t>
      </w:r>
      <w:proofErr w:type="gramStart"/>
      <w:r w:rsidRPr="0093649B">
        <w:rPr>
          <w:rFonts w:ascii="Arial" w:eastAsia="Arial" w:hAnsi="Arial" w:cs="Arial"/>
        </w:rPr>
        <w:t>ao estudos</w:t>
      </w:r>
      <w:proofErr w:type="gramEnd"/>
      <w:r w:rsidRPr="0093649B">
        <w:rPr>
          <w:rFonts w:ascii="Arial" w:eastAsia="Arial" w:hAnsi="Arial" w:cs="Arial"/>
        </w:rPr>
        <w:t xml:space="preserve"> do comportamento humano. Membros externos ao CERFEAD participaram dos momentos formativos, dentre eles, psicólogos do IFSC e convidados externos especialistas sobre temáticas relacionadas ao comportamento humano.</w:t>
      </w:r>
    </w:p>
    <w:p w14:paraId="329A2536" w14:textId="77777777" w:rsidR="002C296D" w:rsidRPr="0093649B" w:rsidRDefault="002C296D">
      <w:pPr>
        <w:tabs>
          <w:tab w:val="left" w:pos="1005"/>
        </w:tabs>
        <w:spacing w:before="120" w:after="120"/>
        <w:ind w:firstLine="709"/>
        <w:jc w:val="both"/>
        <w:rPr>
          <w:rFonts w:ascii="Arial" w:eastAsia="Arial" w:hAnsi="Arial" w:cs="Arial"/>
        </w:rPr>
      </w:pPr>
    </w:p>
    <w:p w14:paraId="5E926899" w14:textId="77777777" w:rsidR="002C296D" w:rsidRPr="0093649B" w:rsidRDefault="003C361E" w:rsidP="00C1574E">
      <w:pPr>
        <w:tabs>
          <w:tab w:val="left" w:pos="1005"/>
        </w:tabs>
        <w:spacing w:before="120" w:after="120"/>
        <w:rPr>
          <w:rFonts w:ascii="Arial" w:eastAsia="Arial" w:hAnsi="Arial" w:cs="Arial"/>
        </w:rPr>
      </w:pPr>
      <w:r w:rsidRPr="0093649B">
        <w:rPr>
          <w:rFonts w:ascii="Arial" w:eastAsia="Arial" w:hAnsi="Arial" w:cs="Arial"/>
        </w:rPr>
        <w:t>3.2 COLETA DE DADOS</w:t>
      </w:r>
    </w:p>
    <w:p w14:paraId="47B109E5" w14:textId="77777777" w:rsidR="00C1574E" w:rsidRPr="0093649B" w:rsidRDefault="00C1574E">
      <w:pPr>
        <w:tabs>
          <w:tab w:val="left" w:pos="1005"/>
        </w:tabs>
        <w:spacing w:before="120" w:after="120"/>
        <w:ind w:firstLine="709"/>
        <w:jc w:val="both"/>
        <w:rPr>
          <w:rFonts w:ascii="Arial" w:eastAsia="Arial" w:hAnsi="Arial" w:cs="Arial"/>
        </w:rPr>
      </w:pPr>
    </w:p>
    <w:p w14:paraId="31C3A992" w14:textId="54C94035" w:rsidR="002C296D" w:rsidRPr="0093649B" w:rsidRDefault="003C361E" w:rsidP="00C1574E">
      <w:pPr>
        <w:tabs>
          <w:tab w:val="left" w:pos="1005"/>
        </w:tabs>
        <w:spacing w:before="120" w:after="120"/>
        <w:ind w:firstLine="851"/>
        <w:jc w:val="both"/>
        <w:rPr>
          <w:rFonts w:ascii="Arial" w:eastAsia="Arial" w:hAnsi="Arial" w:cs="Arial"/>
        </w:rPr>
      </w:pPr>
      <w:r w:rsidRPr="0093649B">
        <w:rPr>
          <w:rFonts w:ascii="Arial" w:eastAsia="Arial" w:hAnsi="Arial" w:cs="Arial"/>
        </w:rPr>
        <w:t>A pesquisa teve como suporte duas técnicas de coleta de dados, a aplicação de questionário (</w:t>
      </w:r>
      <w:proofErr w:type="spellStart"/>
      <w:r w:rsidRPr="0093649B">
        <w:rPr>
          <w:rFonts w:ascii="Arial" w:eastAsia="Arial" w:hAnsi="Arial" w:cs="Arial"/>
        </w:rPr>
        <w:t>Groves</w:t>
      </w:r>
      <w:proofErr w:type="spellEnd"/>
      <w:r w:rsidRPr="0093649B">
        <w:rPr>
          <w:rFonts w:ascii="Arial" w:eastAsia="Arial" w:hAnsi="Arial" w:cs="Arial"/>
        </w:rPr>
        <w:t xml:space="preserve"> et al, 2009) com perguntas fechadas e abertas e a realização de um grupo focal (Barbour, 2021). O questionário elaborado contém 26 perguntas sendo 22 fechadas e 4 abertas. Ele foi disponibilizado por meio online e o grupo focal ocorreu em um encontro virtual por conferência ao final do GE. Todos os participantes confirmaram previamente concordância com o termo de consentimento livre e esclarecido e assim se tornaram aptos a participarem da coleta de dados. Compõe o grupo de participantes desta pesquisa, 15 sujeitos os quais participaram de 3 ou mais reuniões do GE. Destes, 12 responderam o questionário representando 80% dos participantes e 9 participaram no grupo focal realizado online, o que compreende 60% dos participantes do GE. Dentre os respondentes do questionário, 91,7% são do CERFEAD.</w:t>
      </w:r>
    </w:p>
    <w:p w14:paraId="3A4D26C6" w14:textId="77777777" w:rsidR="002C296D" w:rsidRPr="0093649B" w:rsidRDefault="003C361E" w:rsidP="00C1574E">
      <w:pPr>
        <w:tabs>
          <w:tab w:val="left" w:pos="1005"/>
        </w:tabs>
        <w:spacing w:before="120" w:after="120"/>
        <w:ind w:firstLine="851"/>
        <w:jc w:val="both"/>
        <w:rPr>
          <w:rFonts w:ascii="Arial" w:eastAsia="Arial" w:hAnsi="Arial" w:cs="Arial"/>
        </w:rPr>
      </w:pPr>
      <w:r w:rsidRPr="0093649B">
        <w:rPr>
          <w:rFonts w:ascii="Arial" w:eastAsia="Arial" w:hAnsi="Arial" w:cs="Arial"/>
        </w:rPr>
        <w:t xml:space="preserve">Para analisar os impactos do GE, os instrumentos de coleta de dados foram organizados e estruturados tendo como principal referência os níveis do modelo proposto por </w:t>
      </w:r>
      <w:proofErr w:type="spellStart"/>
      <w:r w:rsidRPr="0093649B">
        <w:rPr>
          <w:rFonts w:ascii="Arial" w:eastAsia="Arial" w:hAnsi="Arial" w:cs="Arial"/>
        </w:rPr>
        <w:t>Kirkpatrick</w:t>
      </w:r>
      <w:proofErr w:type="spellEnd"/>
      <w:r w:rsidRPr="0093649B">
        <w:rPr>
          <w:rFonts w:ascii="Arial" w:eastAsia="Arial" w:hAnsi="Arial" w:cs="Arial"/>
        </w:rPr>
        <w:t xml:space="preserve"> (1998) que tem suporte teórico reforçado por </w:t>
      </w:r>
      <w:proofErr w:type="spellStart"/>
      <w:r w:rsidRPr="0093649B">
        <w:rPr>
          <w:rFonts w:ascii="Arial" w:eastAsia="Arial" w:hAnsi="Arial" w:cs="Arial"/>
        </w:rPr>
        <w:t>Abbad</w:t>
      </w:r>
      <w:proofErr w:type="spellEnd"/>
      <w:r w:rsidRPr="0093649B">
        <w:rPr>
          <w:rFonts w:ascii="Arial" w:eastAsia="Arial" w:hAnsi="Arial" w:cs="Arial"/>
        </w:rPr>
        <w:t xml:space="preserve"> (1999). De forma complementar, também foi considerada a pesquisa e o questionário elaborado por Macena Neto (2016), em seus estudos sobre a satisfação com o treinamento em uma instituição pública de ensino federal, devido </w:t>
      </w:r>
      <w:proofErr w:type="spellStart"/>
      <w:r w:rsidRPr="0093649B">
        <w:rPr>
          <w:rFonts w:ascii="Arial" w:eastAsia="Arial" w:hAnsi="Arial" w:cs="Arial"/>
        </w:rPr>
        <w:t>a</w:t>
      </w:r>
      <w:proofErr w:type="spellEnd"/>
      <w:r w:rsidRPr="0093649B">
        <w:rPr>
          <w:rFonts w:ascii="Arial" w:eastAsia="Arial" w:hAnsi="Arial" w:cs="Arial"/>
        </w:rPr>
        <w:t xml:space="preserve"> similaridade </w:t>
      </w:r>
      <w:proofErr w:type="gramStart"/>
      <w:r w:rsidRPr="0093649B">
        <w:rPr>
          <w:rFonts w:ascii="Arial" w:eastAsia="Arial" w:hAnsi="Arial" w:cs="Arial"/>
        </w:rPr>
        <w:t>do lócus</w:t>
      </w:r>
      <w:proofErr w:type="gramEnd"/>
      <w:r w:rsidRPr="0093649B">
        <w:rPr>
          <w:rFonts w:ascii="Arial" w:eastAsia="Arial" w:hAnsi="Arial" w:cs="Arial"/>
        </w:rPr>
        <w:t xml:space="preserve"> de investigação deste pesquisador e da pesquisa aqui apresentada (instituição pública de ensino federal).</w:t>
      </w:r>
    </w:p>
    <w:p w14:paraId="3CD54083" w14:textId="77777777" w:rsidR="002C296D" w:rsidRPr="0093649B" w:rsidRDefault="003C361E" w:rsidP="00C1574E">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 modelo de Donald L. </w:t>
      </w:r>
      <w:proofErr w:type="spellStart"/>
      <w:r w:rsidRPr="0093649B">
        <w:rPr>
          <w:rFonts w:ascii="Arial" w:eastAsia="Arial" w:hAnsi="Arial" w:cs="Arial"/>
        </w:rPr>
        <w:t>Kirkpatrick</w:t>
      </w:r>
      <w:proofErr w:type="spellEnd"/>
      <w:r w:rsidRPr="0093649B">
        <w:rPr>
          <w:rFonts w:ascii="Arial" w:eastAsia="Arial" w:hAnsi="Arial" w:cs="Arial"/>
        </w:rPr>
        <w:t xml:space="preserve"> foi um dos primeiros modelos de avaliação de treinamento e aprendizagem voltado para ambientes organizacionais (RUSCIOLELLI, XAVIER, GONÇALVES, FREITAS, 2020; SILVA, FRANCISCO, HATAKEYAMA, SILVA, 2010). De acordo com </w:t>
      </w:r>
      <w:proofErr w:type="spellStart"/>
      <w:r w:rsidRPr="0093649B">
        <w:rPr>
          <w:rFonts w:ascii="Arial" w:eastAsia="Arial" w:hAnsi="Arial" w:cs="Arial"/>
        </w:rPr>
        <w:t>Rusciolelli</w:t>
      </w:r>
      <w:proofErr w:type="spellEnd"/>
      <w:r w:rsidRPr="0093649B">
        <w:rPr>
          <w:rFonts w:ascii="Arial" w:eastAsia="Arial" w:hAnsi="Arial" w:cs="Arial"/>
        </w:rPr>
        <w:t xml:space="preserve"> </w:t>
      </w:r>
      <w:r w:rsidRPr="0093649B">
        <w:rPr>
          <w:rFonts w:ascii="Arial" w:eastAsia="Arial" w:hAnsi="Arial" w:cs="Arial"/>
          <w:i/>
        </w:rPr>
        <w:t>et. al</w:t>
      </w:r>
      <w:r w:rsidRPr="0093649B">
        <w:rPr>
          <w:rFonts w:ascii="Arial" w:eastAsia="Arial" w:hAnsi="Arial" w:cs="Arial"/>
        </w:rPr>
        <w:t xml:space="preserve"> (2020) foi somente após estes estudos pioneiros de </w:t>
      </w:r>
      <w:proofErr w:type="spellStart"/>
      <w:r w:rsidRPr="0093649B">
        <w:rPr>
          <w:rFonts w:ascii="Arial" w:eastAsia="Arial" w:hAnsi="Arial" w:cs="Arial"/>
        </w:rPr>
        <w:t>Kirkpatrick</w:t>
      </w:r>
      <w:proofErr w:type="spellEnd"/>
      <w:r w:rsidRPr="0093649B">
        <w:rPr>
          <w:rFonts w:ascii="Arial" w:eastAsia="Arial" w:hAnsi="Arial" w:cs="Arial"/>
        </w:rPr>
        <w:t xml:space="preserve"> que as pesquisas sobre os programas de treinamento e processos de aprendizagem nas organizações se tornaram mais rigorosas e confiáveis. Até hoje, neste campo do conhecimento, é um dos modelos mais conhecidos e utilizados em todo o mundo (SAVI et al., 2010). O modelo contempla quatro níveis de avaliação (MARTINS LIMA, 2007; SAVI et al., </w:t>
      </w:r>
      <w:proofErr w:type="gramStart"/>
      <w:r w:rsidRPr="0093649B">
        <w:rPr>
          <w:rFonts w:ascii="Arial" w:eastAsia="Arial" w:hAnsi="Arial" w:cs="Arial"/>
        </w:rPr>
        <w:t>2010;  SILVA</w:t>
      </w:r>
      <w:proofErr w:type="gramEnd"/>
      <w:r w:rsidRPr="0093649B">
        <w:rPr>
          <w:rFonts w:ascii="Arial" w:eastAsia="Arial" w:hAnsi="Arial" w:cs="Arial"/>
        </w:rPr>
        <w:t xml:space="preserve"> et al., 2010; MACENA, 2017; RUSCIOLELLI et al., 2020): </w:t>
      </w:r>
    </w:p>
    <w:p w14:paraId="3A98EB52" w14:textId="77777777" w:rsidR="00C1574E" w:rsidRPr="0093649B" w:rsidRDefault="00C1574E" w:rsidP="00C1574E">
      <w:pPr>
        <w:tabs>
          <w:tab w:val="left" w:pos="1005"/>
        </w:tabs>
        <w:spacing w:before="120" w:after="120"/>
        <w:ind w:firstLine="851"/>
        <w:jc w:val="both"/>
        <w:rPr>
          <w:rFonts w:ascii="Arial" w:eastAsia="Arial" w:hAnsi="Arial" w:cs="Arial"/>
        </w:rPr>
      </w:pPr>
    </w:p>
    <w:p w14:paraId="5C18BF79" w14:textId="77777777" w:rsidR="002C296D" w:rsidRPr="0093649B" w:rsidRDefault="003C361E">
      <w:pPr>
        <w:numPr>
          <w:ilvl w:val="0"/>
          <w:numId w:val="1"/>
        </w:numPr>
        <w:tabs>
          <w:tab w:val="left" w:pos="1005"/>
        </w:tabs>
        <w:spacing w:before="120"/>
        <w:jc w:val="both"/>
      </w:pPr>
      <w:r w:rsidRPr="0093649B">
        <w:rPr>
          <w:rFonts w:ascii="Arial" w:eastAsia="Arial" w:hAnsi="Arial" w:cs="Arial"/>
        </w:rPr>
        <w:t xml:space="preserve">Reação: nível no qual mede-se satisfação e valor percebido pelos participantes em relação ao programa de treinamento ou proposta de aprendizagem. Avalia aspectos como: os conteúdos; o material didático, os instrutores, os horários, locais, tempo de duração etc.  </w:t>
      </w:r>
    </w:p>
    <w:p w14:paraId="3C7675A6" w14:textId="77777777" w:rsidR="002C296D" w:rsidRPr="0093649B" w:rsidRDefault="003C361E">
      <w:pPr>
        <w:numPr>
          <w:ilvl w:val="0"/>
          <w:numId w:val="1"/>
        </w:numPr>
        <w:tabs>
          <w:tab w:val="left" w:pos="1005"/>
        </w:tabs>
        <w:jc w:val="both"/>
      </w:pPr>
      <w:r w:rsidRPr="0093649B">
        <w:rPr>
          <w:rFonts w:ascii="Arial" w:eastAsia="Arial" w:hAnsi="Arial" w:cs="Arial"/>
        </w:rPr>
        <w:t xml:space="preserve">Aprendizagem: levanta o quanto os participantes podem mudar de atitude e ampliar seus conhecimentos e/ou habilidades. </w:t>
      </w:r>
    </w:p>
    <w:p w14:paraId="278C4257" w14:textId="77777777" w:rsidR="002C296D" w:rsidRPr="0093649B" w:rsidRDefault="003C361E">
      <w:pPr>
        <w:numPr>
          <w:ilvl w:val="0"/>
          <w:numId w:val="1"/>
        </w:numPr>
        <w:tabs>
          <w:tab w:val="left" w:pos="1005"/>
        </w:tabs>
        <w:jc w:val="both"/>
      </w:pPr>
      <w:r w:rsidRPr="0093649B">
        <w:rPr>
          <w:rFonts w:ascii="Arial" w:eastAsia="Arial" w:hAnsi="Arial" w:cs="Arial"/>
        </w:rPr>
        <w:lastRenderedPageBreak/>
        <w:t xml:space="preserve">Comportamento: identifica o quanto os participantes mudaram seu comportamento em decorrência do que foi aprendido; </w:t>
      </w:r>
    </w:p>
    <w:p w14:paraId="4AD9BFB3" w14:textId="77777777" w:rsidR="002C296D" w:rsidRPr="0093649B" w:rsidRDefault="003C361E">
      <w:pPr>
        <w:numPr>
          <w:ilvl w:val="0"/>
          <w:numId w:val="1"/>
        </w:numPr>
        <w:tabs>
          <w:tab w:val="left" w:pos="1005"/>
        </w:tabs>
        <w:spacing w:after="120"/>
        <w:jc w:val="both"/>
      </w:pPr>
      <w:r w:rsidRPr="0093649B">
        <w:rPr>
          <w:rFonts w:ascii="Arial" w:eastAsia="Arial" w:hAnsi="Arial" w:cs="Arial"/>
        </w:rPr>
        <w:t xml:space="preserve">Resultados: verifica as melhorias ocorridas na instituição. É o nível mais complexo de avaliar uma vez que </w:t>
      </w:r>
      <w:proofErr w:type="gramStart"/>
      <w:r w:rsidRPr="0093649B">
        <w:rPr>
          <w:rFonts w:ascii="Arial" w:eastAsia="Arial" w:hAnsi="Arial" w:cs="Arial"/>
        </w:rPr>
        <w:t>relaciona-se</w:t>
      </w:r>
      <w:proofErr w:type="gramEnd"/>
      <w:r w:rsidRPr="0093649B">
        <w:rPr>
          <w:rFonts w:ascii="Arial" w:eastAsia="Arial" w:hAnsi="Arial" w:cs="Arial"/>
        </w:rPr>
        <w:t xml:space="preserve"> com os resultados, objetivos e metas organizacionais, dentre as quais o programa de treinamento ou a proposta de aprendizagem é apenas uma das variáveis.</w:t>
      </w:r>
    </w:p>
    <w:p w14:paraId="6BAEE4A8" w14:textId="77777777" w:rsidR="00C1574E" w:rsidRPr="0093649B" w:rsidRDefault="00C1574E">
      <w:pPr>
        <w:tabs>
          <w:tab w:val="left" w:pos="1005"/>
        </w:tabs>
        <w:spacing w:before="120" w:after="120"/>
        <w:ind w:firstLine="709"/>
        <w:jc w:val="both"/>
        <w:rPr>
          <w:rFonts w:ascii="Arial" w:eastAsia="Arial" w:hAnsi="Arial" w:cs="Arial"/>
        </w:rPr>
      </w:pPr>
    </w:p>
    <w:p w14:paraId="1E9C036E" w14:textId="178886FA" w:rsidR="002C296D" w:rsidRPr="0093649B" w:rsidRDefault="003C361E" w:rsidP="00C1574E">
      <w:pPr>
        <w:tabs>
          <w:tab w:val="left" w:pos="1005"/>
        </w:tabs>
        <w:spacing w:before="120" w:after="120"/>
        <w:ind w:firstLine="851"/>
        <w:jc w:val="both"/>
        <w:rPr>
          <w:rFonts w:ascii="Arial" w:eastAsia="Arial" w:hAnsi="Arial" w:cs="Arial"/>
        </w:rPr>
      </w:pPr>
      <w:r w:rsidRPr="0093649B">
        <w:rPr>
          <w:rFonts w:ascii="Arial" w:eastAsia="Arial" w:hAnsi="Arial" w:cs="Arial"/>
        </w:rPr>
        <w:t>Como pode-se observar pelo exposto, à medida que o processo avaliativo avança por cada um dos níveis, torna-se mais complexo, porém fornece também resultados mais valiosos (MARTINS LIMA, 2007; SAVI et al., 2010, RUSCIOLELLI et al., 2020). O Quadro 1 apresenta os níveis ou dimensões de avaliação e seus respectivos itens de mensuração.</w:t>
      </w:r>
    </w:p>
    <w:p w14:paraId="623C5EC9" w14:textId="77777777" w:rsidR="002C296D" w:rsidRPr="0093649B" w:rsidRDefault="002C296D">
      <w:pPr>
        <w:tabs>
          <w:tab w:val="left" w:pos="1005"/>
        </w:tabs>
        <w:spacing w:before="120" w:after="120"/>
        <w:ind w:firstLine="709"/>
        <w:jc w:val="both"/>
        <w:rPr>
          <w:rFonts w:ascii="Arial" w:eastAsia="Arial" w:hAnsi="Arial" w:cs="Arial"/>
        </w:rPr>
      </w:pPr>
    </w:p>
    <w:p w14:paraId="410D3E54" w14:textId="21AFFE1B" w:rsidR="002C296D" w:rsidRPr="0093649B" w:rsidRDefault="003C361E" w:rsidP="0093649B">
      <w:pPr>
        <w:spacing w:before="120" w:after="120"/>
        <w:jc w:val="center"/>
        <w:rPr>
          <w:rFonts w:ascii="Arial" w:eastAsia="Arial" w:hAnsi="Arial" w:cs="Arial"/>
        </w:rPr>
      </w:pPr>
      <w:r w:rsidRPr="0093649B">
        <w:rPr>
          <w:rFonts w:ascii="Arial" w:eastAsia="Arial" w:hAnsi="Arial" w:cs="Arial"/>
          <w:b/>
        </w:rPr>
        <w:t>Quadro 1</w:t>
      </w:r>
      <w:r w:rsidR="00C1574E" w:rsidRPr="0093649B">
        <w:rPr>
          <w:rFonts w:ascii="Arial" w:eastAsia="Arial" w:hAnsi="Arial" w:cs="Arial"/>
          <w:b/>
        </w:rPr>
        <w:t>:</w:t>
      </w:r>
      <w:r w:rsidRPr="0093649B">
        <w:rPr>
          <w:rFonts w:ascii="Arial" w:eastAsia="Arial" w:hAnsi="Arial" w:cs="Arial"/>
          <w:b/>
        </w:rPr>
        <w:t xml:space="preserve"> </w:t>
      </w:r>
      <w:r w:rsidRPr="0093649B">
        <w:rPr>
          <w:rFonts w:ascii="Arial" w:eastAsia="Arial" w:hAnsi="Arial" w:cs="Arial"/>
        </w:rPr>
        <w:t xml:space="preserve">Níveis de avaliação e itens de mensuração. </w:t>
      </w:r>
    </w:p>
    <w:tbl>
      <w:tblPr>
        <w:tblStyle w:val="a"/>
        <w:tblW w:w="87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15"/>
        <w:gridCol w:w="2130"/>
      </w:tblGrid>
      <w:tr w:rsidR="002C296D" w:rsidRPr="00C1574E" w14:paraId="04124B10" w14:textId="77777777" w:rsidTr="0093649B">
        <w:trPr>
          <w:jc w:val="center"/>
        </w:trPr>
        <w:tc>
          <w:tcPr>
            <w:tcW w:w="6615" w:type="dxa"/>
            <w:shd w:val="clear" w:color="auto" w:fill="auto"/>
            <w:tcMar>
              <w:top w:w="100" w:type="dxa"/>
              <w:left w:w="100" w:type="dxa"/>
              <w:bottom w:w="100" w:type="dxa"/>
              <w:right w:w="100" w:type="dxa"/>
            </w:tcMar>
          </w:tcPr>
          <w:p w14:paraId="341CF947" w14:textId="77777777" w:rsidR="002C296D" w:rsidRPr="00C1574E" w:rsidRDefault="003C361E" w:rsidP="00C1574E">
            <w:pPr>
              <w:widowControl w:val="0"/>
              <w:rPr>
                <w:rFonts w:ascii="Arial" w:hAnsi="Arial" w:cs="Arial"/>
                <w:b/>
              </w:rPr>
            </w:pPr>
            <w:r w:rsidRPr="00C1574E">
              <w:rPr>
                <w:rFonts w:ascii="Arial" w:hAnsi="Arial" w:cs="Arial"/>
                <w:b/>
              </w:rPr>
              <w:t>Dimensões de avaliação de capacitação</w:t>
            </w:r>
          </w:p>
        </w:tc>
        <w:tc>
          <w:tcPr>
            <w:tcW w:w="2130" w:type="dxa"/>
            <w:shd w:val="clear" w:color="auto" w:fill="auto"/>
            <w:tcMar>
              <w:top w:w="100" w:type="dxa"/>
              <w:left w:w="100" w:type="dxa"/>
              <w:bottom w:w="100" w:type="dxa"/>
              <w:right w:w="100" w:type="dxa"/>
            </w:tcMar>
          </w:tcPr>
          <w:p w14:paraId="5693EDB0" w14:textId="77777777" w:rsidR="002C296D" w:rsidRPr="00C1574E" w:rsidRDefault="003C361E" w:rsidP="00C1574E">
            <w:pPr>
              <w:widowControl w:val="0"/>
              <w:jc w:val="center"/>
              <w:rPr>
                <w:rFonts w:ascii="Arial" w:hAnsi="Arial" w:cs="Arial"/>
                <w:b/>
              </w:rPr>
            </w:pPr>
            <w:r w:rsidRPr="00C1574E">
              <w:rPr>
                <w:rFonts w:ascii="Arial" w:hAnsi="Arial" w:cs="Arial"/>
                <w:b/>
              </w:rPr>
              <w:t xml:space="preserve">Itens </w:t>
            </w:r>
          </w:p>
        </w:tc>
      </w:tr>
      <w:tr w:rsidR="002C296D" w:rsidRPr="00C1574E" w14:paraId="75850C99" w14:textId="77777777" w:rsidTr="0093649B">
        <w:trPr>
          <w:jc w:val="center"/>
        </w:trPr>
        <w:tc>
          <w:tcPr>
            <w:tcW w:w="6615" w:type="dxa"/>
            <w:shd w:val="clear" w:color="auto" w:fill="auto"/>
            <w:tcMar>
              <w:top w:w="100" w:type="dxa"/>
              <w:left w:w="100" w:type="dxa"/>
              <w:bottom w:w="100" w:type="dxa"/>
              <w:right w:w="100" w:type="dxa"/>
            </w:tcMar>
          </w:tcPr>
          <w:p w14:paraId="4CD65B49" w14:textId="77777777" w:rsidR="002C296D" w:rsidRPr="00C1574E" w:rsidRDefault="003C361E" w:rsidP="00C1574E">
            <w:pPr>
              <w:widowControl w:val="0"/>
              <w:rPr>
                <w:rFonts w:ascii="Arial" w:hAnsi="Arial" w:cs="Arial"/>
                <w:color w:val="0000FF"/>
              </w:rPr>
            </w:pPr>
            <w:r w:rsidRPr="00C1574E">
              <w:rPr>
                <w:rFonts w:ascii="Arial" w:hAnsi="Arial" w:cs="Arial"/>
                <w:color w:val="0000FF"/>
              </w:rPr>
              <w:t>1º nível de avaliação - reação (gostou do treinamento)</w:t>
            </w:r>
          </w:p>
        </w:tc>
        <w:tc>
          <w:tcPr>
            <w:tcW w:w="2130" w:type="dxa"/>
            <w:shd w:val="clear" w:color="auto" w:fill="auto"/>
            <w:tcMar>
              <w:top w:w="100" w:type="dxa"/>
              <w:left w:w="100" w:type="dxa"/>
              <w:bottom w:w="100" w:type="dxa"/>
              <w:right w:w="100" w:type="dxa"/>
            </w:tcMar>
          </w:tcPr>
          <w:p w14:paraId="5678DB61" w14:textId="77777777" w:rsidR="002C296D" w:rsidRPr="00C1574E" w:rsidRDefault="003C361E" w:rsidP="00C1574E">
            <w:pPr>
              <w:widowControl w:val="0"/>
              <w:rPr>
                <w:rFonts w:ascii="Arial" w:hAnsi="Arial" w:cs="Arial"/>
              </w:rPr>
            </w:pPr>
            <w:r w:rsidRPr="00C1574E">
              <w:rPr>
                <w:rFonts w:ascii="Arial" w:hAnsi="Arial" w:cs="Arial"/>
              </w:rPr>
              <w:t>P</w:t>
            </w:r>
            <w:proofErr w:type="gramStart"/>
            <w:r w:rsidRPr="00C1574E">
              <w:rPr>
                <w:rFonts w:ascii="Arial" w:hAnsi="Arial" w:cs="Arial"/>
              </w:rPr>
              <w:t>1,P</w:t>
            </w:r>
            <w:proofErr w:type="gramEnd"/>
            <w:r w:rsidRPr="00C1574E">
              <w:rPr>
                <w:rFonts w:ascii="Arial" w:hAnsi="Arial" w:cs="Arial"/>
              </w:rPr>
              <w:t>2, P10, P11, P12, P13, P14, P15 e P16</w:t>
            </w:r>
          </w:p>
        </w:tc>
      </w:tr>
      <w:tr w:rsidR="002C296D" w:rsidRPr="00C1574E" w14:paraId="04E87DC6" w14:textId="77777777" w:rsidTr="0093649B">
        <w:trPr>
          <w:jc w:val="center"/>
        </w:trPr>
        <w:tc>
          <w:tcPr>
            <w:tcW w:w="6615" w:type="dxa"/>
            <w:shd w:val="clear" w:color="auto" w:fill="auto"/>
            <w:tcMar>
              <w:top w:w="100" w:type="dxa"/>
              <w:left w:w="100" w:type="dxa"/>
              <w:bottom w:w="100" w:type="dxa"/>
              <w:right w:w="100" w:type="dxa"/>
            </w:tcMar>
          </w:tcPr>
          <w:p w14:paraId="0C414D29" w14:textId="77777777" w:rsidR="002C296D" w:rsidRPr="00C1574E" w:rsidRDefault="003C361E" w:rsidP="00C1574E">
            <w:pPr>
              <w:widowControl w:val="0"/>
              <w:rPr>
                <w:rFonts w:ascii="Arial" w:hAnsi="Arial" w:cs="Arial"/>
                <w:color w:val="38761D"/>
              </w:rPr>
            </w:pPr>
            <w:r w:rsidRPr="00C1574E">
              <w:rPr>
                <w:rFonts w:ascii="Arial" w:hAnsi="Arial" w:cs="Arial"/>
                <w:color w:val="38761D"/>
              </w:rPr>
              <w:t>2° nível de avaliação - aprendizagem (houve aprendizagem)</w:t>
            </w:r>
          </w:p>
        </w:tc>
        <w:tc>
          <w:tcPr>
            <w:tcW w:w="2130" w:type="dxa"/>
            <w:shd w:val="clear" w:color="auto" w:fill="auto"/>
            <w:tcMar>
              <w:top w:w="100" w:type="dxa"/>
              <w:left w:w="100" w:type="dxa"/>
              <w:bottom w:w="100" w:type="dxa"/>
              <w:right w:w="100" w:type="dxa"/>
            </w:tcMar>
          </w:tcPr>
          <w:p w14:paraId="4039CFDF" w14:textId="77777777" w:rsidR="002C296D" w:rsidRPr="00C1574E" w:rsidRDefault="003C361E" w:rsidP="00C1574E">
            <w:pPr>
              <w:widowControl w:val="0"/>
              <w:jc w:val="center"/>
              <w:rPr>
                <w:rFonts w:ascii="Arial" w:hAnsi="Arial" w:cs="Arial"/>
              </w:rPr>
            </w:pPr>
            <w:r w:rsidRPr="00C1574E">
              <w:rPr>
                <w:rFonts w:ascii="Arial" w:hAnsi="Arial" w:cs="Arial"/>
              </w:rPr>
              <w:t xml:space="preserve"> P4, P5, P21 e P22 </w:t>
            </w:r>
          </w:p>
        </w:tc>
      </w:tr>
      <w:tr w:rsidR="002C296D" w:rsidRPr="00C1574E" w14:paraId="1194A2E1" w14:textId="77777777" w:rsidTr="0093649B">
        <w:trPr>
          <w:jc w:val="center"/>
        </w:trPr>
        <w:tc>
          <w:tcPr>
            <w:tcW w:w="6615" w:type="dxa"/>
            <w:shd w:val="clear" w:color="auto" w:fill="auto"/>
            <w:tcMar>
              <w:top w:w="100" w:type="dxa"/>
              <w:left w:w="100" w:type="dxa"/>
              <w:bottom w:w="100" w:type="dxa"/>
              <w:right w:w="100" w:type="dxa"/>
            </w:tcMar>
          </w:tcPr>
          <w:p w14:paraId="662DCDA6" w14:textId="77777777" w:rsidR="002C296D" w:rsidRPr="00C1574E" w:rsidRDefault="003C361E" w:rsidP="00C1574E">
            <w:pPr>
              <w:widowControl w:val="0"/>
              <w:rPr>
                <w:rFonts w:ascii="Arial" w:hAnsi="Arial" w:cs="Arial"/>
                <w:color w:val="B45F06"/>
              </w:rPr>
            </w:pPr>
            <w:r w:rsidRPr="00C1574E">
              <w:rPr>
                <w:rFonts w:ascii="Arial" w:hAnsi="Arial" w:cs="Arial"/>
                <w:color w:val="B45F06"/>
              </w:rPr>
              <w:t>3° nível de avaliação- comportamento no cargo (mudou o comportamento)</w:t>
            </w:r>
          </w:p>
        </w:tc>
        <w:tc>
          <w:tcPr>
            <w:tcW w:w="2130" w:type="dxa"/>
            <w:shd w:val="clear" w:color="auto" w:fill="auto"/>
            <w:tcMar>
              <w:top w:w="100" w:type="dxa"/>
              <w:left w:w="100" w:type="dxa"/>
              <w:bottom w:w="100" w:type="dxa"/>
              <w:right w:w="100" w:type="dxa"/>
            </w:tcMar>
          </w:tcPr>
          <w:p w14:paraId="06374667" w14:textId="77777777" w:rsidR="002C296D" w:rsidRPr="00C1574E" w:rsidRDefault="003C361E" w:rsidP="00C1574E">
            <w:pPr>
              <w:widowControl w:val="0"/>
              <w:jc w:val="center"/>
              <w:rPr>
                <w:rFonts w:ascii="Arial" w:hAnsi="Arial" w:cs="Arial"/>
              </w:rPr>
            </w:pPr>
            <w:r w:rsidRPr="00C1574E">
              <w:rPr>
                <w:rFonts w:ascii="Arial" w:hAnsi="Arial" w:cs="Arial"/>
              </w:rPr>
              <w:t>P</w:t>
            </w:r>
            <w:proofErr w:type="gramStart"/>
            <w:r w:rsidRPr="00C1574E">
              <w:rPr>
                <w:rFonts w:ascii="Arial" w:hAnsi="Arial" w:cs="Arial"/>
              </w:rPr>
              <w:t>3.P</w:t>
            </w:r>
            <w:proofErr w:type="gramEnd"/>
            <w:r w:rsidRPr="00C1574E">
              <w:rPr>
                <w:rFonts w:ascii="Arial" w:hAnsi="Arial" w:cs="Arial"/>
              </w:rPr>
              <w:t xml:space="preserve">6, P8, P9 </w:t>
            </w:r>
          </w:p>
        </w:tc>
      </w:tr>
      <w:tr w:rsidR="002C296D" w:rsidRPr="00C1574E" w14:paraId="7F9128BC" w14:textId="77777777" w:rsidTr="0093649B">
        <w:trPr>
          <w:jc w:val="center"/>
        </w:trPr>
        <w:tc>
          <w:tcPr>
            <w:tcW w:w="6615" w:type="dxa"/>
            <w:shd w:val="clear" w:color="auto" w:fill="auto"/>
            <w:tcMar>
              <w:top w:w="100" w:type="dxa"/>
              <w:left w:w="100" w:type="dxa"/>
              <w:bottom w:w="100" w:type="dxa"/>
              <w:right w:w="100" w:type="dxa"/>
            </w:tcMar>
          </w:tcPr>
          <w:p w14:paraId="0E3953D4" w14:textId="77777777" w:rsidR="002C296D" w:rsidRPr="00C1574E" w:rsidRDefault="003C361E" w:rsidP="00C1574E">
            <w:pPr>
              <w:widowControl w:val="0"/>
              <w:rPr>
                <w:rFonts w:ascii="Arial" w:hAnsi="Arial" w:cs="Arial"/>
                <w:color w:val="CC4125"/>
              </w:rPr>
            </w:pPr>
            <w:r w:rsidRPr="00C1574E">
              <w:rPr>
                <w:rFonts w:ascii="Arial" w:hAnsi="Arial" w:cs="Arial"/>
                <w:color w:val="CC4125"/>
              </w:rPr>
              <w:t>4° níveis de avaliação - resultados (melhorou a organização)</w:t>
            </w:r>
          </w:p>
        </w:tc>
        <w:tc>
          <w:tcPr>
            <w:tcW w:w="2130" w:type="dxa"/>
            <w:shd w:val="clear" w:color="auto" w:fill="auto"/>
            <w:tcMar>
              <w:top w:w="100" w:type="dxa"/>
              <w:left w:w="100" w:type="dxa"/>
              <w:bottom w:w="100" w:type="dxa"/>
              <w:right w:w="100" w:type="dxa"/>
            </w:tcMar>
          </w:tcPr>
          <w:p w14:paraId="4851A76F" w14:textId="77777777" w:rsidR="002C296D" w:rsidRPr="00C1574E" w:rsidRDefault="003C361E" w:rsidP="00C1574E">
            <w:pPr>
              <w:widowControl w:val="0"/>
              <w:jc w:val="center"/>
              <w:rPr>
                <w:rFonts w:ascii="Arial" w:hAnsi="Arial" w:cs="Arial"/>
              </w:rPr>
            </w:pPr>
            <w:r w:rsidRPr="00C1574E">
              <w:rPr>
                <w:rFonts w:ascii="Arial" w:hAnsi="Arial" w:cs="Arial"/>
              </w:rPr>
              <w:t xml:space="preserve">P19, P20, P23, P24 e P25 </w:t>
            </w:r>
          </w:p>
        </w:tc>
      </w:tr>
    </w:tbl>
    <w:p w14:paraId="7ED4A536" w14:textId="77777777" w:rsidR="002C296D" w:rsidRPr="0093649B" w:rsidRDefault="003C361E" w:rsidP="0093649B">
      <w:pPr>
        <w:spacing w:before="120" w:after="120"/>
        <w:jc w:val="center"/>
        <w:rPr>
          <w:rFonts w:ascii="Arial" w:eastAsia="Arial" w:hAnsi="Arial" w:cs="Arial"/>
          <w:sz w:val="20"/>
          <w:szCs w:val="20"/>
        </w:rPr>
      </w:pPr>
      <w:r w:rsidRPr="0093649B">
        <w:rPr>
          <w:rFonts w:ascii="Arial" w:eastAsia="Arial" w:hAnsi="Arial" w:cs="Arial"/>
          <w:sz w:val="20"/>
          <w:szCs w:val="20"/>
        </w:rPr>
        <w:t xml:space="preserve">Fonte: Elaborado pelos autores </w:t>
      </w:r>
      <w:r w:rsidRPr="0093649B">
        <w:rPr>
          <w:rFonts w:ascii="Arial" w:eastAsia="Arial" w:hAnsi="Arial" w:cs="Arial"/>
          <w:sz w:val="20"/>
          <w:szCs w:val="20"/>
          <w:highlight w:val="white"/>
        </w:rPr>
        <w:t>(2022).</w:t>
      </w:r>
    </w:p>
    <w:p w14:paraId="3F7F43A0" w14:textId="77777777" w:rsidR="002C296D" w:rsidRPr="0093649B" w:rsidRDefault="002C296D">
      <w:pPr>
        <w:tabs>
          <w:tab w:val="left" w:pos="1005"/>
        </w:tabs>
        <w:spacing w:before="120" w:after="120"/>
        <w:jc w:val="both"/>
        <w:rPr>
          <w:rFonts w:ascii="Arial" w:eastAsia="Arial" w:hAnsi="Arial" w:cs="Arial"/>
        </w:rPr>
      </w:pPr>
    </w:p>
    <w:p w14:paraId="10522280" w14:textId="77777777" w:rsidR="002C296D" w:rsidRPr="0093649B" w:rsidRDefault="003C361E">
      <w:pPr>
        <w:tabs>
          <w:tab w:val="left" w:pos="1005"/>
        </w:tabs>
        <w:spacing w:before="120" w:after="120"/>
        <w:jc w:val="both"/>
        <w:rPr>
          <w:rFonts w:ascii="Arial" w:eastAsia="Arial" w:hAnsi="Arial" w:cs="Arial"/>
        </w:rPr>
      </w:pPr>
      <w:r w:rsidRPr="0093649B">
        <w:rPr>
          <w:rFonts w:ascii="Arial" w:eastAsia="Arial" w:hAnsi="Arial" w:cs="Arial"/>
        </w:rPr>
        <w:t>3.3 ANÁLISE DE DADOS</w:t>
      </w:r>
    </w:p>
    <w:p w14:paraId="3A024604" w14:textId="77777777" w:rsidR="002C296D" w:rsidRPr="0093649B" w:rsidRDefault="002C296D">
      <w:pPr>
        <w:tabs>
          <w:tab w:val="left" w:pos="1005"/>
        </w:tabs>
        <w:spacing w:before="120" w:after="120"/>
        <w:ind w:firstLine="709"/>
        <w:jc w:val="both"/>
        <w:rPr>
          <w:rFonts w:ascii="Arial" w:eastAsia="Arial" w:hAnsi="Arial" w:cs="Arial"/>
        </w:rPr>
      </w:pPr>
    </w:p>
    <w:p w14:paraId="0444E62B"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 tratamento </w:t>
      </w:r>
      <w:r w:rsidR="009D4B6F" w:rsidRPr="0093649B">
        <w:rPr>
          <w:rFonts w:ascii="Arial" w:eastAsia="Arial" w:hAnsi="Arial" w:cs="Arial"/>
        </w:rPr>
        <w:t>estatístico compreendeu</w:t>
      </w:r>
      <w:r w:rsidRPr="0093649B">
        <w:rPr>
          <w:rFonts w:ascii="Arial" w:eastAsia="Arial" w:hAnsi="Arial" w:cs="Arial"/>
        </w:rPr>
        <w:t xml:space="preserve"> análise descritiva (contabilização da frequência) em uma escala de 0 a 10 conforme Figura 4. Para análise dos dados, utilizou-se o índice de satisfação de treinamento, sendo interpretado como insatisfação dominante (0-4), zona de transição (4-6) e satisfação dominante (6-10).</w:t>
      </w:r>
    </w:p>
    <w:p w14:paraId="623EA383" w14:textId="77777777" w:rsidR="002C296D" w:rsidRPr="0093649B" w:rsidRDefault="002C296D">
      <w:pPr>
        <w:tabs>
          <w:tab w:val="left" w:pos="1005"/>
        </w:tabs>
        <w:spacing w:before="120" w:after="120"/>
        <w:ind w:firstLine="709"/>
        <w:jc w:val="both"/>
        <w:rPr>
          <w:rFonts w:ascii="Arial" w:eastAsia="Arial" w:hAnsi="Arial" w:cs="Arial"/>
        </w:rPr>
      </w:pPr>
    </w:p>
    <w:p w14:paraId="2FFF45EE" w14:textId="77777777" w:rsidR="0093649B" w:rsidRPr="0093649B" w:rsidRDefault="0093649B">
      <w:pPr>
        <w:tabs>
          <w:tab w:val="left" w:pos="1005"/>
        </w:tabs>
        <w:spacing w:before="120" w:after="120"/>
        <w:ind w:firstLine="709"/>
        <w:jc w:val="both"/>
        <w:rPr>
          <w:rFonts w:ascii="Arial" w:eastAsia="Arial" w:hAnsi="Arial" w:cs="Arial"/>
        </w:rPr>
      </w:pPr>
    </w:p>
    <w:p w14:paraId="4D419894" w14:textId="77777777" w:rsidR="0093649B" w:rsidRPr="0093649B" w:rsidRDefault="0093649B">
      <w:pPr>
        <w:tabs>
          <w:tab w:val="left" w:pos="1005"/>
        </w:tabs>
        <w:spacing w:before="120" w:after="120"/>
        <w:ind w:firstLine="709"/>
        <w:jc w:val="both"/>
        <w:rPr>
          <w:rFonts w:ascii="Arial" w:eastAsia="Arial" w:hAnsi="Arial" w:cs="Arial"/>
        </w:rPr>
      </w:pPr>
    </w:p>
    <w:p w14:paraId="28BF620D" w14:textId="77777777" w:rsidR="0093649B" w:rsidRPr="0093649B" w:rsidRDefault="0093649B">
      <w:pPr>
        <w:tabs>
          <w:tab w:val="left" w:pos="1005"/>
        </w:tabs>
        <w:spacing w:before="120" w:after="120"/>
        <w:ind w:firstLine="709"/>
        <w:jc w:val="both"/>
        <w:rPr>
          <w:rFonts w:ascii="Arial" w:eastAsia="Arial" w:hAnsi="Arial" w:cs="Arial"/>
        </w:rPr>
      </w:pPr>
    </w:p>
    <w:p w14:paraId="0512E5E8" w14:textId="77777777" w:rsidR="0093649B" w:rsidRPr="0093649B" w:rsidRDefault="0093649B">
      <w:pPr>
        <w:tabs>
          <w:tab w:val="left" w:pos="1005"/>
        </w:tabs>
        <w:spacing w:before="120" w:after="120"/>
        <w:ind w:firstLine="709"/>
        <w:jc w:val="both"/>
        <w:rPr>
          <w:rFonts w:ascii="Arial" w:eastAsia="Arial" w:hAnsi="Arial" w:cs="Arial"/>
        </w:rPr>
      </w:pPr>
    </w:p>
    <w:p w14:paraId="5393CE25" w14:textId="77777777" w:rsidR="0093649B" w:rsidRPr="0093649B" w:rsidRDefault="0093649B">
      <w:pPr>
        <w:tabs>
          <w:tab w:val="left" w:pos="1005"/>
        </w:tabs>
        <w:spacing w:before="120" w:after="120"/>
        <w:ind w:firstLine="709"/>
        <w:jc w:val="both"/>
        <w:rPr>
          <w:rFonts w:ascii="Arial" w:eastAsia="Arial" w:hAnsi="Arial" w:cs="Arial"/>
        </w:rPr>
      </w:pPr>
    </w:p>
    <w:p w14:paraId="1813B2A8" w14:textId="77777777" w:rsidR="002C296D" w:rsidRPr="0093649B" w:rsidRDefault="003C361E">
      <w:pPr>
        <w:spacing w:line="360" w:lineRule="auto"/>
        <w:jc w:val="center"/>
        <w:rPr>
          <w:rFonts w:ascii="Arial" w:eastAsia="Arial" w:hAnsi="Arial" w:cs="Arial"/>
          <w:highlight w:val="white"/>
        </w:rPr>
      </w:pPr>
      <w:r w:rsidRPr="0093649B">
        <w:rPr>
          <w:rFonts w:ascii="Arial" w:eastAsia="Arial" w:hAnsi="Arial" w:cs="Arial"/>
          <w:b/>
          <w:highlight w:val="white"/>
        </w:rPr>
        <w:lastRenderedPageBreak/>
        <w:t xml:space="preserve">Figura 4: </w:t>
      </w:r>
      <w:r w:rsidRPr="0093649B">
        <w:rPr>
          <w:rFonts w:ascii="Arial" w:eastAsia="Arial" w:hAnsi="Arial" w:cs="Arial"/>
          <w:highlight w:val="white"/>
        </w:rPr>
        <w:t>Índice de satisfação de treinamento adaptado para esta pesquisa.</w:t>
      </w:r>
    </w:p>
    <w:p w14:paraId="46B9973F" w14:textId="77777777" w:rsidR="002C296D" w:rsidRPr="0093649B" w:rsidRDefault="003C361E">
      <w:pPr>
        <w:spacing w:line="360" w:lineRule="auto"/>
        <w:jc w:val="center"/>
        <w:rPr>
          <w:highlight w:val="white"/>
        </w:rPr>
      </w:pPr>
      <w:r w:rsidRPr="0093649B">
        <w:rPr>
          <w:noProof/>
        </w:rPr>
        <w:drawing>
          <wp:inline distT="114300" distB="114300" distL="114300" distR="114300" wp14:anchorId="75E07D4A" wp14:editId="40336D6E">
            <wp:extent cx="4063838" cy="1396293"/>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17607" t="30155" r="17583" b="40133"/>
                    <a:stretch>
                      <a:fillRect/>
                    </a:stretch>
                  </pic:blipFill>
                  <pic:spPr>
                    <a:xfrm>
                      <a:off x="0" y="0"/>
                      <a:ext cx="4063838" cy="1396293"/>
                    </a:xfrm>
                    <a:prstGeom prst="rect">
                      <a:avLst/>
                    </a:prstGeom>
                    <a:ln/>
                  </pic:spPr>
                </pic:pic>
              </a:graphicData>
            </a:graphic>
          </wp:inline>
        </w:drawing>
      </w:r>
    </w:p>
    <w:p w14:paraId="58EC18E9" w14:textId="77777777" w:rsidR="002C296D" w:rsidRPr="0093649B" w:rsidRDefault="003C361E">
      <w:pPr>
        <w:spacing w:line="360" w:lineRule="auto"/>
        <w:jc w:val="center"/>
        <w:rPr>
          <w:rFonts w:ascii="Arial" w:eastAsia="Arial" w:hAnsi="Arial" w:cs="Arial"/>
          <w:sz w:val="20"/>
          <w:szCs w:val="20"/>
          <w:highlight w:val="white"/>
        </w:rPr>
      </w:pPr>
      <w:r w:rsidRPr="0093649B">
        <w:rPr>
          <w:rFonts w:ascii="Arial" w:eastAsia="Arial" w:hAnsi="Arial" w:cs="Arial"/>
          <w:sz w:val="20"/>
          <w:szCs w:val="20"/>
          <w:highlight w:val="white"/>
        </w:rPr>
        <w:t>Fonte: Elaborado pelos autores (2022).</w:t>
      </w:r>
    </w:p>
    <w:p w14:paraId="7484985B" w14:textId="77777777" w:rsidR="002C296D" w:rsidRPr="0093649B" w:rsidRDefault="002C296D">
      <w:pPr>
        <w:tabs>
          <w:tab w:val="left" w:pos="1005"/>
        </w:tabs>
        <w:spacing w:before="120" w:after="120"/>
        <w:jc w:val="both"/>
        <w:rPr>
          <w:rFonts w:ascii="Arial" w:eastAsia="Arial" w:hAnsi="Arial" w:cs="Arial"/>
        </w:rPr>
      </w:pPr>
    </w:p>
    <w:p w14:paraId="1DD5C29D"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A próxima seção apresenta a análise dos dados coletados por meio das estratégias de avaliação e respectivos instrumentos de coleta de dados. Nela, são apresentadas as análises realizadas a partir do questionário respondido pelos participantes, que são complementadas com uma análise qualitativa dos pontos mais relevantes, embasada nas respostas das perguntas abertas do questionário e das respostas obtidas no grupo focal.</w:t>
      </w:r>
    </w:p>
    <w:p w14:paraId="5322D531" w14:textId="77777777" w:rsidR="002C296D" w:rsidRPr="0093649B" w:rsidRDefault="002C296D">
      <w:pPr>
        <w:tabs>
          <w:tab w:val="left" w:pos="1005"/>
        </w:tabs>
        <w:spacing w:before="120" w:after="120"/>
        <w:ind w:firstLine="709"/>
        <w:jc w:val="both"/>
        <w:rPr>
          <w:rFonts w:ascii="Arial" w:eastAsia="Arial" w:hAnsi="Arial" w:cs="Arial"/>
        </w:rPr>
      </w:pPr>
    </w:p>
    <w:p w14:paraId="7A599CFA" w14:textId="77777777" w:rsidR="002C296D" w:rsidRPr="0093649B" w:rsidRDefault="003C361E">
      <w:pPr>
        <w:spacing w:before="120" w:after="120"/>
        <w:jc w:val="both"/>
        <w:rPr>
          <w:rFonts w:ascii="Arial" w:eastAsia="Arial" w:hAnsi="Arial" w:cs="Arial"/>
          <w:b/>
        </w:rPr>
      </w:pPr>
      <w:r w:rsidRPr="0093649B">
        <w:rPr>
          <w:rFonts w:ascii="Arial" w:eastAsia="Arial" w:hAnsi="Arial" w:cs="Arial"/>
          <w:b/>
        </w:rPr>
        <w:t>4 APRESENTAÇÃO DOS RESULTADOS E DISCUSSÃO</w:t>
      </w:r>
    </w:p>
    <w:p w14:paraId="5AE81D67" w14:textId="77777777" w:rsidR="002C296D" w:rsidRPr="0093649B" w:rsidRDefault="002C296D">
      <w:pPr>
        <w:tabs>
          <w:tab w:val="left" w:pos="1005"/>
        </w:tabs>
        <w:spacing w:before="120" w:after="120"/>
        <w:ind w:firstLine="709"/>
        <w:jc w:val="both"/>
        <w:rPr>
          <w:rFonts w:ascii="Arial" w:eastAsia="Arial" w:hAnsi="Arial" w:cs="Arial"/>
        </w:rPr>
      </w:pPr>
    </w:p>
    <w:p w14:paraId="15BCD88E" w14:textId="0180EBCD"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Com relação ao cumprimento da finalidade do GE, as respostas foram muito similares e se concentraram na zona de satisfação intensa, indicando, de modo consistente, que: a proposta atendeu as expectativas (P1), os encontros foram motivadores (P2) e estimularam a querer desenvolver mais habilidades socioemocionais (P3), proporcionou a aprendizagem de novos conhecimentos e possibilitou ampliar o autoconhecimento (P4). O Gráfico 1, referente ao item P1, ilustra o padrão de respostas para estes 4 itens.</w:t>
      </w:r>
    </w:p>
    <w:p w14:paraId="08CC74CA" w14:textId="77777777" w:rsidR="002C296D" w:rsidRPr="0093649B" w:rsidRDefault="002C296D">
      <w:pPr>
        <w:spacing w:line="360" w:lineRule="auto"/>
        <w:jc w:val="center"/>
        <w:rPr>
          <w:b/>
          <w:highlight w:val="white"/>
        </w:rPr>
      </w:pPr>
    </w:p>
    <w:p w14:paraId="26A91B83" w14:textId="77777777" w:rsidR="002C296D" w:rsidRPr="0093649B" w:rsidRDefault="003C361E">
      <w:pPr>
        <w:spacing w:line="360" w:lineRule="auto"/>
        <w:jc w:val="center"/>
        <w:rPr>
          <w:rFonts w:ascii="Arial" w:eastAsia="Arial" w:hAnsi="Arial" w:cs="Arial"/>
        </w:rPr>
      </w:pPr>
      <w:r w:rsidRPr="0093649B">
        <w:rPr>
          <w:rFonts w:ascii="Arial" w:eastAsia="Arial" w:hAnsi="Arial" w:cs="Arial"/>
          <w:b/>
          <w:highlight w:val="white"/>
        </w:rPr>
        <w:t xml:space="preserve">Gráfico 1: </w:t>
      </w:r>
      <w:r w:rsidRPr="0093649B">
        <w:rPr>
          <w:rFonts w:ascii="Arial" w:eastAsia="Arial" w:hAnsi="Arial" w:cs="Arial"/>
          <w:highlight w:val="white"/>
        </w:rPr>
        <w:t>P1 - O GE atendeu às minhas expectativas</w:t>
      </w:r>
    </w:p>
    <w:p w14:paraId="1AFE300F" w14:textId="77777777" w:rsidR="0093649B" w:rsidRPr="0093649B" w:rsidRDefault="003C361E">
      <w:pPr>
        <w:spacing w:line="360" w:lineRule="auto"/>
        <w:jc w:val="center"/>
        <w:rPr>
          <w:rFonts w:ascii="Arial" w:eastAsia="Arial" w:hAnsi="Arial" w:cs="Arial"/>
          <w:sz w:val="20"/>
          <w:szCs w:val="20"/>
          <w:highlight w:val="white"/>
        </w:rPr>
      </w:pPr>
      <w:r w:rsidRPr="0093649B">
        <w:rPr>
          <w:noProof/>
        </w:rPr>
        <w:drawing>
          <wp:inline distT="114300" distB="114300" distL="114300" distR="114300" wp14:anchorId="0FF9DE05" wp14:editId="7FC71D1C">
            <wp:extent cx="5410200" cy="1743075"/>
            <wp:effectExtent l="0" t="0" r="0" b="0"/>
            <wp:docPr id="6" name="image7.png" descr="Gráfico de respostas do Formulários Google. Título da pergunta: P1 - O grupo de estudo atendeu às minhas expectativas.. Número de respostas: 12 respostas."/>
            <wp:cNvGraphicFramePr/>
            <a:graphic xmlns:a="http://schemas.openxmlformats.org/drawingml/2006/main">
              <a:graphicData uri="http://schemas.openxmlformats.org/drawingml/2006/picture">
                <pic:pic xmlns:pic="http://schemas.openxmlformats.org/drawingml/2006/picture">
                  <pic:nvPicPr>
                    <pic:cNvPr id="0" name="image7.png" descr="Gráfico de respostas do Formulários Google. Título da pergunta: P1 - O grupo de estudo atendeu às minhas expectativas.. Número de respostas: 12 respostas."/>
                    <pic:cNvPicPr preferRelativeResize="0"/>
                  </pic:nvPicPr>
                  <pic:blipFill>
                    <a:blip r:embed="rId19"/>
                    <a:srcRect/>
                    <a:stretch>
                      <a:fillRect/>
                    </a:stretch>
                  </pic:blipFill>
                  <pic:spPr>
                    <a:xfrm>
                      <a:off x="0" y="0"/>
                      <a:ext cx="5410200" cy="1743075"/>
                    </a:xfrm>
                    <a:prstGeom prst="rect">
                      <a:avLst/>
                    </a:prstGeom>
                    <a:ln/>
                  </pic:spPr>
                </pic:pic>
              </a:graphicData>
            </a:graphic>
          </wp:inline>
        </w:drawing>
      </w:r>
    </w:p>
    <w:p w14:paraId="409137EC" w14:textId="49E2C075" w:rsidR="002C296D" w:rsidRPr="0093649B" w:rsidRDefault="003C361E">
      <w:pPr>
        <w:spacing w:line="360" w:lineRule="auto"/>
        <w:jc w:val="center"/>
        <w:rPr>
          <w:rFonts w:ascii="Arial" w:eastAsia="Arial" w:hAnsi="Arial" w:cs="Arial"/>
          <w:sz w:val="26"/>
          <w:szCs w:val="26"/>
        </w:rPr>
      </w:pPr>
      <w:r w:rsidRPr="0093649B">
        <w:rPr>
          <w:rFonts w:ascii="Arial" w:eastAsia="Arial" w:hAnsi="Arial" w:cs="Arial"/>
          <w:sz w:val="20"/>
          <w:szCs w:val="20"/>
          <w:highlight w:val="white"/>
        </w:rPr>
        <w:t>Fonte: Elaborado pelos autores (2022).</w:t>
      </w:r>
    </w:p>
    <w:p w14:paraId="03373BCB" w14:textId="77777777" w:rsidR="0093649B" w:rsidRPr="0093649B" w:rsidRDefault="0093649B" w:rsidP="0093649B">
      <w:pPr>
        <w:tabs>
          <w:tab w:val="left" w:pos="1005"/>
        </w:tabs>
        <w:spacing w:before="120" w:after="120"/>
        <w:ind w:firstLine="851"/>
        <w:jc w:val="both"/>
        <w:rPr>
          <w:rFonts w:ascii="Arial" w:eastAsia="Arial" w:hAnsi="Arial" w:cs="Arial"/>
        </w:rPr>
      </w:pPr>
    </w:p>
    <w:p w14:paraId="13FD0840" w14:textId="62E4EBCE"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lastRenderedPageBreak/>
        <w:t>Esta percepção positiva acerca do GE é ratificada pelo comentário de um participante</w:t>
      </w:r>
    </w:p>
    <w:p w14:paraId="6D323DAA" w14:textId="77777777" w:rsidR="002C296D" w:rsidRPr="0093649B" w:rsidRDefault="002C296D">
      <w:pPr>
        <w:tabs>
          <w:tab w:val="left" w:pos="1005"/>
        </w:tabs>
        <w:spacing w:before="120" w:after="120"/>
        <w:ind w:firstLine="709"/>
        <w:jc w:val="both"/>
        <w:rPr>
          <w:rFonts w:ascii="Arial" w:eastAsia="Arial" w:hAnsi="Arial" w:cs="Arial"/>
        </w:rPr>
      </w:pPr>
    </w:p>
    <w:p w14:paraId="3B74885C" w14:textId="77777777" w:rsidR="002C296D" w:rsidRPr="0093649B" w:rsidRDefault="003C361E">
      <w:pPr>
        <w:tabs>
          <w:tab w:val="left" w:pos="2272"/>
        </w:tabs>
        <w:spacing w:before="120" w:after="120"/>
        <w:ind w:left="2267"/>
        <w:jc w:val="both"/>
        <w:rPr>
          <w:rFonts w:ascii="Arial" w:eastAsia="Arial" w:hAnsi="Arial" w:cs="Arial"/>
          <w:sz w:val="22"/>
          <w:szCs w:val="22"/>
        </w:rPr>
      </w:pPr>
      <w:r w:rsidRPr="0093649B">
        <w:rPr>
          <w:rFonts w:ascii="Arial" w:eastAsia="Arial" w:hAnsi="Arial" w:cs="Arial"/>
          <w:sz w:val="22"/>
          <w:szCs w:val="22"/>
        </w:rPr>
        <w:t>[...] Aprender a se conhecer para melhorar nas relações interpessoais é o foco das discussões deste grupo. Este aspecto já é tão importante que justifica a sua existência. Além disso, temos a oportunidade de saber o que cada um pensa sobre assuntos comuns ao nosso ambiente de trabalho. Outro aspecto legal é saber que não estamos sós, que ao conhecer o outro podemos reconhecê-los e valorizá-los como indivíduos. Precisamos uns dos outros para evoluir! (M1)</w:t>
      </w:r>
    </w:p>
    <w:p w14:paraId="00A016F4" w14:textId="77777777" w:rsidR="002C296D" w:rsidRPr="0093649B" w:rsidRDefault="002C296D">
      <w:pPr>
        <w:tabs>
          <w:tab w:val="left" w:pos="1005"/>
        </w:tabs>
        <w:spacing w:before="120" w:after="120"/>
        <w:ind w:firstLine="709"/>
        <w:jc w:val="both"/>
        <w:rPr>
          <w:rFonts w:ascii="Arial" w:eastAsia="Arial" w:hAnsi="Arial" w:cs="Arial"/>
        </w:rPr>
      </w:pPr>
    </w:p>
    <w:p w14:paraId="189D46D7"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Os dados supracitados nesta seção indicam que os resultados do GE possuem alinhamento com a visão biopsicossocial de </w:t>
      </w:r>
      <w:proofErr w:type="spellStart"/>
      <w:r w:rsidRPr="0093649B">
        <w:rPr>
          <w:rFonts w:ascii="Arial" w:eastAsia="Arial" w:hAnsi="Arial" w:cs="Arial"/>
        </w:rPr>
        <w:t>Limonge</w:t>
      </w:r>
      <w:proofErr w:type="spellEnd"/>
      <w:r w:rsidRPr="0093649B">
        <w:rPr>
          <w:rFonts w:ascii="Arial" w:eastAsia="Arial" w:hAnsi="Arial" w:cs="Arial"/>
        </w:rPr>
        <w:t xml:space="preserve">-França (2009), considerando que as interações entre os colaboradores durante a execução do GE foram relevantes para o crescimento pessoal.  </w:t>
      </w:r>
    </w:p>
    <w:p w14:paraId="64B3626C"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As respostas relativas a P5: “Existem condições, no meu ambiente de trabalho, para a aplicação dos conhecimentos adquiridos no GE”, apresentaram mudança de comportamento em relação às anteriores, com predominância para satisfação moderada e uma resposta para insatisfação. Para este item, verifica-se maior distribuição das escalas atribuídas como resposta, conforme gráfico 2.</w:t>
      </w:r>
    </w:p>
    <w:p w14:paraId="50D3B70B" w14:textId="77777777" w:rsidR="002C296D" w:rsidRPr="0093649B" w:rsidRDefault="002C296D">
      <w:pPr>
        <w:tabs>
          <w:tab w:val="left" w:pos="1005"/>
        </w:tabs>
        <w:spacing w:before="120" w:after="120"/>
        <w:ind w:firstLine="709"/>
        <w:jc w:val="both"/>
        <w:rPr>
          <w:rFonts w:ascii="Arial" w:eastAsia="Arial" w:hAnsi="Arial" w:cs="Arial"/>
        </w:rPr>
      </w:pPr>
    </w:p>
    <w:p w14:paraId="6521EF12" w14:textId="77777777" w:rsidR="002C296D" w:rsidRPr="0093649B" w:rsidRDefault="003C361E" w:rsidP="0093649B">
      <w:pPr>
        <w:spacing w:before="120" w:after="120"/>
        <w:jc w:val="center"/>
        <w:rPr>
          <w:rFonts w:ascii="Arial" w:eastAsia="Arial" w:hAnsi="Arial" w:cs="Arial"/>
          <w:highlight w:val="white"/>
        </w:rPr>
      </w:pPr>
      <w:r w:rsidRPr="0093649B">
        <w:rPr>
          <w:rFonts w:ascii="Arial" w:eastAsia="Arial" w:hAnsi="Arial" w:cs="Arial"/>
          <w:b/>
          <w:highlight w:val="white"/>
        </w:rPr>
        <w:t>Gráfico 2</w:t>
      </w:r>
      <w:r w:rsidRPr="0093649B">
        <w:rPr>
          <w:rFonts w:ascii="Arial" w:eastAsia="Arial" w:hAnsi="Arial" w:cs="Arial"/>
          <w:highlight w:val="white"/>
        </w:rPr>
        <w:t xml:space="preserve">: P5 - </w:t>
      </w:r>
      <w:r w:rsidRPr="0093649B">
        <w:rPr>
          <w:rFonts w:ascii="Arial" w:eastAsia="Arial" w:hAnsi="Arial" w:cs="Arial"/>
        </w:rPr>
        <w:t>Existem condições, no meu ambiente de trabalho, para a aplicação dos conhecimentos adquiridos no GE</w:t>
      </w:r>
    </w:p>
    <w:p w14:paraId="61DD69B7" w14:textId="77777777" w:rsidR="002C296D" w:rsidRPr="0093649B" w:rsidRDefault="003C361E" w:rsidP="0093649B">
      <w:pPr>
        <w:spacing w:line="360" w:lineRule="auto"/>
        <w:jc w:val="center"/>
        <w:rPr>
          <w:b/>
        </w:rPr>
      </w:pPr>
      <w:r w:rsidRPr="0093649B">
        <w:rPr>
          <w:b/>
          <w:noProof/>
        </w:rPr>
        <w:drawing>
          <wp:inline distT="114300" distB="114300" distL="114300" distR="114300" wp14:anchorId="14B4BD53" wp14:editId="74CFE042">
            <wp:extent cx="5438775" cy="1771650"/>
            <wp:effectExtent l="0" t="0" r="0" b="0"/>
            <wp:docPr id="8" name="image1.png" descr="Gráfico de respostas do Formulários Google. Título da pergunta: Existem condições, no meu ambiente de trabalho, para aplicação dos conhecimentos adquiridos no grupo de estudos.. Número de respostas: 12 respostas."/>
            <wp:cNvGraphicFramePr/>
            <a:graphic xmlns:a="http://schemas.openxmlformats.org/drawingml/2006/main">
              <a:graphicData uri="http://schemas.openxmlformats.org/drawingml/2006/picture">
                <pic:pic xmlns:pic="http://schemas.openxmlformats.org/drawingml/2006/picture">
                  <pic:nvPicPr>
                    <pic:cNvPr id="0" name="image1.png" descr="Gráfico de respostas do Formulários Google. Título da pergunta: Existem condições, no meu ambiente de trabalho, para aplicação dos conhecimentos adquiridos no grupo de estudos.. Número de respostas: 12 respostas."/>
                    <pic:cNvPicPr preferRelativeResize="0"/>
                  </pic:nvPicPr>
                  <pic:blipFill>
                    <a:blip r:embed="rId20"/>
                    <a:srcRect/>
                    <a:stretch>
                      <a:fillRect/>
                    </a:stretch>
                  </pic:blipFill>
                  <pic:spPr>
                    <a:xfrm>
                      <a:off x="0" y="0"/>
                      <a:ext cx="5438775" cy="1771650"/>
                    </a:xfrm>
                    <a:prstGeom prst="rect">
                      <a:avLst/>
                    </a:prstGeom>
                    <a:ln/>
                  </pic:spPr>
                </pic:pic>
              </a:graphicData>
            </a:graphic>
          </wp:inline>
        </w:drawing>
      </w:r>
    </w:p>
    <w:p w14:paraId="062D8C11" w14:textId="77777777" w:rsidR="002C296D" w:rsidRPr="0093649B" w:rsidRDefault="003C361E">
      <w:pPr>
        <w:spacing w:line="360" w:lineRule="auto"/>
        <w:jc w:val="center"/>
        <w:rPr>
          <w:rFonts w:ascii="Arial" w:eastAsia="Arial" w:hAnsi="Arial" w:cs="Arial"/>
          <w:sz w:val="20"/>
          <w:szCs w:val="20"/>
        </w:rPr>
      </w:pPr>
      <w:r w:rsidRPr="0093649B">
        <w:rPr>
          <w:rFonts w:ascii="Arial" w:eastAsia="Arial" w:hAnsi="Arial" w:cs="Arial"/>
          <w:sz w:val="20"/>
          <w:szCs w:val="20"/>
          <w:highlight w:val="white"/>
        </w:rPr>
        <w:t>Fonte: Elaborado pelos autores (2022).</w:t>
      </w:r>
    </w:p>
    <w:p w14:paraId="1C6321F3" w14:textId="77777777" w:rsidR="002C296D" w:rsidRPr="0093649B" w:rsidRDefault="002C296D">
      <w:pPr>
        <w:tabs>
          <w:tab w:val="left" w:pos="1005"/>
        </w:tabs>
        <w:spacing w:before="120" w:after="120"/>
        <w:ind w:firstLine="709"/>
        <w:jc w:val="both"/>
        <w:rPr>
          <w:rFonts w:ascii="Arial" w:eastAsia="Arial" w:hAnsi="Arial" w:cs="Arial"/>
        </w:rPr>
      </w:pPr>
    </w:p>
    <w:p w14:paraId="221A1C7B"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Indica-se que há restrições referentes a aplicação dos conhecimentos adquiridos por meio do GE no ambiente de trabalho. Este aspecto pode ser percebido por meio da resposta aberta “Acho que o impacto mais direto do GE foi na minha transformação pessoal. Já a transformação do meu espaço de trabalho acredito exigir mais tempo e esforço” (M2), e da resposta</w:t>
      </w:r>
    </w:p>
    <w:p w14:paraId="397EE0A6" w14:textId="77777777" w:rsidR="0093649B" w:rsidRPr="0093649B" w:rsidRDefault="0093649B" w:rsidP="0093649B">
      <w:pPr>
        <w:tabs>
          <w:tab w:val="left" w:pos="1005"/>
        </w:tabs>
        <w:spacing w:before="120" w:after="120"/>
        <w:ind w:firstLine="851"/>
        <w:jc w:val="both"/>
        <w:rPr>
          <w:rFonts w:ascii="Arial" w:eastAsia="Arial" w:hAnsi="Arial" w:cs="Arial"/>
        </w:rPr>
      </w:pPr>
    </w:p>
    <w:p w14:paraId="5EC34CCF" w14:textId="77777777" w:rsidR="002C296D" w:rsidRPr="0093649B" w:rsidRDefault="003C361E">
      <w:pPr>
        <w:tabs>
          <w:tab w:val="left" w:pos="1005"/>
        </w:tabs>
        <w:spacing w:before="120" w:after="120"/>
        <w:ind w:left="2267"/>
        <w:jc w:val="both"/>
        <w:rPr>
          <w:rFonts w:ascii="Arial" w:eastAsia="Arial" w:hAnsi="Arial" w:cs="Arial"/>
          <w:sz w:val="22"/>
          <w:szCs w:val="22"/>
        </w:rPr>
      </w:pPr>
      <w:r w:rsidRPr="0093649B">
        <w:rPr>
          <w:rFonts w:ascii="Arial" w:eastAsia="Arial" w:hAnsi="Arial" w:cs="Arial"/>
          <w:sz w:val="22"/>
          <w:szCs w:val="22"/>
        </w:rPr>
        <w:t xml:space="preserve">Apesar do clima ser muito hostil, com falta de confiança e cordialidade, acredito que há condições em aplicar os conhecimentos adquiridos </w:t>
      </w:r>
      <w:r w:rsidRPr="0093649B">
        <w:rPr>
          <w:rFonts w:ascii="Arial" w:eastAsia="Arial" w:hAnsi="Arial" w:cs="Arial"/>
          <w:sz w:val="22"/>
          <w:szCs w:val="22"/>
        </w:rPr>
        <w:lastRenderedPageBreak/>
        <w:t xml:space="preserve">com o grupo. O ambiente exige ainda mais maturidade por parte de cada um de nós (M3). </w:t>
      </w:r>
    </w:p>
    <w:p w14:paraId="7E8C6FB3" w14:textId="77777777" w:rsidR="0093649B" w:rsidRPr="0093649B" w:rsidRDefault="0093649B">
      <w:pPr>
        <w:tabs>
          <w:tab w:val="left" w:pos="1005"/>
        </w:tabs>
        <w:spacing w:before="120" w:after="120"/>
        <w:ind w:firstLine="709"/>
        <w:jc w:val="both"/>
        <w:rPr>
          <w:rFonts w:ascii="Arial" w:eastAsia="Arial" w:hAnsi="Arial" w:cs="Arial"/>
        </w:rPr>
      </w:pPr>
    </w:p>
    <w:p w14:paraId="05668EE6" w14:textId="537D0743"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Percebe-se, por meio das opiniões dos respondentes, que o GE teve um efeito mais direto na vida pessoal, com possíveis reflexos no trabalho, em consonância com a seguinte observação de um participante: “Em especial, os conhecimentos adquiridos no processo são importantes para melhorar a percepção de mim e isso pode ser aplicado no meu local de trabalho para melhorar as minhas relações.” (M4)</w:t>
      </w:r>
    </w:p>
    <w:p w14:paraId="4A84BE08"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Os depoimentos mencionados anteriormente expressam forte relação com o exposto por </w:t>
      </w:r>
      <w:proofErr w:type="spellStart"/>
      <w:r w:rsidRPr="0093649B">
        <w:rPr>
          <w:rFonts w:ascii="Arial" w:eastAsia="Arial" w:hAnsi="Arial" w:cs="Arial"/>
        </w:rPr>
        <w:t>Berndt</w:t>
      </w:r>
      <w:proofErr w:type="spellEnd"/>
      <w:r w:rsidRPr="0093649B">
        <w:rPr>
          <w:rFonts w:ascii="Arial" w:eastAsia="Arial" w:hAnsi="Arial" w:cs="Arial"/>
        </w:rPr>
        <w:t xml:space="preserve"> e Coimbra (1995), já que </w:t>
      </w:r>
      <w:proofErr w:type="gramStart"/>
      <w:r w:rsidRPr="0093649B">
        <w:rPr>
          <w:rFonts w:ascii="Arial" w:eastAsia="Arial" w:hAnsi="Arial" w:cs="Arial"/>
        </w:rPr>
        <w:t>evidencia-se</w:t>
      </w:r>
      <w:proofErr w:type="gramEnd"/>
      <w:r w:rsidRPr="0093649B">
        <w:rPr>
          <w:rFonts w:ascii="Arial" w:eastAsia="Arial" w:hAnsi="Arial" w:cs="Arial"/>
        </w:rPr>
        <w:t xml:space="preserve"> a demanda pela melhoria na saúde organizacional da instituição estudada em prol de relações éticas, equilibradas e confiáveis. Os respondentes indicaram que </w:t>
      </w:r>
      <w:proofErr w:type="gramStart"/>
      <w:r w:rsidRPr="0093649B">
        <w:rPr>
          <w:rFonts w:ascii="Arial" w:eastAsia="Arial" w:hAnsi="Arial" w:cs="Arial"/>
        </w:rPr>
        <w:t>as atividades realizadas no decorrer do GE tem</w:t>
      </w:r>
      <w:proofErr w:type="gramEnd"/>
      <w:r w:rsidRPr="0093649B">
        <w:rPr>
          <w:rFonts w:ascii="Arial" w:eastAsia="Arial" w:hAnsi="Arial" w:cs="Arial"/>
        </w:rPr>
        <w:t xml:space="preserve"> potencial para contribuir para tal demanda.   </w:t>
      </w:r>
    </w:p>
    <w:p w14:paraId="617B26C0"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Os participantes concordaram fortemente por meio das respostas concentradas nas escalas 10, 9 e 8 sobre os itens: os conteúdos e práticas foram capazes de serem aplicados nas atividades profissionais (P6) e na vida pessoal (P7), a duração dos encontros foi adequada (P8), os temas ministrados estavam de acordo com os objetivos do GE (P9), a quantidade de informações ministradas foi suficiente (P11), os facilitadores e palestrantes incentivaram a participação, demonstrando abertura para contribuições e questionamentos (P12),  os recursos instrucionais foram adequados (P13), os facilitadores utilizaram linguagem de fácil entendimento (P14), as metodologias adotadas possibilitaram uma boa aprendizagem dos temas abordados (P15). </w:t>
      </w:r>
    </w:p>
    <w:p w14:paraId="4C8A7887"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Por outro lado, verifica-se uma variação nas respostas sobre o site do GE (P10), indicando que não há concordância intensa e predominante sobre sua utilidade para o acompanhamento das atividades, indicando a necessidade de repensar estratégias para uso do referido espaço virtual, conforme gráfico 3. </w:t>
      </w:r>
    </w:p>
    <w:p w14:paraId="773EB8A5" w14:textId="77777777" w:rsidR="002C296D" w:rsidRPr="0093649B" w:rsidRDefault="002C296D">
      <w:pPr>
        <w:spacing w:line="360" w:lineRule="auto"/>
        <w:jc w:val="center"/>
        <w:rPr>
          <w:rFonts w:ascii="Arial" w:eastAsia="Arial" w:hAnsi="Arial" w:cs="Arial"/>
          <w:b/>
          <w:highlight w:val="white"/>
        </w:rPr>
      </w:pPr>
    </w:p>
    <w:p w14:paraId="3C3E7778" w14:textId="77777777" w:rsidR="002C296D" w:rsidRPr="0093649B" w:rsidRDefault="003C361E" w:rsidP="0093649B">
      <w:pPr>
        <w:tabs>
          <w:tab w:val="left" w:pos="4820"/>
        </w:tabs>
        <w:spacing w:before="120" w:after="120" w:line="360" w:lineRule="auto"/>
        <w:jc w:val="center"/>
        <w:rPr>
          <w:rFonts w:ascii="Arial" w:eastAsia="Arial" w:hAnsi="Arial" w:cs="Arial"/>
          <w:highlight w:val="white"/>
        </w:rPr>
      </w:pPr>
      <w:r w:rsidRPr="0093649B">
        <w:rPr>
          <w:rFonts w:ascii="Arial" w:eastAsia="Arial" w:hAnsi="Arial" w:cs="Arial"/>
          <w:b/>
          <w:highlight w:val="white"/>
        </w:rPr>
        <w:t xml:space="preserve">Gráfico 3: </w:t>
      </w:r>
      <w:r w:rsidRPr="0093649B">
        <w:rPr>
          <w:rFonts w:ascii="Arial" w:eastAsia="Arial" w:hAnsi="Arial" w:cs="Arial"/>
          <w:highlight w:val="white"/>
        </w:rPr>
        <w:t>P10 - O site do GE foi útil para o acompanhamento das atividades</w:t>
      </w:r>
    </w:p>
    <w:p w14:paraId="437A153A" w14:textId="77777777" w:rsidR="002C296D" w:rsidRPr="0093649B" w:rsidRDefault="003C361E" w:rsidP="0093649B">
      <w:pPr>
        <w:spacing w:line="360" w:lineRule="auto"/>
        <w:jc w:val="center"/>
      </w:pPr>
      <w:r w:rsidRPr="0093649B">
        <w:rPr>
          <w:b/>
          <w:noProof/>
        </w:rPr>
        <w:drawing>
          <wp:inline distT="114300" distB="114300" distL="114300" distR="114300" wp14:anchorId="65DB2C46" wp14:editId="243E73A4">
            <wp:extent cx="5538788" cy="1780676"/>
            <wp:effectExtent l="0" t="0" r="0" b="0"/>
            <wp:docPr id="7" name="image8.png" descr="Gráfico de respostas do Formulários Google. Título da pergunta: O site do grupo de estudos foi útil para o acompanhamento das atividades.. Número de respostas: 12 respostas."/>
            <wp:cNvGraphicFramePr/>
            <a:graphic xmlns:a="http://schemas.openxmlformats.org/drawingml/2006/main">
              <a:graphicData uri="http://schemas.openxmlformats.org/drawingml/2006/picture">
                <pic:pic xmlns:pic="http://schemas.openxmlformats.org/drawingml/2006/picture">
                  <pic:nvPicPr>
                    <pic:cNvPr id="0" name="image8.png" descr="Gráfico de respostas do Formulários Google. Título da pergunta: O site do grupo de estudos foi útil para o acompanhamento das atividades.. Número de respostas: 12 respostas."/>
                    <pic:cNvPicPr preferRelativeResize="0"/>
                  </pic:nvPicPr>
                  <pic:blipFill>
                    <a:blip r:embed="rId21"/>
                    <a:srcRect/>
                    <a:stretch>
                      <a:fillRect/>
                    </a:stretch>
                  </pic:blipFill>
                  <pic:spPr>
                    <a:xfrm>
                      <a:off x="0" y="0"/>
                      <a:ext cx="5538788" cy="1780676"/>
                    </a:xfrm>
                    <a:prstGeom prst="rect">
                      <a:avLst/>
                    </a:prstGeom>
                    <a:ln/>
                  </pic:spPr>
                </pic:pic>
              </a:graphicData>
            </a:graphic>
          </wp:inline>
        </w:drawing>
      </w:r>
    </w:p>
    <w:p w14:paraId="3D8D3BB8" w14:textId="77777777" w:rsidR="002C296D" w:rsidRPr="0093649B" w:rsidRDefault="003C361E" w:rsidP="0093649B">
      <w:pPr>
        <w:spacing w:before="120" w:after="120" w:line="360" w:lineRule="auto"/>
        <w:jc w:val="center"/>
        <w:rPr>
          <w:rFonts w:ascii="Arial" w:eastAsia="Arial" w:hAnsi="Arial" w:cs="Arial"/>
          <w:sz w:val="20"/>
          <w:szCs w:val="20"/>
        </w:rPr>
      </w:pPr>
      <w:r w:rsidRPr="0093649B">
        <w:rPr>
          <w:rFonts w:ascii="Arial" w:eastAsia="Arial" w:hAnsi="Arial" w:cs="Arial"/>
          <w:sz w:val="20"/>
          <w:szCs w:val="20"/>
          <w:highlight w:val="white"/>
        </w:rPr>
        <w:t>Fonte: Elaborado pelos autores (2022).</w:t>
      </w:r>
    </w:p>
    <w:p w14:paraId="6E38E007" w14:textId="77777777" w:rsidR="002C296D" w:rsidRPr="0093649B" w:rsidRDefault="002C296D">
      <w:pPr>
        <w:spacing w:line="360" w:lineRule="auto"/>
        <w:jc w:val="center"/>
        <w:rPr>
          <w:rFonts w:ascii="Arial" w:eastAsia="Arial" w:hAnsi="Arial" w:cs="Arial"/>
        </w:rPr>
      </w:pPr>
    </w:p>
    <w:p w14:paraId="16F752BF"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lastRenderedPageBreak/>
        <w:t xml:space="preserve">Visualiza-se no gráfico 4, em relação a quantidade de informações ministradas para compreensão dos assuntos (P11), a prevalência de uma apreciação positiva (satisfação predominante), no entanto, um pouco inferior à média das demais respostas do questionário, denotando a possibilidade de se desenvolver mais </w:t>
      </w:r>
      <w:proofErr w:type="spellStart"/>
      <w:r w:rsidRPr="0093649B">
        <w:rPr>
          <w:rFonts w:ascii="Arial" w:eastAsia="Arial" w:hAnsi="Arial" w:cs="Arial"/>
        </w:rPr>
        <w:t>conteúdos</w:t>
      </w:r>
      <w:proofErr w:type="spellEnd"/>
      <w:r w:rsidRPr="0093649B">
        <w:rPr>
          <w:rFonts w:ascii="Arial" w:eastAsia="Arial" w:hAnsi="Arial" w:cs="Arial"/>
        </w:rPr>
        <w:t xml:space="preserve"> para intensificar o aprendizado em grupo. O relato de um dos participantes tem relação com este aspecto: “Alguns encontros poderiam ter sido mais longos para explorar de forma mais profunda os conteúdos” (M6).</w:t>
      </w:r>
    </w:p>
    <w:p w14:paraId="292E39F0" w14:textId="77777777" w:rsidR="002C296D" w:rsidRPr="0093649B" w:rsidRDefault="002C296D">
      <w:pPr>
        <w:tabs>
          <w:tab w:val="left" w:pos="1005"/>
        </w:tabs>
        <w:spacing w:after="120"/>
        <w:ind w:firstLine="709"/>
        <w:jc w:val="both"/>
        <w:rPr>
          <w:rFonts w:ascii="Arial" w:eastAsia="Arial" w:hAnsi="Arial" w:cs="Arial"/>
        </w:rPr>
      </w:pPr>
    </w:p>
    <w:p w14:paraId="6D7169C7" w14:textId="77777777" w:rsidR="002C296D" w:rsidRPr="0093649B" w:rsidRDefault="003C361E" w:rsidP="0093649B">
      <w:pPr>
        <w:spacing w:before="120" w:after="120" w:line="360" w:lineRule="auto"/>
        <w:jc w:val="center"/>
        <w:rPr>
          <w:rFonts w:ascii="Arial" w:eastAsia="Arial" w:hAnsi="Arial" w:cs="Arial"/>
          <w:highlight w:val="white"/>
        </w:rPr>
      </w:pPr>
      <w:r w:rsidRPr="0093649B">
        <w:rPr>
          <w:rFonts w:ascii="Arial" w:eastAsia="Arial" w:hAnsi="Arial" w:cs="Arial"/>
          <w:b/>
          <w:highlight w:val="white"/>
        </w:rPr>
        <w:t xml:space="preserve">Gráfico 4: </w:t>
      </w:r>
      <w:r w:rsidRPr="0093649B">
        <w:rPr>
          <w:rFonts w:ascii="Arial" w:eastAsia="Arial" w:hAnsi="Arial" w:cs="Arial"/>
          <w:highlight w:val="white"/>
        </w:rPr>
        <w:t>P11 - A quantidade de informações ministradas foi suficiente para compreensão dos assuntos</w:t>
      </w:r>
    </w:p>
    <w:p w14:paraId="32F3DCF9" w14:textId="77777777" w:rsidR="002C296D" w:rsidRPr="0093649B" w:rsidRDefault="003C361E" w:rsidP="0093649B">
      <w:pPr>
        <w:spacing w:before="120" w:after="120" w:line="360" w:lineRule="auto"/>
        <w:jc w:val="center"/>
        <w:rPr>
          <w:b/>
        </w:rPr>
      </w:pPr>
      <w:r w:rsidRPr="0093649B">
        <w:rPr>
          <w:b/>
          <w:noProof/>
        </w:rPr>
        <w:drawing>
          <wp:inline distT="114300" distB="114300" distL="114300" distR="114300" wp14:anchorId="0AE717DF" wp14:editId="5E8B8FD1">
            <wp:extent cx="5536486" cy="1776413"/>
            <wp:effectExtent l="0" t="0" r="0" b="0"/>
            <wp:docPr id="10" name="image2.png" descr="Gráfico de respostas do Formulários Google. Título da pergunta: A quantidade de informações ministradas foi suficiente para compreensão dos assuntos.. Número de respostas: 12 respostas."/>
            <wp:cNvGraphicFramePr/>
            <a:graphic xmlns:a="http://schemas.openxmlformats.org/drawingml/2006/main">
              <a:graphicData uri="http://schemas.openxmlformats.org/drawingml/2006/picture">
                <pic:pic xmlns:pic="http://schemas.openxmlformats.org/drawingml/2006/picture">
                  <pic:nvPicPr>
                    <pic:cNvPr id="0" name="image2.png" descr="Gráfico de respostas do Formulários Google. Título da pergunta: A quantidade de informações ministradas foi suficiente para compreensão dos assuntos.. Número de respostas: 12 respostas."/>
                    <pic:cNvPicPr preferRelativeResize="0"/>
                  </pic:nvPicPr>
                  <pic:blipFill>
                    <a:blip r:embed="rId22"/>
                    <a:srcRect/>
                    <a:stretch>
                      <a:fillRect/>
                    </a:stretch>
                  </pic:blipFill>
                  <pic:spPr>
                    <a:xfrm>
                      <a:off x="0" y="0"/>
                      <a:ext cx="5536486" cy="1776413"/>
                    </a:xfrm>
                    <a:prstGeom prst="rect">
                      <a:avLst/>
                    </a:prstGeom>
                    <a:ln/>
                  </pic:spPr>
                </pic:pic>
              </a:graphicData>
            </a:graphic>
          </wp:inline>
        </w:drawing>
      </w:r>
    </w:p>
    <w:p w14:paraId="507102AA" w14:textId="77777777" w:rsidR="002C296D" w:rsidRPr="0093649B" w:rsidRDefault="003C361E" w:rsidP="0093649B">
      <w:pPr>
        <w:spacing w:before="120" w:after="120" w:line="360" w:lineRule="auto"/>
        <w:jc w:val="center"/>
        <w:rPr>
          <w:rFonts w:ascii="Arial" w:eastAsia="Arial" w:hAnsi="Arial" w:cs="Arial"/>
          <w:sz w:val="20"/>
          <w:szCs w:val="20"/>
        </w:rPr>
      </w:pPr>
      <w:r w:rsidRPr="0093649B">
        <w:rPr>
          <w:rFonts w:ascii="Arial" w:eastAsia="Arial" w:hAnsi="Arial" w:cs="Arial"/>
          <w:sz w:val="20"/>
          <w:szCs w:val="20"/>
          <w:highlight w:val="white"/>
        </w:rPr>
        <w:t>Fonte: Elaborado pelos autores (2022).</w:t>
      </w:r>
    </w:p>
    <w:p w14:paraId="1A80152B" w14:textId="77777777" w:rsidR="002C296D" w:rsidRPr="0093649B" w:rsidRDefault="002C296D">
      <w:pPr>
        <w:tabs>
          <w:tab w:val="left" w:pos="1005"/>
        </w:tabs>
        <w:spacing w:after="120"/>
        <w:ind w:firstLine="709"/>
        <w:jc w:val="center"/>
        <w:rPr>
          <w:rFonts w:ascii="Arial" w:eastAsia="Arial" w:hAnsi="Arial" w:cs="Arial"/>
        </w:rPr>
      </w:pPr>
    </w:p>
    <w:p w14:paraId="3EB8CB31"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Outra interpretação que pode ser feita das respostas da P11 é que </w:t>
      </w:r>
      <w:proofErr w:type="gramStart"/>
      <w:r w:rsidRPr="0093649B">
        <w:rPr>
          <w:rFonts w:ascii="Arial" w:eastAsia="Arial" w:hAnsi="Arial" w:cs="Arial"/>
        </w:rPr>
        <w:t>a  insatisfação</w:t>
      </w:r>
      <w:proofErr w:type="gramEnd"/>
      <w:r w:rsidRPr="0093649B">
        <w:rPr>
          <w:rFonts w:ascii="Arial" w:eastAsia="Arial" w:hAnsi="Arial" w:cs="Arial"/>
        </w:rPr>
        <w:t xml:space="preserve"> com o nível de profundidade dos conteúdos aponta para a curiosidade e disposição dos participantes em se aprofundar nos assuntos, o que não seria possível em apenas um encontro. Esta interpretação se embasa na fala de alguns dos participantes do grupo focal online, representada pela fala de uma das respondentes, que afirma que foi possível conhecer vários temas diferentes, com apresentações de alta qualidade as quais deram uma boa visão geral sobre cada tema. A experiência dos encontros incentivou a tomar outras ações de aprofundamento </w:t>
      </w:r>
      <w:proofErr w:type="gramStart"/>
      <w:r w:rsidRPr="0093649B">
        <w:rPr>
          <w:rFonts w:ascii="Arial" w:eastAsia="Arial" w:hAnsi="Arial" w:cs="Arial"/>
        </w:rPr>
        <w:t>dos  temas</w:t>
      </w:r>
      <w:proofErr w:type="gramEnd"/>
      <w:r w:rsidRPr="0093649B">
        <w:rPr>
          <w:rFonts w:ascii="Arial" w:eastAsia="Arial" w:hAnsi="Arial" w:cs="Arial"/>
        </w:rPr>
        <w:t>, como fazer um curso e refletir sobre hábitos no dia a dia a partir de práticas e reflexões geradas. A qualidade dos conteúdos foi tão apreciada pelos participantes que foi sugerido ampliar a apresentação para outros públicos que tenham interesse nos temas.</w:t>
      </w:r>
    </w:p>
    <w:p w14:paraId="5257F5F5"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Identifica-se que o GE contribuiu para o desenvolvimento do capital psicológico positivo dos colaboradores (CUNHA et al., 2013; LUTHANS, 2002). Em especial, a capacidade de lidar com conflitos, incertezas, adversidades e a ampliação de consciência sobre a responsabilidade de cada membro em busca da harmonia do grupo.</w:t>
      </w:r>
    </w:p>
    <w:p w14:paraId="1383AC12"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Algumas considerações qualitativas contemplaram aprofundar a discussão entre os participantes. Isto pode ser observado no relato: “Acredito que a única coisa que faltou no grupo foi um espaço para maior discussão, troca e diálogo entre os participantes. O resto foi </w:t>
      </w:r>
      <w:proofErr w:type="gramStart"/>
      <w:r w:rsidRPr="0093649B">
        <w:rPr>
          <w:rFonts w:ascii="Arial" w:eastAsia="Arial" w:hAnsi="Arial" w:cs="Arial"/>
        </w:rPr>
        <w:t>ótimo“ (</w:t>
      </w:r>
      <w:proofErr w:type="gramEnd"/>
      <w:r w:rsidRPr="0093649B">
        <w:rPr>
          <w:rFonts w:ascii="Arial" w:eastAsia="Arial" w:hAnsi="Arial" w:cs="Arial"/>
        </w:rPr>
        <w:t xml:space="preserve">M7). Adicionalmente, outro integrante recomendou </w:t>
      </w:r>
      <w:r w:rsidRPr="0093649B">
        <w:rPr>
          <w:rFonts w:ascii="Arial" w:eastAsia="Arial" w:hAnsi="Arial" w:cs="Arial"/>
        </w:rPr>
        <w:lastRenderedPageBreak/>
        <w:t xml:space="preserve">“Explorar ainda mais as estratégias que estimulem a roda de conversa. A troca entre os participantes” (M8). </w:t>
      </w:r>
    </w:p>
    <w:p w14:paraId="3D6CEFE1" w14:textId="77777777" w:rsidR="002C296D" w:rsidRPr="0093649B" w:rsidRDefault="003C361E" w:rsidP="0093649B">
      <w:pPr>
        <w:tabs>
          <w:tab w:val="left" w:pos="1005"/>
        </w:tabs>
        <w:spacing w:before="120" w:after="120"/>
        <w:ind w:firstLine="851"/>
        <w:jc w:val="both"/>
        <w:rPr>
          <w:rFonts w:ascii="Arial" w:eastAsia="Arial" w:hAnsi="Arial" w:cs="Arial"/>
          <w:highlight w:val="white"/>
        </w:rPr>
      </w:pPr>
      <w:r w:rsidRPr="0093649B">
        <w:rPr>
          <w:rFonts w:ascii="Arial" w:eastAsia="Arial" w:hAnsi="Arial" w:cs="Arial"/>
        </w:rPr>
        <w:t xml:space="preserve">Durante o grupo focal online foi sugerido e ratificado por boa parte dos participantes a opção de intercalar encontros com </w:t>
      </w:r>
      <w:proofErr w:type="spellStart"/>
      <w:r w:rsidRPr="0093649B">
        <w:rPr>
          <w:rFonts w:ascii="Arial" w:eastAsia="Arial" w:hAnsi="Arial" w:cs="Arial"/>
        </w:rPr>
        <w:t>conteúdos</w:t>
      </w:r>
      <w:proofErr w:type="spellEnd"/>
      <w:r w:rsidRPr="0093649B">
        <w:rPr>
          <w:rFonts w:ascii="Arial" w:eastAsia="Arial" w:hAnsi="Arial" w:cs="Arial"/>
        </w:rPr>
        <w:t xml:space="preserve"> e encontros de discussão aberta, seja sobre temas específicos ou sobre situações vivenciadas no trabalho, proporcionando um espaço regular de discussão coletiva e, assim, abrindo possibilidade para iniciativas no sentido de melhorar o ambiente de trabalho. Relativo a este último tema, foi destacada a importância do grupo como um espaço de conversa em um ambiente tranquilo, no qual as pessoas se sintam pertencentes e à vontade para se colocar, gerando oportunidade para pensar questões que não são comuns no cotidiano de trabalho, o que tem como efeito melhorar a criatividade, espairecer e ter um encontro agradável com diferentes colegas. Resultados encontrados na pesquisa de </w:t>
      </w:r>
      <w:proofErr w:type="spellStart"/>
      <w:r w:rsidRPr="0093649B">
        <w:rPr>
          <w:rFonts w:ascii="Arial" w:eastAsia="Arial" w:hAnsi="Arial" w:cs="Arial"/>
        </w:rPr>
        <w:t>Antonini</w:t>
      </w:r>
      <w:proofErr w:type="spellEnd"/>
      <w:r w:rsidRPr="0093649B">
        <w:rPr>
          <w:rFonts w:ascii="Arial" w:eastAsia="Arial" w:hAnsi="Arial" w:cs="Arial"/>
        </w:rPr>
        <w:t xml:space="preserve"> (2022) </w:t>
      </w:r>
      <w:r w:rsidRPr="0093649B">
        <w:rPr>
          <w:rFonts w:ascii="Arial" w:eastAsia="Arial" w:hAnsi="Arial" w:cs="Arial"/>
          <w:highlight w:val="white"/>
        </w:rPr>
        <w:t>sobre qualidade de vida e  promoção da saúde</w:t>
      </w:r>
      <w:r w:rsidRPr="0093649B">
        <w:rPr>
          <w:rFonts w:ascii="Arial" w:eastAsia="Arial" w:hAnsi="Arial" w:cs="Arial"/>
        </w:rPr>
        <w:t xml:space="preserve">, </w:t>
      </w:r>
      <w:r w:rsidRPr="0093649B">
        <w:rPr>
          <w:rFonts w:ascii="Arial" w:eastAsia="Arial" w:hAnsi="Arial" w:cs="Arial"/>
          <w:highlight w:val="white"/>
        </w:rPr>
        <w:t xml:space="preserve">realizada com 21 professores da área da saúde, </w:t>
      </w:r>
      <w:r w:rsidRPr="0093649B">
        <w:rPr>
          <w:rFonts w:ascii="Arial" w:eastAsia="Arial" w:hAnsi="Arial" w:cs="Arial"/>
        </w:rPr>
        <w:t>de uma instituição pública de ensino tecnológico</w:t>
      </w:r>
      <w:r w:rsidRPr="0093649B">
        <w:rPr>
          <w:rFonts w:ascii="Arial" w:eastAsia="Arial" w:hAnsi="Arial" w:cs="Arial"/>
          <w:highlight w:val="white"/>
        </w:rPr>
        <w:t xml:space="preserve">, indicam que a formação de grupos de ajuda mútua, com diálogos  e trocas de conhecimentos no ambiente de trabalho contribuem para a promoção da saúde dos professores, o que impacta diretamente na qualidade de vida dos mesmos, enfatizando a demanda apresentada. </w:t>
      </w:r>
    </w:p>
    <w:p w14:paraId="590D7BC9"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Os sujeitos desta pesquisa manifestaram satisfação intensa ao assinalarem que o GE possibilitou uma melhoria nos aspectos comportamentais e atitudinais relacionados ao desenvolvimento pessoal (P16). Este aspecto também foi mencionado no depoimento “O grupo favoreceu o diálogo e o autoconhecimento, pontos fundamentais na realidade que vivemos para mantermos a saúde” (M8), feito por um dos integrantes. No grupo focal online, houve depoimentos relacionando </w:t>
      </w:r>
      <w:proofErr w:type="spellStart"/>
      <w:r w:rsidRPr="0093649B">
        <w:rPr>
          <w:rFonts w:ascii="Arial" w:eastAsia="Arial" w:hAnsi="Arial" w:cs="Arial"/>
        </w:rPr>
        <w:t>conteúdos</w:t>
      </w:r>
      <w:proofErr w:type="spellEnd"/>
      <w:r w:rsidRPr="0093649B">
        <w:rPr>
          <w:rFonts w:ascii="Arial" w:eastAsia="Arial" w:hAnsi="Arial" w:cs="Arial"/>
        </w:rPr>
        <w:t xml:space="preserve"> específicos desenvolvidos nos encontros do GE com mudanças comportamentais observadas no seu dia a dia, destacando, porém, que percebiam ser um processo inicial de mudança comportamental. As respostas referentes a P16 podem ser vistas no gráfico 5.</w:t>
      </w:r>
    </w:p>
    <w:p w14:paraId="7552BB30" w14:textId="77777777" w:rsidR="009D4B6F" w:rsidRPr="0093649B" w:rsidRDefault="009D4B6F">
      <w:pPr>
        <w:spacing w:line="360" w:lineRule="auto"/>
        <w:jc w:val="center"/>
        <w:rPr>
          <w:rFonts w:ascii="Arial" w:eastAsia="Arial" w:hAnsi="Arial" w:cs="Arial"/>
          <w:b/>
          <w:highlight w:val="white"/>
        </w:rPr>
      </w:pPr>
    </w:p>
    <w:p w14:paraId="01E4133B" w14:textId="77777777" w:rsidR="002C296D" w:rsidRPr="0093649B" w:rsidRDefault="003C361E" w:rsidP="0093649B">
      <w:pPr>
        <w:spacing w:before="120" w:after="120"/>
        <w:jc w:val="center"/>
        <w:rPr>
          <w:rFonts w:ascii="Arial" w:eastAsia="Arial" w:hAnsi="Arial" w:cs="Arial"/>
          <w:highlight w:val="white"/>
        </w:rPr>
      </w:pPr>
      <w:r w:rsidRPr="0093649B">
        <w:rPr>
          <w:rFonts w:ascii="Arial" w:eastAsia="Arial" w:hAnsi="Arial" w:cs="Arial"/>
          <w:b/>
          <w:highlight w:val="white"/>
        </w:rPr>
        <w:t>Gráfico 5</w:t>
      </w:r>
      <w:r w:rsidRPr="0093649B">
        <w:rPr>
          <w:rFonts w:ascii="Arial" w:eastAsia="Arial" w:hAnsi="Arial" w:cs="Arial"/>
          <w:highlight w:val="white"/>
        </w:rPr>
        <w:t>: P16 - O GE possibilitou melhoria no meu desenvolvimento pessoal (dimensão comportamental e atitudinal)</w:t>
      </w:r>
    </w:p>
    <w:p w14:paraId="312B3737" w14:textId="77777777" w:rsidR="002C296D" w:rsidRPr="0093649B" w:rsidRDefault="003C361E" w:rsidP="0093649B">
      <w:pPr>
        <w:spacing w:before="120" w:after="120"/>
        <w:jc w:val="center"/>
        <w:rPr>
          <w:highlight w:val="white"/>
        </w:rPr>
      </w:pPr>
      <w:r w:rsidRPr="0093649B">
        <w:rPr>
          <w:noProof/>
          <w:highlight w:val="white"/>
        </w:rPr>
        <w:drawing>
          <wp:inline distT="114300" distB="114300" distL="114300" distR="114300" wp14:anchorId="2B191B8B" wp14:editId="7D427C6F">
            <wp:extent cx="5334000" cy="1676400"/>
            <wp:effectExtent l="0" t="0" r="0" b="0"/>
            <wp:docPr id="9" name="image3.png" descr="Gráfico de respostas do Formulários Google. Título da pergunta: P16 - O grupo de estudo possibilitou melhoria no meu desenvolvimento pessoal (dimensão comportamental e atitudinal).. Número de respostas: 12 respostas."/>
            <wp:cNvGraphicFramePr/>
            <a:graphic xmlns:a="http://schemas.openxmlformats.org/drawingml/2006/main">
              <a:graphicData uri="http://schemas.openxmlformats.org/drawingml/2006/picture">
                <pic:pic xmlns:pic="http://schemas.openxmlformats.org/drawingml/2006/picture">
                  <pic:nvPicPr>
                    <pic:cNvPr id="0" name="image3.png" descr="Gráfico de respostas do Formulários Google. Título da pergunta: P16 - O grupo de estudo possibilitou melhoria no meu desenvolvimento pessoal (dimensão comportamental e atitudinal).. Número de respostas: 12 respostas."/>
                    <pic:cNvPicPr preferRelativeResize="0"/>
                  </pic:nvPicPr>
                  <pic:blipFill>
                    <a:blip r:embed="rId23"/>
                    <a:srcRect/>
                    <a:stretch>
                      <a:fillRect/>
                    </a:stretch>
                  </pic:blipFill>
                  <pic:spPr>
                    <a:xfrm>
                      <a:off x="0" y="0"/>
                      <a:ext cx="5334000" cy="1676400"/>
                    </a:xfrm>
                    <a:prstGeom prst="rect">
                      <a:avLst/>
                    </a:prstGeom>
                    <a:ln/>
                  </pic:spPr>
                </pic:pic>
              </a:graphicData>
            </a:graphic>
          </wp:inline>
        </w:drawing>
      </w:r>
    </w:p>
    <w:p w14:paraId="61F20182" w14:textId="77777777" w:rsidR="002C296D" w:rsidRPr="0093649B" w:rsidRDefault="003C361E" w:rsidP="0093649B">
      <w:pPr>
        <w:spacing w:before="120" w:after="120"/>
        <w:jc w:val="center"/>
        <w:rPr>
          <w:rFonts w:ascii="Arial" w:eastAsia="Arial" w:hAnsi="Arial" w:cs="Arial"/>
          <w:sz w:val="20"/>
          <w:szCs w:val="20"/>
        </w:rPr>
      </w:pPr>
      <w:r w:rsidRPr="0093649B">
        <w:rPr>
          <w:rFonts w:ascii="Arial" w:eastAsia="Arial" w:hAnsi="Arial" w:cs="Arial"/>
          <w:sz w:val="20"/>
          <w:szCs w:val="20"/>
          <w:highlight w:val="white"/>
        </w:rPr>
        <w:t>Fonte: Elaborado pelos autores (2020).</w:t>
      </w:r>
    </w:p>
    <w:p w14:paraId="1C30D1D6" w14:textId="77777777" w:rsidR="002C296D" w:rsidRPr="0093649B" w:rsidRDefault="002C296D">
      <w:pPr>
        <w:tabs>
          <w:tab w:val="left" w:pos="1005"/>
        </w:tabs>
        <w:spacing w:before="120" w:after="120"/>
        <w:ind w:firstLine="709"/>
        <w:jc w:val="both"/>
        <w:rPr>
          <w:rFonts w:ascii="Arial" w:eastAsia="Arial" w:hAnsi="Arial" w:cs="Arial"/>
        </w:rPr>
      </w:pPr>
    </w:p>
    <w:p w14:paraId="17EED104"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A P17, “O GE possibilitou melhoria no meu desenvolvimento profissional”, também teve todas respostas na zona de satisfação intensa, no entanto com maior concentração na escala 8 em comparação com a anterior que ficou na escala 10. O </w:t>
      </w:r>
      <w:r w:rsidRPr="0093649B">
        <w:rPr>
          <w:rFonts w:ascii="Arial" w:eastAsia="Arial" w:hAnsi="Arial" w:cs="Arial"/>
        </w:rPr>
        <w:lastRenderedPageBreak/>
        <w:t>item “Reconheço situações no trabalho em que é adequado aplicar o conteúdo aprendido” (P19) teve 9 respostas na escala máxima e as demais dentro da margem de satisfação intensa. De modo muito similar, comportou-se o item “Sinto-me capaz de propor mudanças no meu setor de trabalho”, com base no que foi aprendido (P20). É possível identificar uma complementaridade acerca dos resultados deste grupamento de itens fechados, a partir dos comentários registrados nas perguntas abertas: “Todos os conteúdos a que fui apresentado contribuíram para a melhoria da minha vida” (M5); “Os temas sempre se relacionam, de certa forma ou no todo, com o autoconhecimento e acredito que é a base para poder melhorar as nossas relações com os outros” (M2); “Me proporcionou várias mudanças na vida pessoal e muitas reflexões para aplicação nas situações de trabalho” (M3); “Seria legal que mais colegas participassem das discussões e trocas realizadas” (M9).</w:t>
      </w:r>
    </w:p>
    <w:p w14:paraId="3FD54ADD"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ab/>
        <w:t xml:space="preserve">Os resultados aqui registrados, com destaque para recorrente menção na formação para o autoconhecimento, indicam que o espaço investigado (GE) corroborou para o desenvolvimento de qualidades comportamentais dos sujeitos, as quais, conforme defendido por Del </w:t>
      </w:r>
      <w:proofErr w:type="spellStart"/>
      <w:r w:rsidRPr="0093649B">
        <w:rPr>
          <w:rFonts w:ascii="Arial" w:eastAsia="Arial" w:hAnsi="Arial" w:cs="Arial"/>
        </w:rPr>
        <w:t>Prette</w:t>
      </w:r>
      <w:proofErr w:type="spellEnd"/>
      <w:r w:rsidRPr="0093649B">
        <w:rPr>
          <w:rFonts w:ascii="Arial" w:eastAsia="Arial" w:hAnsi="Arial" w:cs="Arial"/>
        </w:rPr>
        <w:t xml:space="preserve"> e Del </w:t>
      </w:r>
      <w:proofErr w:type="spellStart"/>
      <w:r w:rsidRPr="0093649B">
        <w:rPr>
          <w:rFonts w:ascii="Arial" w:eastAsia="Arial" w:hAnsi="Arial" w:cs="Arial"/>
        </w:rPr>
        <w:t>Prette</w:t>
      </w:r>
      <w:proofErr w:type="spellEnd"/>
      <w:r w:rsidRPr="0093649B">
        <w:rPr>
          <w:rFonts w:ascii="Arial" w:eastAsia="Arial" w:hAnsi="Arial" w:cs="Arial"/>
        </w:rPr>
        <w:t xml:space="preserve"> (2003), englobam as competências socioemocionais e inteligência intrapessoal e interpessoais. Tais atributos estão diretamente relacionados aos princípios educacionais “aprender a ser” e “aprender a viver juntos” (DELLORS, 1999). </w:t>
      </w:r>
    </w:p>
    <w:p w14:paraId="74A5D3E7"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Técnicas aprendidas nos encontros tiveram destaque no grupo focal online, como: </w:t>
      </w:r>
    </w:p>
    <w:p w14:paraId="6974FC82" w14:textId="77777777" w:rsidR="0093649B" w:rsidRPr="0093649B" w:rsidRDefault="0093649B" w:rsidP="0093649B">
      <w:pPr>
        <w:tabs>
          <w:tab w:val="left" w:pos="1005"/>
        </w:tabs>
        <w:spacing w:before="120" w:after="120"/>
        <w:ind w:firstLine="851"/>
        <w:jc w:val="both"/>
        <w:rPr>
          <w:rFonts w:ascii="Arial" w:eastAsia="Arial" w:hAnsi="Arial" w:cs="Arial"/>
        </w:rPr>
      </w:pPr>
    </w:p>
    <w:p w14:paraId="18BF3A09" w14:textId="77777777" w:rsidR="002C296D" w:rsidRPr="0093649B" w:rsidRDefault="003C361E">
      <w:pPr>
        <w:tabs>
          <w:tab w:val="left" w:pos="1005"/>
        </w:tabs>
        <w:spacing w:before="120" w:after="120"/>
        <w:ind w:left="2267"/>
        <w:jc w:val="both"/>
        <w:rPr>
          <w:rFonts w:ascii="Arial" w:eastAsia="Arial" w:hAnsi="Arial" w:cs="Arial"/>
          <w:sz w:val="22"/>
          <w:szCs w:val="22"/>
        </w:rPr>
      </w:pPr>
      <w:r w:rsidRPr="0093649B">
        <w:rPr>
          <w:rFonts w:ascii="Arial" w:eastAsia="Arial" w:hAnsi="Arial" w:cs="Arial"/>
          <w:sz w:val="22"/>
          <w:szCs w:val="22"/>
        </w:rPr>
        <w:t>O exercício de reflexão, de botar o sentimento negativo no papel, mas de não expressar ele na organização da forma que ele vem, pode ter um efeito positivo tanto para o clima organizacional quanto para o indivíduo, em termos de saúde. A percepção posterior de que dificilmente o efeito da atitude evitada traria algo bom, pode contribuir para situações similares no futuro. (M10)</w:t>
      </w:r>
    </w:p>
    <w:p w14:paraId="7B221B25" w14:textId="77777777" w:rsidR="002C296D" w:rsidRPr="0093649B" w:rsidRDefault="002C296D">
      <w:pPr>
        <w:tabs>
          <w:tab w:val="left" w:pos="1005"/>
        </w:tabs>
        <w:spacing w:before="120" w:after="120"/>
        <w:ind w:firstLine="709"/>
        <w:jc w:val="both"/>
        <w:rPr>
          <w:rFonts w:ascii="Arial" w:eastAsia="Arial" w:hAnsi="Arial" w:cs="Arial"/>
        </w:rPr>
      </w:pPr>
    </w:p>
    <w:p w14:paraId="66785D44"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A importância da livre circulação da palavra na organização, para que diferentes discursos tenham o espaço e tempo para serem elaborados também foi apontado como algo relevante, em contraposição aos “discursos fechados que vêm com muita força e abafam outras ideias que estão em processo de formulação e exigem escuta e construção coletiva” (M1). Neste sentido, o GE foi considerado um espaço privilegiado para comunicação aberta e não-violenta, que “proporcionou a criação de vínculos mais próximos, o que gera uma relação de mais confiança, segurança e um melhor clima organizacional entre os membros” (M8).</w:t>
      </w:r>
    </w:p>
    <w:p w14:paraId="329ED93D"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A P18 - “Sinto-me capaz de compartilhar com outras pessoas os conhecimentos adquiridos” e a P21 - “Acredito que a participação no GE teve um efeito positivo na qualidade de vida no meu trabalho”, mostraram um desempenho diferente em relação às demais questões já que tiveram respostas fora da faixa entre a escala 7 e 10, indicando algum tipo de insatisfação / discordância relativa a tais perguntas. Sugere-se, com base em tais respostas, que o GE teve maiores implicações práticas no âmbito pessoal em comparação com o profissional. As respostas referentes a estes aos itens P18 e P21 podem ser vistos no gráfico 6 e 7.  </w:t>
      </w:r>
    </w:p>
    <w:p w14:paraId="1300C358" w14:textId="77777777" w:rsidR="002C296D" w:rsidRPr="0093649B" w:rsidRDefault="002C296D">
      <w:pPr>
        <w:tabs>
          <w:tab w:val="left" w:pos="1005"/>
        </w:tabs>
        <w:spacing w:before="120" w:after="120"/>
        <w:ind w:firstLine="709"/>
        <w:jc w:val="both"/>
        <w:rPr>
          <w:rFonts w:ascii="Arial" w:eastAsia="Arial" w:hAnsi="Arial" w:cs="Arial"/>
        </w:rPr>
      </w:pPr>
    </w:p>
    <w:p w14:paraId="11BBE03A" w14:textId="77777777" w:rsidR="002C296D" w:rsidRPr="0093649B" w:rsidRDefault="003C361E" w:rsidP="0093649B">
      <w:pPr>
        <w:spacing w:before="120" w:after="120"/>
        <w:jc w:val="center"/>
        <w:rPr>
          <w:rFonts w:ascii="Arial" w:eastAsia="Arial" w:hAnsi="Arial" w:cs="Arial"/>
          <w:highlight w:val="white"/>
        </w:rPr>
      </w:pPr>
      <w:r w:rsidRPr="0093649B">
        <w:rPr>
          <w:rFonts w:ascii="Arial" w:eastAsia="Arial" w:hAnsi="Arial" w:cs="Arial"/>
          <w:b/>
          <w:highlight w:val="white"/>
        </w:rPr>
        <w:lastRenderedPageBreak/>
        <w:t xml:space="preserve">Gráfico 6: </w:t>
      </w:r>
      <w:r w:rsidRPr="0093649B">
        <w:rPr>
          <w:rFonts w:ascii="Arial" w:eastAsia="Arial" w:hAnsi="Arial" w:cs="Arial"/>
          <w:highlight w:val="white"/>
        </w:rPr>
        <w:t>P18 - Sinto-me capaz de compartilhar com outras pessoas os conhecimentos adquiridos</w:t>
      </w:r>
    </w:p>
    <w:p w14:paraId="6F95BD93" w14:textId="77777777" w:rsidR="002C296D" w:rsidRPr="0093649B" w:rsidRDefault="003C361E" w:rsidP="0093649B">
      <w:pPr>
        <w:spacing w:before="120" w:after="120"/>
        <w:jc w:val="center"/>
        <w:rPr>
          <w:highlight w:val="white"/>
        </w:rPr>
      </w:pPr>
      <w:r w:rsidRPr="0093649B">
        <w:rPr>
          <w:rFonts w:ascii="Roboto" w:eastAsia="Roboto" w:hAnsi="Roboto" w:cs="Roboto"/>
          <w:b/>
          <w:noProof/>
          <w:highlight w:val="white"/>
        </w:rPr>
        <w:drawing>
          <wp:inline distT="114300" distB="114300" distL="114300" distR="114300" wp14:anchorId="7AAC9F76" wp14:editId="4B6E7CDC">
            <wp:extent cx="5343525" cy="1704975"/>
            <wp:effectExtent l="0" t="0" r="0" b="0"/>
            <wp:docPr id="13" name="image9.png" descr="Gráfico de respostas do Formulários Google. Título da pergunta: P18 - Sinto-me capaz de compartilhar com outras pessoas os conhecimentos adquiridos.. Número de respostas: 12 respostas."/>
            <wp:cNvGraphicFramePr/>
            <a:graphic xmlns:a="http://schemas.openxmlformats.org/drawingml/2006/main">
              <a:graphicData uri="http://schemas.openxmlformats.org/drawingml/2006/picture">
                <pic:pic xmlns:pic="http://schemas.openxmlformats.org/drawingml/2006/picture">
                  <pic:nvPicPr>
                    <pic:cNvPr id="0" name="image9.png" descr="Gráfico de respostas do Formulários Google. Título da pergunta: P18 - Sinto-me capaz de compartilhar com outras pessoas os conhecimentos adquiridos.. Número de respostas: 12 respostas."/>
                    <pic:cNvPicPr preferRelativeResize="0"/>
                  </pic:nvPicPr>
                  <pic:blipFill>
                    <a:blip r:embed="rId24"/>
                    <a:srcRect/>
                    <a:stretch>
                      <a:fillRect/>
                    </a:stretch>
                  </pic:blipFill>
                  <pic:spPr>
                    <a:xfrm>
                      <a:off x="0" y="0"/>
                      <a:ext cx="5343525" cy="1704975"/>
                    </a:xfrm>
                    <a:prstGeom prst="rect">
                      <a:avLst/>
                    </a:prstGeom>
                    <a:ln/>
                  </pic:spPr>
                </pic:pic>
              </a:graphicData>
            </a:graphic>
          </wp:inline>
        </w:drawing>
      </w:r>
    </w:p>
    <w:p w14:paraId="5E96AC8F" w14:textId="77777777" w:rsidR="002C296D" w:rsidRPr="0093649B" w:rsidRDefault="003C361E" w:rsidP="0093649B">
      <w:pPr>
        <w:spacing w:before="120" w:after="120"/>
        <w:jc w:val="center"/>
        <w:rPr>
          <w:rFonts w:ascii="Arial" w:eastAsia="Arial" w:hAnsi="Arial" w:cs="Arial"/>
          <w:b/>
          <w:sz w:val="20"/>
          <w:szCs w:val="20"/>
          <w:highlight w:val="white"/>
        </w:rPr>
      </w:pPr>
      <w:r w:rsidRPr="0093649B">
        <w:rPr>
          <w:rFonts w:ascii="Arial" w:eastAsia="Arial" w:hAnsi="Arial" w:cs="Arial"/>
          <w:sz w:val="20"/>
          <w:szCs w:val="20"/>
          <w:highlight w:val="white"/>
        </w:rPr>
        <w:t>Fonte: Elaborado pelos autores (2020).</w:t>
      </w:r>
    </w:p>
    <w:p w14:paraId="62552F59" w14:textId="12DC1635" w:rsidR="002C296D" w:rsidRPr="0093649B" w:rsidRDefault="002C296D" w:rsidP="0093649B">
      <w:pPr>
        <w:spacing w:before="120" w:after="120"/>
        <w:jc w:val="center"/>
        <w:rPr>
          <w:b/>
          <w:highlight w:val="white"/>
        </w:rPr>
      </w:pPr>
    </w:p>
    <w:p w14:paraId="79064591" w14:textId="77777777" w:rsidR="002C296D" w:rsidRPr="0093649B" w:rsidRDefault="003C361E" w:rsidP="0093649B">
      <w:pPr>
        <w:spacing w:before="120" w:after="120"/>
        <w:jc w:val="center"/>
        <w:rPr>
          <w:rFonts w:ascii="Arial" w:eastAsia="Arial" w:hAnsi="Arial" w:cs="Arial"/>
          <w:highlight w:val="white"/>
        </w:rPr>
      </w:pPr>
      <w:r w:rsidRPr="0093649B">
        <w:rPr>
          <w:rFonts w:ascii="Arial" w:eastAsia="Arial" w:hAnsi="Arial" w:cs="Arial"/>
          <w:b/>
          <w:highlight w:val="white"/>
        </w:rPr>
        <w:t xml:space="preserve">Gráfico 7: </w:t>
      </w:r>
      <w:r w:rsidRPr="0093649B">
        <w:rPr>
          <w:rFonts w:ascii="Arial" w:eastAsia="Arial" w:hAnsi="Arial" w:cs="Arial"/>
          <w:highlight w:val="white"/>
        </w:rPr>
        <w:t>P21 - Acredito que a participação no GE teve um efeito positivo na QVT do meu trabalho</w:t>
      </w:r>
    </w:p>
    <w:p w14:paraId="00A7BC86" w14:textId="77777777" w:rsidR="002C296D" w:rsidRPr="0093649B" w:rsidRDefault="002C296D" w:rsidP="0093649B">
      <w:pPr>
        <w:spacing w:before="120" w:after="120"/>
        <w:jc w:val="center"/>
        <w:rPr>
          <w:highlight w:val="white"/>
        </w:rPr>
      </w:pPr>
    </w:p>
    <w:p w14:paraId="3DF80312" w14:textId="77777777" w:rsidR="002C296D" w:rsidRPr="0093649B" w:rsidRDefault="003C361E" w:rsidP="0093649B">
      <w:pPr>
        <w:spacing w:before="120" w:after="120"/>
        <w:jc w:val="center"/>
        <w:rPr>
          <w:rFonts w:ascii="Roboto" w:eastAsia="Roboto" w:hAnsi="Roboto" w:cs="Roboto"/>
          <w:b/>
          <w:highlight w:val="white"/>
        </w:rPr>
      </w:pPr>
      <w:r w:rsidRPr="0093649B">
        <w:rPr>
          <w:rFonts w:ascii="Roboto" w:eastAsia="Roboto" w:hAnsi="Roboto" w:cs="Roboto"/>
          <w:b/>
          <w:noProof/>
          <w:highlight w:val="white"/>
        </w:rPr>
        <w:drawing>
          <wp:inline distT="114300" distB="114300" distL="114300" distR="114300" wp14:anchorId="68B8DBA9" wp14:editId="16CFD723">
            <wp:extent cx="5343525" cy="1724025"/>
            <wp:effectExtent l="0" t="0" r="0" b="0"/>
            <wp:docPr id="12" name="image5.png" descr="Gráfico de respostas do Formulários Google. Título da pergunta: P21 - Acredito que a participação no grupo de estudos teve um efeito positivo na qualidade de vida no meu trabalho.. Número de respostas: 12 respostas."/>
            <wp:cNvGraphicFramePr/>
            <a:graphic xmlns:a="http://schemas.openxmlformats.org/drawingml/2006/main">
              <a:graphicData uri="http://schemas.openxmlformats.org/drawingml/2006/picture">
                <pic:pic xmlns:pic="http://schemas.openxmlformats.org/drawingml/2006/picture">
                  <pic:nvPicPr>
                    <pic:cNvPr id="0" name="image5.png" descr="Gráfico de respostas do Formulários Google. Título da pergunta: P21 - Acredito que a participação no grupo de estudos teve um efeito positivo na qualidade de vida no meu trabalho.. Número de respostas: 12 respostas."/>
                    <pic:cNvPicPr preferRelativeResize="0"/>
                  </pic:nvPicPr>
                  <pic:blipFill>
                    <a:blip r:embed="rId25"/>
                    <a:srcRect/>
                    <a:stretch>
                      <a:fillRect/>
                    </a:stretch>
                  </pic:blipFill>
                  <pic:spPr>
                    <a:xfrm>
                      <a:off x="0" y="0"/>
                      <a:ext cx="5343525" cy="1724025"/>
                    </a:xfrm>
                    <a:prstGeom prst="rect">
                      <a:avLst/>
                    </a:prstGeom>
                    <a:ln/>
                  </pic:spPr>
                </pic:pic>
              </a:graphicData>
            </a:graphic>
          </wp:inline>
        </w:drawing>
      </w:r>
    </w:p>
    <w:p w14:paraId="6E9AB1B0" w14:textId="77777777" w:rsidR="002C296D" w:rsidRPr="0093649B" w:rsidRDefault="003C361E" w:rsidP="0093649B">
      <w:pPr>
        <w:spacing w:before="120" w:after="120"/>
        <w:jc w:val="center"/>
        <w:rPr>
          <w:rFonts w:ascii="Arial" w:eastAsia="Arial" w:hAnsi="Arial" w:cs="Arial"/>
          <w:b/>
          <w:sz w:val="20"/>
          <w:szCs w:val="20"/>
          <w:highlight w:val="white"/>
        </w:rPr>
      </w:pPr>
      <w:r w:rsidRPr="0093649B">
        <w:rPr>
          <w:rFonts w:ascii="Arial" w:eastAsia="Arial" w:hAnsi="Arial" w:cs="Arial"/>
          <w:sz w:val="20"/>
          <w:szCs w:val="20"/>
          <w:highlight w:val="white"/>
        </w:rPr>
        <w:t>Fonte: Elaborado pelos autores (2020).</w:t>
      </w:r>
    </w:p>
    <w:p w14:paraId="3F9FA4AC" w14:textId="77777777" w:rsidR="002C296D" w:rsidRPr="0093649B" w:rsidRDefault="002C296D">
      <w:pPr>
        <w:tabs>
          <w:tab w:val="left" w:pos="1005"/>
        </w:tabs>
        <w:spacing w:before="120" w:after="120"/>
        <w:ind w:firstLine="709"/>
        <w:jc w:val="both"/>
        <w:rPr>
          <w:rFonts w:ascii="Arial" w:eastAsia="Arial" w:hAnsi="Arial" w:cs="Arial"/>
        </w:rPr>
      </w:pPr>
    </w:p>
    <w:p w14:paraId="6A7D3E83"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As respostas relacionadas a P22 sinalizaram que o objetivo do GE foi alcançado com predominância satisfatória intensa. Tal apuração quantitativa é ratificada pela consideração, </w:t>
      </w:r>
    </w:p>
    <w:p w14:paraId="61D4143C" w14:textId="77777777" w:rsidR="002C296D" w:rsidRPr="0093649B" w:rsidRDefault="002C296D">
      <w:pPr>
        <w:tabs>
          <w:tab w:val="left" w:pos="1005"/>
        </w:tabs>
        <w:spacing w:before="120" w:after="120"/>
        <w:ind w:firstLine="709"/>
        <w:jc w:val="both"/>
        <w:rPr>
          <w:rFonts w:ascii="Arial" w:eastAsia="Arial" w:hAnsi="Arial" w:cs="Arial"/>
        </w:rPr>
      </w:pPr>
    </w:p>
    <w:p w14:paraId="20192A2D" w14:textId="77777777" w:rsidR="002C296D" w:rsidRPr="0093649B" w:rsidRDefault="003C361E">
      <w:pPr>
        <w:tabs>
          <w:tab w:val="left" w:pos="1005"/>
        </w:tabs>
        <w:spacing w:before="120" w:after="120"/>
        <w:ind w:left="2267"/>
        <w:jc w:val="both"/>
        <w:rPr>
          <w:rFonts w:ascii="Arial" w:eastAsia="Arial" w:hAnsi="Arial" w:cs="Arial"/>
          <w:sz w:val="22"/>
          <w:szCs w:val="22"/>
        </w:rPr>
      </w:pPr>
      <w:r w:rsidRPr="0093649B">
        <w:rPr>
          <w:rFonts w:ascii="Arial" w:eastAsia="Arial" w:hAnsi="Arial" w:cs="Arial"/>
          <w:sz w:val="22"/>
          <w:szCs w:val="22"/>
        </w:rPr>
        <w:t xml:space="preserve">Eu gostei muito de todos os temas tratados e penso que devemos seguir com o grupo e aprofundar as questões que já vem sendo trabalhadas. Podemos mesclar no próximo semestre questões mais técnicas de liderança, sobre o trabalho e outras sobre autoconhecimento e talvez alguns momentos de conversa entre os participantes do grupo, para troca de ideias e percepções. (M11) </w:t>
      </w:r>
    </w:p>
    <w:p w14:paraId="0073B4CD" w14:textId="77777777" w:rsidR="002C296D" w:rsidRPr="0093649B" w:rsidRDefault="002C296D">
      <w:pPr>
        <w:tabs>
          <w:tab w:val="left" w:pos="1005"/>
        </w:tabs>
        <w:spacing w:before="120" w:after="120"/>
        <w:ind w:firstLine="709"/>
        <w:jc w:val="both"/>
        <w:rPr>
          <w:rFonts w:ascii="Arial" w:eastAsia="Arial" w:hAnsi="Arial" w:cs="Arial"/>
          <w:sz w:val="22"/>
          <w:szCs w:val="22"/>
        </w:rPr>
      </w:pPr>
    </w:p>
    <w:p w14:paraId="71EBD5A4"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Todos os respondentes atribuíram escala máxima (10) para a questão </w:t>
      </w:r>
      <w:r w:rsidR="009D4B6F" w:rsidRPr="0093649B">
        <w:rPr>
          <w:rFonts w:ascii="Arial" w:eastAsia="Arial" w:hAnsi="Arial" w:cs="Arial"/>
        </w:rPr>
        <w:t>“Considero</w:t>
      </w:r>
      <w:r w:rsidRPr="0093649B">
        <w:rPr>
          <w:rFonts w:ascii="Arial" w:eastAsia="Arial" w:hAnsi="Arial" w:cs="Arial"/>
        </w:rPr>
        <w:t xml:space="preserve"> que a realização do GE foi uma ação inovadora” (P23). Este expressivo quantitativo denota que a execução do GE foi considerada como uma iniciativa inédita que se apresenta como um vasto campo de estudo condigno de maior aprofundamento. O comentário: “Creio que a proposta deve ser continuada e oferecida </w:t>
      </w:r>
      <w:r w:rsidRPr="0093649B">
        <w:rPr>
          <w:rFonts w:ascii="Arial" w:eastAsia="Arial" w:hAnsi="Arial" w:cs="Arial"/>
        </w:rPr>
        <w:lastRenderedPageBreak/>
        <w:t>a todo o IFSC” (M12) ressalta a percepção positiva em torno da ação formativa desenvolvida.</w:t>
      </w:r>
    </w:p>
    <w:p w14:paraId="7F6FE51E" w14:textId="77777777" w:rsidR="002C296D" w:rsidRPr="0093649B" w:rsidRDefault="003C361E" w:rsidP="0093649B">
      <w:pPr>
        <w:tabs>
          <w:tab w:val="left" w:pos="1005"/>
        </w:tabs>
        <w:spacing w:before="120" w:after="120"/>
        <w:ind w:firstLine="851"/>
        <w:jc w:val="both"/>
        <w:rPr>
          <w:rFonts w:ascii="Arial" w:eastAsia="Arial" w:hAnsi="Arial" w:cs="Arial"/>
        </w:rPr>
      </w:pPr>
      <w:r w:rsidRPr="0093649B">
        <w:rPr>
          <w:rFonts w:ascii="Arial" w:eastAsia="Arial" w:hAnsi="Arial" w:cs="Arial"/>
        </w:rPr>
        <w:t xml:space="preserve">Na capacitação em grupo ocorrida identificou-se o alcance satisfatório nos níveis de avaliação com base no modelo de </w:t>
      </w:r>
      <w:proofErr w:type="spellStart"/>
      <w:r w:rsidRPr="0093649B">
        <w:rPr>
          <w:rFonts w:ascii="Arial" w:eastAsia="Arial" w:hAnsi="Arial" w:cs="Arial"/>
        </w:rPr>
        <w:t>Kirkpatrick</w:t>
      </w:r>
      <w:proofErr w:type="spellEnd"/>
      <w:r w:rsidRPr="0093649B">
        <w:rPr>
          <w:rFonts w:ascii="Arial" w:eastAsia="Arial" w:hAnsi="Arial" w:cs="Arial"/>
        </w:rPr>
        <w:t xml:space="preserve"> quanto a Reação, Aprendizagem e Comportamento pois os participantes gostaram, aprenderam e modificaram seus comportamentos, respectivamente. Com relação ao nível Resultados, os respondentes também mencionaram impactos na organização, no entanto, considera-se necessário aprofundar estudos sobre tais efeitos.</w:t>
      </w:r>
    </w:p>
    <w:p w14:paraId="10825C2B" w14:textId="77777777" w:rsidR="002C296D" w:rsidRPr="0093649B" w:rsidRDefault="002C296D">
      <w:pPr>
        <w:pBdr>
          <w:top w:val="nil"/>
          <w:left w:val="nil"/>
          <w:bottom w:val="nil"/>
          <w:right w:val="nil"/>
          <w:between w:val="nil"/>
        </w:pBdr>
        <w:spacing w:before="120" w:after="120"/>
        <w:rPr>
          <w:rFonts w:ascii="Arial" w:eastAsia="Arial" w:hAnsi="Arial" w:cs="Arial"/>
          <w:b/>
        </w:rPr>
      </w:pPr>
    </w:p>
    <w:p w14:paraId="741689FA" w14:textId="77777777" w:rsidR="002C296D" w:rsidRPr="0093649B" w:rsidRDefault="003C361E">
      <w:pPr>
        <w:pBdr>
          <w:top w:val="nil"/>
          <w:left w:val="nil"/>
          <w:bottom w:val="nil"/>
          <w:right w:val="nil"/>
          <w:between w:val="nil"/>
        </w:pBdr>
        <w:spacing w:before="120" w:after="120"/>
        <w:rPr>
          <w:rFonts w:ascii="Arial" w:eastAsia="Arial" w:hAnsi="Arial" w:cs="Arial"/>
          <w:b/>
        </w:rPr>
      </w:pPr>
      <w:r w:rsidRPr="0093649B">
        <w:rPr>
          <w:rFonts w:ascii="Arial" w:eastAsia="Arial" w:hAnsi="Arial" w:cs="Arial"/>
          <w:b/>
        </w:rPr>
        <w:t>5 CONSIDERAÇÕES FINAIS</w:t>
      </w:r>
    </w:p>
    <w:p w14:paraId="1FB82A0B" w14:textId="77777777" w:rsidR="002C296D" w:rsidRPr="0093649B" w:rsidRDefault="002C296D">
      <w:pPr>
        <w:pBdr>
          <w:top w:val="nil"/>
          <w:left w:val="nil"/>
          <w:bottom w:val="nil"/>
          <w:right w:val="nil"/>
          <w:between w:val="nil"/>
        </w:pBdr>
        <w:spacing w:before="120" w:after="120"/>
        <w:jc w:val="both"/>
        <w:rPr>
          <w:rFonts w:ascii="Arial" w:eastAsia="Arial" w:hAnsi="Arial" w:cs="Arial"/>
          <w:b/>
        </w:rPr>
      </w:pPr>
    </w:p>
    <w:p w14:paraId="7731A2F6" w14:textId="77777777" w:rsidR="002C296D" w:rsidRPr="0093649B" w:rsidRDefault="003C361E" w:rsidP="0093649B">
      <w:pPr>
        <w:pBdr>
          <w:top w:val="nil"/>
          <w:left w:val="nil"/>
          <w:bottom w:val="nil"/>
          <w:right w:val="nil"/>
          <w:between w:val="nil"/>
        </w:pBdr>
        <w:spacing w:before="120" w:after="120"/>
        <w:ind w:firstLine="851"/>
        <w:jc w:val="both"/>
        <w:rPr>
          <w:rFonts w:ascii="Arial" w:eastAsia="Arial" w:hAnsi="Arial" w:cs="Arial"/>
        </w:rPr>
      </w:pPr>
      <w:r w:rsidRPr="0093649B">
        <w:rPr>
          <w:rFonts w:ascii="Arial" w:eastAsia="Arial" w:hAnsi="Arial" w:cs="Arial"/>
        </w:rPr>
        <w:t>A consecução desta pesquisa possibilitou identificar aspectos comportamentais dos indivíduos relacionados à QVT e a saúde organizacional. Além disso, propiciou aplicar um método de avaliação de treinamento para analisar os impactos de uma capacitação realizada por meio de grupo de estudos em uma instituição pública.</w:t>
      </w:r>
    </w:p>
    <w:p w14:paraId="4645B5B2" w14:textId="77777777" w:rsidR="002C296D" w:rsidRPr="0093649B" w:rsidRDefault="003C361E" w:rsidP="0093649B">
      <w:pPr>
        <w:pBdr>
          <w:top w:val="nil"/>
          <w:left w:val="nil"/>
          <w:bottom w:val="nil"/>
          <w:right w:val="nil"/>
          <w:between w:val="nil"/>
        </w:pBdr>
        <w:spacing w:before="120" w:after="120"/>
        <w:ind w:firstLine="851"/>
        <w:jc w:val="both"/>
        <w:rPr>
          <w:rFonts w:ascii="Arial" w:eastAsia="Arial" w:hAnsi="Arial" w:cs="Arial"/>
        </w:rPr>
      </w:pPr>
      <w:r w:rsidRPr="0093649B">
        <w:rPr>
          <w:rFonts w:ascii="Arial" w:eastAsia="Arial" w:hAnsi="Arial" w:cs="Arial"/>
        </w:rPr>
        <w:t xml:space="preserve">A análise das ações desenvolvidas pelo GE, revelou que os impactos gerados nos participantes foram positivos e mais associados a um processo inicial de desenvolvimento das qualidades psicológicas positivas dos servidores. Verificou-se que os estudos ampliaram a consciência acerca do capital psicológico dos membros, permitindo aprender sobre si mesmos, valorizar a trajetória dos outros e a busca pelo equilíbrio nas relações interpessoais. Ainda que de modo inicial, os estudos em grupo contribuíram para o desenvolvimento de virtudes de caráter relativas à humanidade, otimismo, resiliência, temperança, sabedoria, dentre outras, as quais potencializaram a capacidade de conviver com divergências, gerenciar conflitos, lidar com adversidades </w:t>
      </w:r>
      <w:r w:rsidR="009D4B6F" w:rsidRPr="0093649B">
        <w:rPr>
          <w:rFonts w:ascii="Arial" w:eastAsia="Arial" w:hAnsi="Arial" w:cs="Arial"/>
        </w:rPr>
        <w:t>e construir</w:t>
      </w:r>
      <w:r w:rsidRPr="0093649B">
        <w:rPr>
          <w:rFonts w:ascii="Arial" w:eastAsia="Arial" w:hAnsi="Arial" w:cs="Arial"/>
        </w:rPr>
        <w:t xml:space="preserve"> relações mais confiáveis e afetivas. </w:t>
      </w:r>
    </w:p>
    <w:p w14:paraId="7B585117" w14:textId="77777777" w:rsidR="002C296D" w:rsidRPr="0093649B" w:rsidRDefault="003C361E" w:rsidP="0093649B">
      <w:pPr>
        <w:pBdr>
          <w:top w:val="nil"/>
          <w:left w:val="nil"/>
          <w:bottom w:val="nil"/>
          <w:right w:val="nil"/>
          <w:between w:val="nil"/>
        </w:pBdr>
        <w:spacing w:before="120" w:after="120"/>
        <w:ind w:firstLine="851"/>
        <w:jc w:val="both"/>
        <w:rPr>
          <w:rFonts w:ascii="Arial" w:eastAsia="Arial" w:hAnsi="Arial" w:cs="Arial"/>
        </w:rPr>
      </w:pPr>
      <w:r w:rsidRPr="0093649B">
        <w:rPr>
          <w:rFonts w:ascii="Arial" w:eastAsia="Arial" w:hAnsi="Arial" w:cs="Arial"/>
        </w:rPr>
        <w:t xml:space="preserve">Identificou-se, portanto, em relação a pergunta norteadora desta pesquisa, que os resultados do GE tiveram efeitos mais explícitos em âmbito pessoal, tocante às habilidades socioemocionais, já que os participantes indicaram maior facilidade em implementar mudanças comportamentais nesse espaço, possivelmente devido a interferência de outros fatores do contexto organizacional (cultura, normas, políticas </w:t>
      </w:r>
      <w:proofErr w:type="spellStart"/>
      <w:r w:rsidRPr="0093649B">
        <w:rPr>
          <w:rFonts w:ascii="Arial" w:eastAsia="Arial" w:hAnsi="Arial" w:cs="Arial"/>
        </w:rPr>
        <w:t>etc</w:t>
      </w:r>
      <w:proofErr w:type="spellEnd"/>
      <w:r w:rsidRPr="0093649B">
        <w:rPr>
          <w:rFonts w:ascii="Arial" w:eastAsia="Arial" w:hAnsi="Arial" w:cs="Arial"/>
        </w:rPr>
        <w:t>) os quais extrapolam as ações empreendidas individualmente. A partir da análise dos dados coletados junto aos respondentes da pesquisa, depreende-se que ações de capacitação relacionadas ao comportamento humano, em especial métodos colaborativos de estudo em grupo, tal como o investigado nesta obra, podem favorecer, ainda que indiretamente, a melhoria da qualidade de vida dos colaboradores e da saúde da organização. Considera-se um cenário que demanda aprofundamento, principalmente partindo de casos práticos acerca das transformações de conduta dos sujeitos no trabalho e demais espaço de vida</w:t>
      </w:r>
    </w:p>
    <w:p w14:paraId="062BE0FC" w14:textId="77777777" w:rsidR="002C296D" w:rsidRPr="0093649B" w:rsidRDefault="003C361E" w:rsidP="0093649B">
      <w:pPr>
        <w:pBdr>
          <w:top w:val="nil"/>
          <w:left w:val="nil"/>
          <w:bottom w:val="nil"/>
          <w:right w:val="nil"/>
          <w:between w:val="nil"/>
        </w:pBdr>
        <w:spacing w:before="120" w:after="120"/>
        <w:ind w:firstLine="851"/>
        <w:jc w:val="both"/>
        <w:rPr>
          <w:rFonts w:ascii="Arial" w:eastAsia="Arial" w:hAnsi="Arial" w:cs="Arial"/>
        </w:rPr>
      </w:pPr>
      <w:r w:rsidRPr="0093649B">
        <w:rPr>
          <w:rFonts w:ascii="Arial" w:eastAsia="Arial" w:hAnsi="Arial" w:cs="Arial"/>
        </w:rPr>
        <w:t>O instrumento de coleta de dados usado neste estudo foi adaptado a partir de um modelo consolidado para o contexto específico da avaliação de GE. Verifica-se que este modelo também apresenta potencial para ser explorado por outras propostas relacionadas à avaliação de capacitação em outros cenários.</w:t>
      </w:r>
    </w:p>
    <w:p w14:paraId="5C62E050" w14:textId="77777777" w:rsidR="002C296D" w:rsidRPr="0093649B" w:rsidRDefault="003C361E" w:rsidP="0093649B">
      <w:pPr>
        <w:pBdr>
          <w:top w:val="nil"/>
          <w:left w:val="nil"/>
          <w:bottom w:val="nil"/>
          <w:right w:val="nil"/>
          <w:between w:val="nil"/>
        </w:pBdr>
        <w:spacing w:before="120" w:after="120"/>
        <w:ind w:firstLine="851"/>
        <w:jc w:val="both"/>
        <w:rPr>
          <w:rFonts w:ascii="Arial" w:eastAsia="Arial" w:hAnsi="Arial" w:cs="Arial"/>
        </w:rPr>
      </w:pPr>
      <w:r w:rsidRPr="0093649B">
        <w:rPr>
          <w:rFonts w:ascii="Arial" w:eastAsia="Arial" w:hAnsi="Arial" w:cs="Arial"/>
        </w:rPr>
        <w:t xml:space="preserve">Os resultados da avaliação indicaram que a metodologia de GE pode ser um caminho para ações colaborativas de capacitação de servidores na administração </w:t>
      </w:r>
      <w:r w:rsidRPr="0093649B">
        <w:rPr>
          <w:rFonts w:ascii="Arial" w:eastAsia="Arial" w:hAnsi="Arial" w:cs="Arial"/>
        </w:rPr>
        <w:lastRenderedPageBreak/>
        <w:t>pública e, possivelmente, nos demais setores. A constituição de grupos de estudos pode contribuir para explorar temáticas emergentes e pouco executadas, tais como as que envolvem as competências socioemocionais e o autoconhecimento. Este potencial de expansão é reforçado, inclusive, devido ao GE ter sido considerado uma ação inovadora que oportunizou a participação online de diversos membros afastados geograficamente.</w:t>
      </w:r>
    </w:p>
    <w:p w14:paraId="7700F7DB" w14:textId="77777777" w:rsidR="009D4B6F" w:rsidRPr="0093649B" w:rsidRDefault="009D4B6F">
      <w:pPr>
        <w:pBdr>
          <w:top w:val="nil"/>
          <w:left w:val="nil"/>
          <w:bottom w:val="nil"/>
          <w:right w:val="nil"/>
          <w:between w:val="nil"/>
        </w:pBdr>
        <w:spacing w:before="120" w:after="120"/>
        <w:rPr>
          <w:rFonts w:ascii="Arial" w:eastAsia="Arial" w:hAnsi="Arial" w:cs="Arial"/>
          <w:b/>
        </w:rPr>
      </w:pPr>
    </w:p>
    <w:p w14:paraId="7B319659" w14:textId="77777777" w:rsidR="002C296D" w:rsidRPr="0093649B" w:rsidRDefault="003C361E" w:rsidP="0093649B">
      <w:pPr>
        <w:pBdr>
          <w:top w:val="nil"/>
          <w:left w:val="nil"/>
          <w:bottom w:val="nil"/>
          <w:right w:val="nil"/>
          <w:between w:val="nil"/>
        </w:pBdr>
        <w:spacing w:before="120" w:after="120"/>
        <w:rPr>
          <w:rFonts w:ascii="Arial" w:eastAsia="Arial" w:hAnsi="Arial" w:cs="Arial"/>
          <w:b/>
        </w:rPr>
      </w:pPr>
      <w:r w:rsidRPr="0093649B">
        <w:rPr>
          <w:rFonts w:ascii="Arial" w:eastAsia="Arial" w:hAnsi="Arial" w:cs="Arial"/>
          <w:b/>
        </w:rPr>
        <w:t xml:space="preserve">REFERÊNCIAS </w:t>
      </w:r>
    </w:p>
    <w:p w14:paraId="3861D609" w14:textId="77777777" w:rsidR="002C296D" w:rsidRPr="0093649B" w:rsidRDefault="002C296D" w:rsidP="0093649B">
      <w:pPr>
        <w:pBdr>
          <w:top w:val="nil"/>
          <w:left w:val="nil"/>
          <w:bottom w:val="nil"/>
          <w:right w:val="nil"/>
          <w:between w:val="nil"/>
        </w:pBdr>
        <w:spacing w:before="120" w:after="120"/>
        <w:rPr>
          <w:rFonts w:ascii="Arial" w:eastAsia="Arial" w:hAnsi="Arial" w:cs="Arial"/>
        </w:rPr>
      </w:pPr>
    </w:p>
    <w:p w14:paraId="1C5CDAEF"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ABBAD, G. </w:t>
      </w:r>
      <w:r w:rsidRPr="0093649B">
        <w:rPr>
          <w:rFonts w:ascii="Arial" w:eastAsia="Arial" w:hAnsi="Arial" w:cs="Arial"/>
          <w:b/>
        </w:rPr>
        <w:t>Um modelo integrado de avaliação do impacto do treinamento no trabalho</w:t>
      </w:r>
      <w:r w:rsidRPr="0093649B">
        <w:rPr>
          <w:rFonts w:ascii="Arial" w:eastAsia="Arial" w:hAnsi="Arial" w:cs="Arial"/>
        </w:rPr>
        <w:t xml:space="preserve"> - IMPACT (Tese de Doutorado). Instituto de Psicologia, Universidade de Brasília, Brasília, 1995.</w:t>
      </w:r>
    </w:p>
    <w:p w14:paraId="3147B720" w14:textId="77777777" w:rsidR="002C296D" w:rsidRPr="0093649B" w:rsidRDefault="003C361E" w:rsidP="0093649B">
      <w:pPr>
        <w:spacing w:before="120" w:after="120"/>
        <w:rPr>
          <w:rFonts w:ascii="Arial" w:eastAsia="Arial" w:hAnsi="Arial" w:cs="Arial"/>
        </w:rPr>
      </w:pPr>
      <w:r w:rsidRPr="0093649B">
        <w:rPr>
          <w:rFonts w:ascii="Arial" w:eastAsia="Arial" w:hAnsi="Arial" w:cs="Arial"/>
        </w:rPr>
        <w:t xml:space="preserve">ANTONINI, F. O., HEIDEMANN, I. T., SOUZA J. B., DURAND, M. K., BELAUNDE, A. M., DAZA, P. M. </w:t>
      </w:r>
      <w:r w:rsidRPr="0093649B">
        <w:rPr>
          <w:rFonts w:ascii="Arial" w:eastAsia="Arial" w:hAnsi="Arial" w:cs="Arial"/>
          <w:b/>
        </w:rPr>
        <w:t>Práticas de promoção da saúde no trabalho do professor.</w:t>
      </w:r>
      <w:r w:rsidRPr="0093649B">
        <w:rPr>
          <w:rFonts w:ascii="Arial" w:eastAsia="Arial" w:hAnsi="Arial" w:cs="Arial"/>
        </w:rPr>
        <w:t xml:space="preserve"> Acta Paul </w:t>
      </w:r>
      <w:proofErr w:type="spellStart"/>
      <w:r w:rsidRPr="0093649B">
        <w:rPr>
          <w:rFonts w:ascii="Arial" w:eastAsia="Arial" w:hAnsi="Arial" w:cs="Arial"/>
        </w:rPr>
        <w:t>Enferm</w:t>
      </w:r>
      <w:proofErr w:type="spellEnd"/>
      <w:r w:rsidRPr="0093649B">
        <w:rPr>
          <w:rFonts w:ascii="Arial" w:eastAsia="Arial" w:hAnsi="Arial" w:cs="Arial"/>
        </w:rPr>
        <w:t>. 2022;35:eAPE02761.</w:t>
      </w:r>
    </w:p>
    <w:p w14:paraId="27491839" w14:textId="77777777" w:rsidR="002C296D" w:rsidRPr="0093649B" w:rsidRDefault="003C361E" w:rsidP="0093649B">
      <w:pPr>
        <w:spacing w:before="120" w:after="120"/>
        <w:rPr>
          <w:rFonts w:ascii="Arial" w:eastAsia="Arial" w:hAnsi="Arial" w:cs="Arial"/>
        </w:rPr>
      </w:pPr>
      <w:r w:rsidRPr="0093649B">
        <w:rPr>
          <w:rFonts w:ascii="Arial" w:eastAsia="Arial" w:hAnsi="Arial" w:cs="Arial"/>
        </w:rPr>
        <w:t xml:space="preserve">BARBOUR, R. </w:t>
      </w:r>
      <w:proofErr w:type="spellStart"/>
      <w:r w:rsidRPr="0093649B">
        <w:rPr>
          <w:rFonts w:ascii="Arial" w:eastAsia="Arial" w:hAnsi="Arial" w:cs="Arial"/>
        </w:rPr>
        <w:t>Chapter</w:t>
      </w:r>
      <w:proofErr w:type="spellEnd"/>
      <w:r w:rsidRPr="0093649B">
        <w:rPr>
          <w:rFonts w:ascii="Arial" w:eastAsia="Arial" w:hAnsi="Arial" w:cs="Arial"/>
        </w:rPr>
        <w:t xml:space="preserve">: Focus </w:t>
      </w:r>
      <w:proofErr w:type="spellStart"/>
      <w:r w:rsidRPr="0093649B">
        <w:rPr>
          <w:rFonts w:ascii="Arial" w:eastAsia="Arial" w:hAnsi="Arial" w:cs="Arial"/>
        </w:rPr>
        <w:t>groups</w:t>
      </w:r>
      <w:proofErr w:type="spellEnd"/>
      <w:r w:rsidRPr="0093649B">
        <w:rPr>
          <w:rFonts w:ascii="Arial" w:eastAsia="Arial" w:hAnsi="Arial" w:cs="Arial"/>
        </w:rPr>
        <w:t xml:space="preserve"> in </w:t>
      </w:r>
      <w:proofErr w:type="spellStart"/>
      <w:r w:rsidRPr="0093649B">
        <w:rPr>
          <w:rFonts w:ascii="Arial" w:eastAsia="Arial" w:hAnsi="Arial" w:cs="Arial"/>
        </w:rPr>
        <w:t>practice</w:t>
      </w:r>
      <w:proofErr w:type="spellEnd"/>
      <w:r w:rsidRPr="0093649B">
        <w:rPr>
          <w:rFonts w:ascii="Arial" w:eastAsia="Arial" w:hAnsi="Arial" w:cs="Arial"/>
        </w:rPr>
        <w:t xml:space="preserve">, in: </w:t>
      </w:r>
      <w:proofErr w:type="spellStart"/>
      <w:r w:rsidRPr="0093649B">
        <w:rPr>
          <w:rFonts w:ascii="Arial" w:eastAsia="Arial" w:hAnsi="Arial" w:cs="Arial"/>
        </w:rPr>
        <w:t>Rosaline</w:t>
      </w:r>
      <w:proofErr w:type="spellEnd"/>
      <w:r w:rsidRPr="0093649B">
        <w:rPr>
          <w:rFonts w:ascii="Arial" w:eastAsia="Arial" w:hAnsi="Arial" w:cs="Arial"/>
        </w:rPr>
        <w:t xml:space="preserve"> Barbour: </w:t>
      </w:r>
      <w:proofErr w:type="spellStart"/>
      <w:r w:rsidRPr="0093649B">
        <w:rPr>
          <w:rFonts w:ascii="Arial" w:eastAsia="Arial" w:hAnsi="Arial" w:cs="Arial"/>
        </w:rPr>
        <w:t>Doing</w:t>
      </w:r>
      <w:proofErr w:type="spellEnd"/>
      <w:r w:rsidRPr="0093649B">
        <w:rPr>
          <w:rFonts w:ascii="Arial" w:eastAsia="Arial" w:hAnsi="Arial" w:cs="Arial"/>
        </w:rPr>
        <w:t xml:space="preserve"> Focus </w:t>
      </w:r>
      <w:proofErr w:type="spellStart"/>
      <w:r w:rsidRPr="0093649B">
        <w:rPr>
          <w:rFonts w:ascii="Arial" w:eastAsia="Arial" w:hAnsi="Arial" w:cs="Arial"/>
        </w:rPr>
        <w:t>Groups</w:t>
      </w:r>
      <w:proofErr w:type="spellEnd"/>
      <w:r w:rsidRPr="0093649B">
        <w:rPr>
          <w:rFonts w:ascii="Arial" w:eastAsia="Arial" w:hAnsi="Arial" w:cs="Arial"/>
        </w:rPr>
        <w:t xml:space="preserve">, </w:t>
      </w:r>
      <w:proofErr w:type="spellStart"/>
      <w:r w:rsidRPr="0093649B">
        <w:rPr>
          <w:rFonts w:ascii="Arial" w:eastAsia="Arial" w:hAnsi="Arial" w:cs="Arial"/>
        </w:rPr>
        <w:t>Sage</w:t>
      </w:r>
      <w:proofErr w:type="spellEnd"/>
      <w:r w:rsidRPr="0093649B">
        <w:rPr>
          <w:rFonts w:ascii="Arial" w:eastAsia="Arial" w:hAnsi="Arial" w:cs="Arial"/>
        </w:rPr>
        <w:t xml:space="preserve"> </w:t>
      </w:r>
      <w:proofErr w:type="spellStart"/>
      <w:r w:rsidRPr="0093649B">
        <w:rPr>
          <w:rFonts w:ascii="Arial" w:eastAsia="Arial" w:hAnsi="Arial" w:cs="Arial"/>
        </w:rPr>
        <w:t>Research</w:t>
      </w:r>
      <w:proofErr w:type="spellEnd"/>
      <w:r w:rsidRPr="0093649B">
        <w:rPr>
          <w:rFonts w:ascii="Arial" w:eastAsia="Arial" w:hAnsi="Arial" w:cs="Arial"/>
        </w:rPr>
        <w:t xml:space="preserve"> </w:t>
      </w:r>
      <w:proofErr w:type="spellStart"/>
      <w:r w:rsidRPr="0093649B">
        <w:rPr>
          <w:rFonts w:ascii="Arial" w:eastAsia="Arial" w:hAnsi="Arial" w:cs="Arial"/>
        </w:rPr>
        <w:t>Methods</w:t>
      </w:r>
      <w:proofErr w:type="spellEnd"/>
      <w:r w:rsidRPr="0093649B">
        <w:rPr>
          <w:rFonts w:ascii="Arial" w:eastAsia="Arial" w:hAnsi="Arial" w:cs="Arial"/>
        </w:rPr>
        <w:t>, pp. 1-15, 2021.</w:t>
      </w:r>
    </w:p>
    <w:p w14:paraId="3A331521"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BERNDT, A., COIMBRA, R. As </w:t>
      </w:r>
      <w:proofErr w:type="spellStart"/>
      <w:r w:rsidRPr="0093649B">
        <w:rPr>
          <w:rFonts w:ascii="Arial" w:eastAsia="Arial" w:hAnsi="Arial" w:cs="Arial"/>
        </w:rPr>
        <w:t>organizações</w:t>
      </w:r>
      <w:proofErr w:type="spellEnd"/>
      <w:r w:rsidRPr="0093649B">
        <w:rPr>
          <w:rFonts w:ascii="Arial" w:eastAsia="Arial" w:hAnsi="Arial" w:cs="Arial"/>
        </w:rPr>
        <w:t xml:space="preserve"> como sistemas </w:t>
      </w:r>
      <w:proofErr w:type="spellStart"/>
      <w:r w:rsidRPr="0093649B">
        <w:rPr>
          <w:rFonts w:ascii="Arial" w:eastAsia="Arial" w:hAnsi="Arial" w:cs="Arial"/>
        </w:rPr>
        <w:t>saudáveis</w:t>
      </w:r>
      <w:proofErr w:type="spellEnd"/>
      <w:r w:rsidRPr="0093649B">
        <w:rPr>
          <w:rFonts w:ascii="Arial" w:eastAsia="Arial" w:hAnsi="Arial" w:cs="Arial"/>
        </w:rPr>
        <w:t xml:space="preserve">. </w:t>
      </w:r>
      <w:r w:rsidRPr="0093649B">
        <w:rPr>
          <w:rFonts w:ascii="Arial" w:eastAsia="Arial" w:hAnsi="Arial" w:cs="Arial"/>
          <w:b/>
        </w:rPr>
        <w:t xml:space="preserve">Revista de </w:t>
      </w:r>
      <w:proofErr w:type="spellStart"/>
      <w:r w:rsidRPr="0093649B">
        <w:rPr>
          <w:rFonts w:ascii="Arial" w:eastAsia="Arial" w:hAnsi="Arial" w:cs="Arial"/>
          <w:b/>
        </w:rPr>
        <w:t>Administração</w:t>
      </w:r>
      <w:proofErr w:type="spellEnd"/>
      <w:r w:rsidRPr="0093649B">
        <w:rPr>
          <w:rFonts w:ascii="Arial" w:eastAsia="Arial" w:hAnsi="Arial" w:cs="Arial"/>
        </w:rPr>
        <w:t>, 35(4), p. 33-41, 1995.</w:t>
      </w:r>
    </w:p>
    <w:p w14:paraId="54BE6555"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COELHO, V. A., MARCHANTE, M. SOUSA, V., ROMÃO, A. </w:t>
      </w:r>
      <w:proofErr w:type="gramStart"/>
      <w:r w:rsidRPr="0093649B">
        <w:rPr>
          <w:rFonts w:ascii="Arial" w:eastAsia="Arial" w:hAnsi="Arial" w:cs="Arial"/>
        </w:rPr>
        <w:t>M..</w:t>
      </w:r>
      <w:proofErr w:type="gramEnd"/>
      <w:r w:rsidRPr="0093649B">
        <w:rPr>
          <w:rFonts w:ascii="Arial" w:eastAsia="Arial" w:hAnsi="Arial" w:cs="Arial"/>
        </w:rPr>
        <w:t xml:space="preserve"> Programas de intervenção para o desenvolvimento de competências socioemocionais em idade escolar: Uma revisão crítica dos enquadramentos SEL e SEAL. </w:t>
      </w:r>
      <w:r w:rsidRPr="0093649B">
        <w:rPr>
          <w:rFonts w:ascii="Arial" w:eastAsia="Arial" w:hAnsi="Arial" w:cs="Arial"/>
          <w:b/>
        </w:rPr>
        <w:t>Análise Psicológica</w:t>
      </w:r>
      <w:r w:rsidRPr="0093649B">
        <w:rPr>
          <w:rFonts w:ascii="Arial" w:eastAsia="Arial" w:hAnsi="Arial" w:cs="Arial"/>
        </w:rPr>
        <w:t xml:space="preserve">, 34(1), p. 61-72, 2016. </w:t>
      </w:r>
    </w:p>
    <w:p w14:paraId="27425F9F"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CSIKSZENTMIHALYI, M. Gestão qualificada: </w:t>
      </w:r>
      <w:r w:rsidRPr="0093649B">
        <w:rPr>
          <w:rFonts w:ascii="Arial" w:eastAsia="Arial" w:hAnsi="Arial" w:cs="Arial"/>
          <w:b/>
        </w:rPr>
        <w:t>A conexão entre felicidade e negócios</w:t>
      </w:r>
      <w:r w:rsidRPr="0093649B">
        <w:rPr>
          <w:rFonts w:ascii="Arial" w:eastAsia="Arial" w:hAnsi="Arial" w:cs="Arial"/>
        </w:rPr>
        <w:t xml:space="preserve">. Porto Alegre: </w:t>
      </w:r>
      <w:proofErr w:type="spellStart"/>
      <w:r w:rsidRPr="0093649B">
        <w:rPr>
          <w:rFonts w:ascii="Arial" w:eastAsia="Arial" w:hAnsi="Arial" w:cs="Arial"/>
        </w:rPr>
        <w:t>Bookmam</w:t>
      </w:r>
      <w:proofErr w:type="spellEnd"/>
      <w:r w:rsidRPr="0093649B">
        <w:rPr>
          <w:rFonts w:ascii="Arial" w:eastAsia="Arial" w:hAnsi="Arial" w:cs="Arial"/>
        </w:rPr>
        <w:t xml:space="preserve">, 2004. </w:t>
      </w:r>
    </w:p>
    <w:p w14:paraId="385B2643"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CSIKSZENTMIHALYI, M., CSIKSZENTMIHALYI, I.S. A Life Worth Living: </w:t>
      </w:r>
      <w:proofErr w:type="spellStart"/>
      <w:r w:rsidRPr="0093649B">
        <w:rPr>
          <w:rFonts w:ascii="Arial" w:eastAsia="Arial" w:hAnsi="Arial" w:cs="Arial"/>
        </w:rPr>
        <w:t>Contributions</w:t>
      </w:r>
      <w:proofErr w:type="spellEnd"/>
      <w:r w:rsidRPr="0093649B">
        <w:rPr>
          <w:rFonts w:ascii="Arial" w:eastAsia="Arial" w:hAnsi="Arial" w:cs="Arial"/>
        </w:rPr>
        <w:t xml:space="preserve"> </w:t>
      </w:r>
      <w:proofErr w:type="spellStart"/>
      <w:r w:rsidRPr="0093649B">
        <w:rPr>
          <w:rFonts w:ascii="Arial" w:eastAsia="Arial" w:hAnsi="Arial" w:cs="Arial"/>
        </w:rPr>
        <w:t>to</w:t>
      </w:r>
      <w:proofErr w:type="spellEnd"/>
      <w:r w:rsidRPr="0093649B">
        <w:rPr>
          <w:rFonts w:ascii="Arial" w:eastAsia="Arial" w:hAnsi="Arial" w:cs="Arial"/>
        </w:rPr>
        <w:t xml:space="preserve"> Positive </w:t>
      </w:r>
      <w:proofErr w:type="spellStart"/>
      <w:r w:rsidRPr="0093649B">
        <w:rPr>
          <w:rFonts w:ascii="Arial" w:eastAsia="Arial" w:hAnsi="Arial" w:cs="Arial"/>
        </w:rPr>
        <w:t>Psychology</w:t>
      </w:r>
      <w:proofErr w:type="spellEnd"/>
      <w:r w:rsidRPr="0093649B">
        <w:rPr>
          <w:rFonts w:ascii="Arial" w:eastAsia="Arial" w:hAnsi="Arial" w:cs="Arial"/>
        </w:rPr>
        <w:t xml:space="preserve"> (Series in Positive </w:t>
      </w:r>
      <w:proofErr w:type="spellStart"/>
      <w:r w:rsidRPr="0093649B">
        <w:rPr>
          <w:rFonts w:ascii="Arial" w:eastAsia="Arial" w:hAnsi="Arial" w:cs="Arial"/>
        </w:rPr>
        <w:t>Psychology</w:t>
      </w:r>
      <w:proofErr w:type="spellEnd"/>
      <w:r w:rsidRPr="0093649B">
        <w:rPr>
          <w:rFonts w:ascii="Arial" w:eastAsia="Arial" w:hAnsi="Arial" w:cs="Arial"/>
        </w:rPr>
        <w:t xml:space="preserve">). New York, NY: </w:t>
      </w:r>
      <w:r w:rsidRPr="0093649B">
        <w:rPr>
          <w:rFonts w:ascii="Arial" w:eastAsia="Arial" w:hAnsi="Arial" w:cs="Arial"/>
          <w:b/>
        </w:rPr>
        <w:t xml:space="preserve">Oxford </w:t>
      </w:r>
      <w:proofErr w:type="spellStart"/>
      <w:r w:rsidRPr="0093649B">
        <w:rPr>
          <w:rFonts w:ascii="Arial" w:eastAsia="Arial" w:hAnsi="Arial" w:cs="Arial"/>
          <w:b/>
        </w:rPr>
        <w:t>University</w:t>
      </w:r>
      <w:proofErr w:type="spellEnd"/>
      <w:r w:rsidRPr="0093649B">
        <w:rPr>
          <w:rFonts w:ascii="Arial" w:eastAsia="Arial" w:hAnsi="Arial" w:cs="Arial"/>
          <w:b/>
        </w:rPr>
        <w:t xml:space="preserve"> Press</w:t>
      </w:r>
      <w:r w:rsidRPr="0093649B">
        <w:rPr>
          <w:rFonts w:ascii="Arial" w:eastAsia="Arial" w:hAnsi="Arial" w:cs="Arial"/>
        </w:rPr>
        <w:t xml:space="preserve">, 2006. </w:t>
      </w:r>
    </w:p>
    <w:p w14:paraId="1BD7A777"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CUNHA, M. P., REGO, A., LOPES, M. P. </w:t>
      </w:r>
      <w:proofErr w:type="spellStart"/>
      <w:r w:rsidRPr="0093649B">
        <w:rPr>
          <w:rFonts w:ascii="Arial" w:eastAsia="Arial" w:hAnsi="Arial" w:cs="Arial"/>
        </w:rPr>
        <w:t>Análise</w:t>
      </w:r>
      <w:proofErr w:type="spellEnd"/>
      <w:r w:rsidRPr="0093649B">
        <w:rPr>
          <w:rFonts w:ascii="Arial" w:eastAsia="Arial" w:hAnsi="Arial" w:cs="Arial"/>
        </w:rPr>
        <w:t xml:space="preserve"> </w:t>
      </w:r>
      <w:proofErr w:type="spellStart"/>
      <w:r w:rsidRPr="0093649B">
        <w:rPr>
          <w:rFonts w:ascii="Arial" w:eastAsia="Arial" w:hAnsi="Arial" w:cs="Arial"/>
        </w:rPr>
        <w:t>Psicológica</w:t>
      </w:r>
      <w:proofErr w:type="spellEnd"/>
      <w:r w:rsidRPr="0093649B">
        <w:rPr>
          <w:rFonts w:ascii="Arial" w:eastAsia="Arial" w:hAnsi="Arial" w:cs="Arial"/>
        </w:rPr>
        <w:t xml:space="preserve">. </w:t>
      </w:r>
      <w:r w:rsidRPr="0093649B">
        <w:rPr>
          <w:rFonts w:ascii="Arial" w:eastAsia="Arial" w:hAnsi="Arial" w:cs="Arial"/>
          <w:b/>
        </w:rPr>
        <w:t>Comportamento Organizacional Positivo</w:t>
      </w:r>
      <w:r w:rsidRPr="0093649B">
        <w:rPr>
          <w:rFonts w:ascii="Arial" w:eastAsia="Arial" w:hAnsi="Arial" w:cs="Arial"/>
        </w:rPr>
        <w:t>, p. 313-328, 2013.</w:t>
      </w:r>
    </w:p>
    <w:p w14:paraId="3B4052E1"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DELLORS, J. </w:t>
      </w:r>
      <w:proofErr w:type="spellStart"/>
      <w:r w:rsidRPr="0093649B">
        <w:rPr>
          <w:rFonts w:ascii="Arial" w:eastAsia="Arial" w:hAnsi="Arial" w:cs="Arial"/>
          <w:b/>
        </w:rPr>
        <w:t>Educação</w:t>
      </w:r>
      <w:proofErr w:type="spellEnd"/>
      <w:r w:rsidRPr="0093649B">
        <w:rPr>
          <w:rFonts w:ascii="Arial" w:eastAsia="Arial" w:hAnsi="Arial" w:cs="Arial"/>
          <w:b/>
        </w:rPr>
        <w:t>: um tesouro a descobrir</w:t>
      </w:r>
      <w:r w:rsidRPr="0093649B">
        <w:rPr>
          <w:rFonts w:ascii="Arial" w:eastAsia="Arial" w:hAnsi="Arial" w:cs="Arial"/>
        </w:rPr>
        <w:t xml:space="preserve">: </w:t>
      </w:r>
      <w:proofErr w:type="spellStart"/>
      <w:r w:rsidRPr="0093649B">
        <w:rPr>
          <w:rFonts w:ascii="Arial" w:eastAsia="Arial" w:hAnsi="Arial" w:cs="Arial"/>
        </w:rPr>
        <w:t>relatório</w:t>
      </w:r>
      <w:proofErr w:type="spellEnd"/>
      <w:r w:rsidRPr="0093649B">
        <w:rPr>
          <w:rFonts w:ascii="Arial" w:eastAsia="Arial" w:hAnsi="Arial" w:cs="Arial"/>
        </w:rPr>
        <w:t xml:space="preserve"> para a UNESCO da </w:t>
      </w:r>
      <w:proofErr w:type="spellStart"/>
      <w:r w:rsidRPr="0093649B">
        <w:rPr>
          <w:rFonts w:ascii="Arial" w:eastAsia="Arial" w:hAnsi="Arial" w:cs="Arial"/>
        </w:rPr>
        <w:t>Comissão</w:t>
      </w:r>
      <w:proofErr w:type="spellEnd"/>
      <w:r w:rsidRPr="0093649B">
        <w:rPr>
          <w:rFonts w:ascii="Arial" w:eastAsia="Arial" w:hAnsi="Arial" w:cs="Arial"/>
        </w:rPr>
        <w:t xml:space="preserve"> Internacional sobre </w:t>
      </w:r>
      <w:proofErr w:type="spellStart"/>
      <w:r w:rsidRPr="0093649B">
        <w:rPr>
          <w:rFonts w:ascii="Arial" w:eastAsia="Arial" w:hAnsi="Arial" w:cs="Arial"/>
        </w:rPr>
        <w:t>Educação</w:t>
      </w:r>
      <w:proofErr w:type="spellEnd"/>
      <w:r w:rsidRPr="0093649B">
        <w:rPr>
          <w:rFonts w:ascii="Arial" w:eastAsia="Arial" w:hAnsi="Arial" w:cs="Arial"/>
        </w:rPr>
        <w:t xml:space="preserve"> para o </w:t>
      </w:r>
      <w:proofErr w:type="spellStart"/>
      <w:r w:rsidRPr="0093649B">
        <w:rPr>
          <w:rFonts w:ascii="Arial" w:eastAsia="Arial" w:hAnsi="Arial" w:cs="Arial"/>
        </w:rPr>
        <w:t>Século</w:t>
      </w:r>
      <w:proofErr w:type="spellEnd"/>
      <w:r w:rsidRPr="0093649B">
        <w:rPr>
          <w:rFonts w:ascii="Arial" w:eastAsia="Arial" w:hAnsi="Arial" w:cs="Arial"/>
        </w:rPr>
        <w:t xml:space="preserve"> XXI. </w:t>
      </w:r>
      <w:proofErr w:type="spellStart"/>
      <w:r w:rsidRPr="0093649B">
        <w:rPr>
          <w:rFonts w:ascii="Arial" w:eastAsia="Arial" w:hAnsi="Arial" w:cs="Arial"/>
        </w:rPr>
        <w:t>São</w:t>
      </w:r>
      <w:proofErr w:type="spellEnd"/>
      <w:r w:rsidRPr="0093649B">
        <w:rPr>
          <w:rFonts w:ascii="Arial" w:eastAsia="Arial" w:hAnsi="Arial" w:cs="Arial"/>
        </w:rPr>
        <w:t xml:space="preserve"> Paulo: Cortez, 1999.</w:t>
      </w:r>
    </w:p>
    <w:p w14:paraId="2DB842A1"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DEL PRETTE, A., DEL PRETTE, Z. A. P. </w:t>
      </w:r>
      <w:r w:rsidRPr="0093649B">
        <w:rPr>
          <w:rFonts w:ascii="Arial" w:eastAsia="Arial" w:hAnsi="Arial" w:cs="Arial"/>
          <w:b/>
        </w:rPr>
        <w:t xml:space="preserve">Aprendizagem socioemocional na </w:t>
      </w:r>
      <w:proofErr w:type="spellStart"/>
      <w:r w:rsidRPr="0093649B">
        <w:rPr>
          <w:rFonts w:ascii="Arial" w:eastAsia="Arial" w:hAnsi="Arial" w:cs="Arial"/>
          <w:b/>
        </w:rPr>
        <w:t>infância</w:t>
      </w:r>
      <w:proofErr w:type="spellEnd"/>
      <w:r w:rsidRPr="0093649B">
        <w:rPr>
          <w:rFonts w:ascii="Arial" w:eastAsia="Arial" w:hAnsi="Arial" w:cs="Arial"/>
          <w:b/>
        </w:rPr>
        <w:t xml:space="preserve"> e </w:t>
      </w:r>
      <w:proofErr w:type="spellStart"/>
      <w:r w:rsidRPr="0093649B">
        <w:rPr>
          <w:rFonts w:ascii="Arial" w:eastAsia="Arial" w:hAnsi="Arial" w:cs="Arial"/>
          <w:b/>
        </w:rPr>
        <w:t>prevenção</w:t>
      </w:r>
      <w:proofErr w:type="spellEnd"/>
      <w:r w:rsidRPr="0093649B">
        <w:rPr>
          <w:rFonts w:ascii="Arial" w:eastAsia="Arial" w:hAnsi="Arial" w:cs="Arial"/>
          <w:b/>
        </w:rPr>
        <w:t xml:space="preserve"> da </w:t>
      </w:r>
      <w:proofErr w:type="spellStart"/>
      <w:r w:rsidRPr="0093649B">
        <w:rPr>
          <w:rFonts w:ascii="Arial" w:eastAsia="Arial" w:hAnsi="Arial" w:cs="Arial"/>
          <w:b/>
        </w:rPr>
        <w:t>violência</w:t>
      </w:r>
      <w:proofErr w:type="spellEnd"/>
      <w:r w:rsidRPr="0093649B">
        <w:rPr>
          <w:rFonts w:ascii="Arial" w:eastAsia="Arial" w:hAnsi="Arial" w:cs="Arial"/>
        </w:rPr>
        <w:t xml:space="preserve">: </w:t>
      </w:r>
      <w:proofErr w:type="spellStart"/>
      <w:r w:rsidRPr="0093649B">
        <w:rPr>
          <w:rFonts w:ascii="Arial" w:eastAsia="Arial" w:hAnsi="Arial" w:cs="Arial"/>
        </w:rPr>
        <w:t>questões</w:t>
      </w:r>
      <w:proofErr w:type="spellEnd"/>
      <w:r w:rsidRPr="0093649B">
        <w:rPr>
          <w:rFonts w:ascii="Arial" w:eastAsia="Arial" w:hAnsi="Arial" w:cs="Arial"/>
        </w:rPr>
        <w:t xml:space="preserve"> conceituais e metodologia da </w:t>
      </w:r>
      <w:proofErr w:type="spellStart"/>
      <w:r w:rsidRPr="0093649B">
        <w:rPr>
          <w:rFonts w:ascii="Arial" w:eastAsia="Arial" w:hAnsi="Arial" w:cs="Arial"/>
        </w:rPr>
        <w:t>intervenção</w:t>
      </w:r>
      <w:proofErr w:type="spellEnd"/>
      <w:r w:rsidRPr="0093649B">
        <w:rPr>
          <w:rFonts w:ascii="Arial" w:eastAsia="Arial" w:hAnsi="Arial" w:cs="Arial"/>
        </w:rPr>
        <w:t xml:space="preserve">. In A. Del </w:t>
      </w:r>
      <w:proofErr w:type="spellStart"/>
      <w:r w:rsidRPr="0093649B">
        <w:rPr>
          <w:rFonts w:ascii="Arial" w:eastAsia="Arial" w:hAnsi="Arial" w:cs="Arial"/>
        </w:rPr>
        <w:t>Prette</w:t>
      </w:r>
      <w:proofErr w:type="spellEnd"/>
      <w:r w:rsidRPr="0093649B">
        <w:rPr>
          <w:rFonts w:ascii="Arial" w:eastAsia="Arial" w:hAnsi="Arial" w:cs="Arial"/>
        </w:rPr>
        <w:t xml:space="preserve"> &amp; Z. A. P. Del </w:t>
      </w:r>
      <w:proofErr w:type="spellStart"/>
      <w:r w:rsidRPr="0093649B">
        <w:rPr>
          <w:rFonts w:ascii="Arial" w:eastAsia="Arial" w:hAnsi="Arial" w:cs="Arial"/>
        </w:rPr>
        <w:t>Prette</w:t>
      </w:r>
      <w:proofErr w:type="spellEnd"/>
      <w:r w:rsidRPr="0093649B">
        <w:rPr>
          <w:rFonts w:ascii="Arial" w:eastAsia="Arial" w:hAnsi="Arial" w:cs="Arial"/>
        </w:rPr>
        <w:t xml:space="preserve"> (</w:t>
      </w:r>
      <w:proofErr w:type="spellStart"/>
      <w:r w:rsidRPr="0093649B">
        <w:rPr>
          <w:rFonts w:ascii="Arial" w:eastAsia="Arial" w:hAnsi="Arial" w:cs="Arial"/>
        </w:rPr>
        <w:t>Eds</w:t>
      </w:r>
      <w:proofErr w:type="spellEnd"/>
      <w:r w:rsidRPr="0093649B">
        <w:rPr>
          <w:rFonts w:ascii="Arial" w:eastAsia="Arial" w:hAnsi="Arial" w:cs="Arial"/>
        </w:rPr>
        <w:t xml:space="preserve">), Habilidades sociais, desenvolvimento e aprendizagem: </w:t>
      </w:r>
      <w:proofErr w:type="spellStart"/>
      <w:r w:rsidRPr="0093649B">
        <w:rPr>
          <w:rFonts w:ascii="Arial" w:eastAsia="Arial" w:hAnsi="Arial" w:cs="Arial"/>
        </w:rPr>
        <w:t>questões</w:t>
      </w:r>
      <w:proofErr w:type="spellEnd"/>
      <w:r w:rsidRPr="0093649B">
        <w:rPr>
          <w:rFonts w:ascii="Arial" w:eastAsia="Arial" w:hAnsi="Arial" w:cs="Arial"/>
        </w:rPr>
        <w:t xml:space="preserve"> conceituais, </w:t>
      </w:r>
      <w:proofErr w:type="spellStart"/>
      <w:r w:rsidRPr="0093649B">
        <w:rPr>
          <w:rFonts w:ascii="Arial" w:eastAsia="Arial" w:hAnsi="Arial" w:cs="Arial"/>
        </w:rPr>
        <w:t>avaliação</w:t>
      </w:r>
      <w:proofErr w:type="spellEnd"/>
      <w:r w:rsidRPr="0093649B">
        <w:rPr>
          <w:rFonts w:ascii="Arial" w:eastAsia="Arial" w:hAnsi="Arial" w:cs="Arial"/>
        </w:rPr>
        <w:t xml:space="preserve"> e </w:t>
      </w:r>
      <w:proofErr w:type="spellStart"/>
      <w:proofErr w:type="gramStart"/>
      <w:r w:rsidRPr="0093649B">
        <w:rPr>
          <w:rFonts w:ascii="Arial" w:eastAsia="Arial" w:hAnsi="Arial" w:cs="Arial"/>
        </w:rPr>
        <w:t>intervenção</w:t>
      </w:r>
      <w:proofErr w:type="spellEnd"/>
      <w:r w:rsidRPr="0093649B">
        <w:rPr>
          <w:rFonts w:ascii="Arial" w:eastAsia="Arial" w:hAnsi="Arial" w:cs="Arial"/>
        </w:rPr>
        <w:t>(</w:t>
      </w:r>
      <w:proofErr w:type="gramEnd"/>
      <w:r w:rsidRPr="0093649B">
        <w:rPr>
          <w:rFonts w:ascii="Arial" w:eastAsia="Arial" w:hAnsi="Arial" w:cs="Arial"/>
        </w:rPr>
        <w:t xml:space="preserve">p. 83-128). Campinas: </w:t>
      </w:r>
      <w:proofErr w:type="spellStart"/>
      <w:r w:rsidRPr="0093649B">
        <w:rPr>
          <w:rFonts w:ascii="Arial" w:eastAsia="Arial" w:hAnsi="Arial" w:cs="Arial"/>
        </w:rPr>
        <w:t>Alínea</w:t>
      </w:r>
      <w:proofErr w:type="spellEnd"/>
      <w:r w:rsidRPr="0093649B">
        <w:rPr>
          <w:rFonts w:ascii="Arial" w:eastAsia="Arial" w:hAnsi="Arial" w:cs="Arial"/>
        </w:rPr>
        <w:t>, 2003.</w:t>
      </w:r>
    </w:p>
    <w:p w14:paraId="10E0D982"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DIENER, E., SCOLLON, C. N. LUCAS, R. </w:t>
      </w:r>
      <w:proofErr w:type="gramStart"/>
      <w:r w:rsidRPr="0093649B">
        <w:rPr>
          <w:rFonts w:ascii="Arial" w:eastAsia="Arial" w:hAnsi="Arial" w:cs="Arial"/>
        </w:rPr>
        <w:t>E..</w:t>
      </w:r>
      <w:proofErr w:type="gramEnd"/>
      <w:r w:rsidRPr="0093649B">
        <w:rPr>
          <w:rFonts w:ascii="Arial" w:eastAsia="Arial" w:hAnsi="Arial" w:cs="Arial"/>
        </w:rPr>
        <w:t xml:space="preserve"> The </w:t>
      </w:r>
      <w:proofErr w:type="spellStart"/>
      <w:r w:rsidRPr="0093649B">
        <w:rPr>
          <w:rFonts w:ascii="Arial" w:eastAsia="Arial" w:hAnsi="Arial" w:cs="Arial"/>
        </w:rPr>
        <w:t>involving</w:t>
      </w:r>
      <w:proofErr w:type="spellEnd"/>
      <w:r w:rsidRPr="0093649B">
        <w:rPr>
          <w:rFonts w:ascii="Arial" w:eastAsia="Arial" w:hAnsi="Arial" w:cs="Arial"/>
        </w:rPr>
        <w:t xml:space="preserve"> </w:t>
      </w:r>
      <w:proofErr w:type="spellStart"/>
      <w:r w:rsidRPr="0093649B">
        <w:rPr>
          <w:rFonts w:ascii="Arial" w:eastAsia="Arial" w:hAnsi="Arial" w:cs="Arial"/>
        </w:rPr>
        <w:t>concept</w:t>
      </w:r>
      <w:proofErr w:type="spellEnd"/>
      <w:r w:rsidRPr="0093649B">
        <w:rPr>
          <w:rFonts w:ascii="Arial" w:eastAsia="Arial" w:hAnsi="Arial" w:cs="Arial"/>
        </w:rPr>
        <w:t xml:space="preserve"> </w:t>
      </w:r>
      <w:proofErr w:type="spellStart"/>
      <w:r w:rsidRPr="0093649B">
        <w:rPr>
          <w:rFonts w:ascii="Arial" w:eastAsia="Arial" w:hAnsi="Arial" w:cs="Arial"/>
        </w:rPr>
        <w:t>of</w:t>
      </w:r>
      <w:proofErr w:type="spellEnd"/>
      <w:r w:rsidRPr="0093649B">
        <w:rPr>
          <w:rFonts w:ascii="Arial" w:eastAsia="Arial" w:hAnsi="Arial" w:cs="Arial"/>
        </w:rPr>
        <w:t xml:space="preserve"> </w:t>
      </w:r>
      <w:proofErr w:type="spellStart"/>
      <w:r w:rsidRPr="0093649B">
        <w:rPr>
          <w:rFonts w:ascii="Arial" w:eastAsia="Arial" w:hAnsi="Arial" w:cs="Arial"/>
        </w:rPr>
        <w:t>subjective</w:t>
      </w:r>
      <w:proofErr w:type="spellEnd"/>
      <w:r w:rsidRPr="0093649B">
        <w:rPr>
          <w:rFonts w:ascii="Arial" w:eastAsia="Arial" w:hAnsi="Arial" w:cs="Arial"/>
        </w:rPr>
        <w:t xml:space="preserve"> </w:t>
      </w:r>
      <w:proofErr w:type="spellStart"/>
      <w:r w:rsidRPr="0093649B">
        <w:rPr>
          <w:rFonts w:ascii="Arial" w:eastAsia="Arial" w:hAnsi="Arial" w:cs="Arial"/>
        </w:rPr>
        <w:t>well</w:t>
      </w:r>
      <w:proofErr w:type="spellEnd"/>
      <w:r w:rsidRPr="0093649B">
        <w:rPr>
          <w:rFonts w:ascii="Arial" w:eastAsia="Arial" w:hAnsi="Arial" w:cs="Arial"/>
        </w:rPr>
        <w:t xml:space="preserve"> </w:t>
      </w:r>
      <w:proofErr w:type="spellStart"/>
      <w:r w:rsidRPr="0093649B">
        <w:rPr>
          <w:rFonts w:ascii="Arial" w:eastAsia="Arial" w:hAnsi="Arial" w:cs="Arial"/>
        </w:rPr>
        <w:t>being</w:t>
      </w:r>
      <w:proofErr w:type="spellEnd"/>
      <w:r w:rsidRPr="0093649B">
        <w:rPr>
          <w:rFonts w:ascii="Arial" w:eastAsia="Arial" w:hAnsi="Arial" w:cs="Arial"/>
        </w:rPr>
        <w:t xml:space="preserve">: The </w:t>
      </w:r>
      <w:proofErr w:type="spellStart"/>
      <w:r w:rsidRPr="0093649B">
        <w:rPr>
          <w:rFonts w:ascii="Arial" w:eastAsia="Arial" w:hAnsi="Arial" w:cs="Arial"/>
        </w:rPr>
        <w:t>multifaceted</w:t>
      </w:r>
      <w:proofErr w:type="spellEnd"/>
      <w:r w:rsidRPr="0093649B">
        <w:rPr>
          <w:rFonts w:ascii="Arial" w:eastAsia="Arial" w:hAnsi="Arial" w:cs="Arial"/>
        </w:rPr>
        <w:t xml:space="preserve"> </w:t>
      </w:r>
      <w:proofErr w:type="spellStart"/>
      <w:r w:rsidRPr="0093649B">
        <w:rPr>
          <w:rFonts w:ascii="Arial" w:eastAsia="Arial" w:hAnsi="Arial" w:cs="Arial"/>
        </w:rPr>
        <w:t>nature</w:t>
      </w:r>
      <w:proofErr w:type="spellEnd"/>
      <w:r w:rsidRPr="0093649B">
        <w:rPr>
          <w:rFonts w:ascii="Arial" w:eastAsia="Arial" w:hAnsi="Arial" w:cs="Arial"/>
        </w:rPr>
        <w:t xml:space="preserve"> </w:t>
      </w:r>
      <w:proofErr w:type="spellStart"/>
      <w:r w:rsidRPr="0093649B">
        <w:rPr>
          <w:rFonts w:ascii="Arial" w:eastAsia="Arial" w:hAnsi="Arial" w:cs="Arial"/>
        </w:rPr>
        <w:t>of</w:t>
      </w:r>
      <w:proofErr w:type="spellEnd"/>
      <w:r w:rsidRPr="0093649B">
        <w:rPr>
          <w:rFonts w:ascii="Arial" w:eastAsia="Arial" w:hAnsi="Arial" w:cs="Arial"/>
        </w:rPr>
        <w:t xml:space="preserve"> </w:t>
      </w:r>
      <w:proofErr w:type="spellStart"/>
      <w:r w:rsidRPr="0093649B">
        <w:rPr>
          <w:rFonts w:ascii="Arial" w:eastAsia="Arial" w:hAnsi="Arial" w:cs="Arial"/>
        </w:rPr>
        <w:t>happiness</w:t>
      </w:r>
      <w:proofErr w:type="spellEnd"/>
      <w:r w:rsidRPr="0093649B">
        <w:rPr>
          <w:rFonts w:ascii="Arial" w:eastAsia="Arial" w:hAnsi="Arial" w:cs="Arial"/>
        </w:rPr>
        <w:t xml:space="preserve">. </w:t>
      </w:r>
      <w:proofErr w:type="spellStart"/>
      <w:r w:rsidRPr="0093649B">
        <w:rPr>
          <w:rFonts w:ascii="Arial" w:eastAsia="Arial" w:hAnsi="Arial" w:cs="Arial"/>
          <w:b/>
        </w:rPr>
        <w:t>Advances</w:t>
      </w:r>
      <w:proofErr w:type="spellEnd"/>
      <w:r w:rsidRPr="0093649B">
        <w:rPr>
          <w:rFonts w:ascii="Arial" w:eastAsia="Arial" w:hAnsi="Arial" w:cs="Arial"/>
          <w:b/>
        </w:rPr>
        <w:t xml:space="preserve"> in </w:t>
      </w:r>
      <w:proofErr w:type="spellStart"/>
      <w:r w:rsidRPr="0093649B">
        <w:rPr>
          <w:rFonts w:ascii="Arial" w:eastAsia="Arial" w:hAnsi="Arial" w:cs="Arial"/>
          <w:b/>
        </w:rPr>
        <w:t>Cell</w:t>
      </w:r>
      <w:proofErr w:type="spellEnd"/>
      <w:r w:rsidRPr="0093649B">
        <w:rPr>
          <w:rFonts w:ascii="Arial" w:eastAsia="Arial" w:hAnsi="Arial" w:cs="Arial"/>
          <w:b/>
        </w:rPr>
        <w:t xml:space="preserve"> </w:t>
      </w:r>
      <w:proofErr w:type="spellStart"/>
      <w:r w:rsidRPr="0093649B">
        <w:rPr>
          <w:rFonts w:ascii="Arial" w:eastAsia="Arial" w:hAnsi="Arial" w:cs="Arial"/>
          <w:b/>
        </w:rPr>
        <w:t>Aging</w:t>
      </w:r>
      <w:proofErr w:type="spellEnd"/>
      <w:r w:rsidRPr="0093649B">
        <w:rPr>
          <w:rFonts w:ascii="Arial" w:eastAsia="Arial" w:hAnsi="Arial" w:cs="Arial"/>
          <w:b/>
        </w:rPr>
        <w:t xml:space="preserve"> </w:t>
      </w:r>
      <w:proofErr w:type="spellStart"/>
      <w:r w:rsidRPr="0093649B">
        <w:rPr>
          <w:rFonts w:ascii="Arial" w:eastAsia="Arial" w:hAnsi="Arial" w:cs="Arial"/>
          <w:b/>
        </w:rPr>
        <w:t>and</w:t>
      </w:r>
      <w:proofErr w:type="spellEnd"/>
      <w:r w:rsidRPr="0093649B">
        <w:rPr>
          <w:rFonts w:ascii="Arial" w:eastAsia="Arial" w:hAnsi="Arial" w:cs="Arial"/>
          <w:b/>
        </w:rPr>
        <w:t xml:space="preserve"> </w:t>
      </w:r>
      <w:proofErr w:type="spellStart"/>
      <w:r w:rsidRPr="0093649B">
        <w:rPr>
          <w:rFonts w:ascii="Arial" w:eastAsia="Arial" w:hAnsi="Arial" w:cs="Arial"/>
          <w:b/>
        </w:rPr>
        <w:t>Gerontology</w:t>
      </w:r>
      <w:proofErr w:type="spellEnd"/>
      <w:r w:rsidRPr="0093649B">
        <w:rPr>
          <w:rFonts w:ascii="Arial" w:eastAsia="Arial" w:hAnsi="Arial" w:cs="Arial"/>
        </w:rPr>
        <w:t>, 15, p. 187-219, 2003.</w:t>
      </w:r>
    </w:p>
    <w:p w14:paraId="1D04FA7D"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FARSEN, T. C., BOEHS, S. T. M., RIBEIRO, A. D. S., BIAVATI, V. P, SILVA, </w:t>
      </w:r>
      <w:proofErr w:type="gramStart"/>
      <w:r w:rsidRPr="0093649B">
        <w:rPr>
          <w:rFonts w:ascii="Arial" w:eastAsia="Arial" w:hAnsi="Arial" w:cs="Arial"/>
        </w:rPr>
        <w:t>N..</w:t>
      </w:r>
      <w:proofErr w:type="gramEnd"/>
      <w:r w:rsidRPr="0093649B">
        <w:rPr>
          <w:rFonts w:ascii="Arial" w:eastAsia="Arial" w:hAnsi="Arial" w:cs="Arial"/>
        </w:rPr>
        <w:t xml:space="preserve"> Qualidade de vida, Bem-estar e Felicidade no Trabalho: sinônimos ou conceitos que </w:t>
      </w:r>
      <w:r w:rsidRPr="0093649B">
        <w:rPr>
          <w:rFonts w:ascii="Arial" w:eastAsia="Arial" w:hAnsi="Arial" w:cs="Arial"/>
        </w:rPr>
        <w:lastRenderedPageBreak/>
        <w:t xml:space="preserve">se </w:t>
      </w:r>
      <w:proofErr w:type="gramStart"/>
      <w:r w:rsidRPr="0093649B">
        <w:rPr>
          <w:rFonts w:ascii="Arial" w:eastAsia="Arial" w:hAnsi="Arial" w:cs="Arial"/>
        </w:rPr>
        <w:t>diferenciam?.</w:t>
      </w:r>
      <w:proofErr w:type="gramEnd"/>
      <w:r w:rsidRPr="0093649B">
        <w:rPr>
          <w:rFonts w:ascii="Arial" w:eastAsia="Arial" w:hAnsi="Arial" w:cs="Arial"/>
        </w:rPr>
        <w:t xml:space="preserve"> </w:t>
      </w:r>
      <w:r w:rsidRPr="0093649B">
        <w:rPr>
          <w:rFonts w:ascii="Arial" w:eastAsia="Arial" w:hAnsi="Arial" w:cs="Arial"/>
          <w:b/>
        </w:rPr>
        <w:t>Interação em Psicologia</w:t>
      </w:r>
      <w:r w:rsidRPr="0093649B">
        <w:rPr>
          <w:rFonts w:ascii="Arial" w:eastAsia="Arial" w:hAnsi="Arial" w:cs="Arial"/>
        </w:rPr>
        <w:t xml:space="preserve">, Curitiba, v. 22, n. 1, </w:t>
      </w:r>
      <w:proofErr w:type="spellStart"/>
      <w:r w:rsidRPr="0093649B">
        <w:rPr>
          <w:rFonts w:ascii="Arial" w:eastAsia="Arial" w:hAnsi="Arial" w:cs="Arial"/>
        </w:rPr>
        <w:t>apr</w:t>
      </w:r>
      <w:proofErr w:type="spellEnd"/>
      <w:r w:rsidRPr="0093649B">
        <w:rPr>
          <w:rFonts w:ascii="Arial" w:eastAsia="Arial" w:hAnsi="Arial" w:cs="Arial"/>
        </w:rPr>
        <w:t>. 2018. Disponível em: &lt;https://revistas.ufpr.br/psicologia/</w:t>
      </w:r>
      <w:proofErr w:type="spellStart"/>
      <w:r w:rsidRPr="0093649B">
        <w:rPr>
          <w:rFonts w:ascii="Arial" w:eastAsia="Arial" w:hAnsi="Arial" w:cs="Arial"/>
        </w:rPr>
        <w:t>article</w:t>
      </w:r>
      <w:proofErr w:type="spellEnd"/>
      <w:r w:rsidRPr="0093649B">
        <w:rPr>
          <w:rFonts w:ascii="Arial" w:eastAsia="Arial" w:hAnsi="Arial" w:cs="Arial"/>
        </w:rPr>
        <w:t>/</w:t>
      </w:r>
      <w:proofErr w:type="spellStart"/>
      <w:r w:rsidRPr="0093649B">
        <w:rPr>
          <w:rFonts w:ascii="Arial" w:eastAsia="Arial" w:hAnsi="Arial" w:cs="Arial"/>
        </w:rPr>
        <w:t>view</w:t>
      </w:r>
      <w:proofErr w:type="spellEnd"/>
      <w:r w:rsidRPr="0093649B">
        <w:rPr>
          <w:rFonts w:ascii="Arial" w:eastAsia="Arial" w:hAnsi="Arial" w:cs="Arial"/>
        </w:rPr>
        <w:t>/48288&gt;. Acesso em: 16 set. 2019.</w:t>
      </w:r>
    </w:p>
    <w:p w14:paraId="630A51F8"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FERNANDES, A. L., RIBEIRO, </w:t>
      </w:r>
      <w:proofErr w:type="gramStart"/>
      <w:r w:rsidRPr="0093649B">
        <w:rPr>
          <w:rFonts w:ascii="Arial" w:eastAsia="Arial" w:hAnsi="Arial" w:cs="Arial"/>
        </w:rPr>
        <w:t>J..</w:t>
      </w:r>
      <w:proofErr w:type="gramEnd"/>
      <w:r w:rsidRPr="0093649B">
        <w:rPr>
          <w:rFonts w:ascii="Arial" w:eastAsia="Arial" w:hAnsi="Arial" w:cs="Arial"/>
        </w:rPr>
        <w:t xml:space="preserve"> </w:t>
      </w:r>
      <w:r w:rsidRPr="0093649B">
        <w:rPr>
          <w:rFonts w:ascii="Arial" w:eastAsia="Arial" w:hAnsi="Arial" w:cs="Arial"/>
          <w:b/>
        </w:rPr>
        <w:t>Gerenciamento de pessoas</w:t>
      </w:r>
      <w:r w:rsidRPr="0093649B">
        <w:rPr>
          <w:rFonts w:ascii="Arial" w:eastAsia="Arial" w:hAnsi="Arial" w:cs="Arial"/>
        </w:rPr>
        <w:t xml:space="preserve">. </w:t>
      </w:r>
      <w:proofErr w:type="spellStart"/>
      <w:r w:rsidRPr="0093649B">
        <w:rPr>
          <w:rFonts w:ascii="Arial" w:eastAsia="Arial" w:hAnsi="Arial" w:cs="Arial"/>
        </w:rPr>
        <w:t>São</w:t>
      </w:r>
      <w:proofErr w:type="spellEnd"/>
      <w:r w:rsidRPr="0093649B">
        <w:rPr>
          <w:rFonts w:ascii="Arial" w:eastAsia="Arial" w:hAnsi="Arial" w:cs="Arial"/>
        </w:rPr>
        <w:t xml:space="preserve"> Paulo: Editora Sol, 2012.</w:t>
      </w:r>
    </w:p>
    <w:p w14:paraId="1DF778A7"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FERREIRA, M. C., ALVES, L., TOSTES, </w:t>
      </w:r>
      <w:proofErr w:type="gramStart"/>
      <w:r w:rsidRPr="0093649B">
        <w:rPr>
          <w:rFonts w:ascii="Arial" w:eastAsia="Arial" w:hAnsi="Arial" w:cs="Arial"/>
        </w:rPr>
        <w:t>N..</w:t>
      </w:r>
      <w:proofErr w:type="gramEnd"/>
      <w:r w:rsidRPr="0093649B">
        <w:rPr>
          <w:rFonts w:ascii="Arial" w:eastAsia="Arial" w:hAnsi="Arial" w:cs="Arial"/>
        </w:rPr>
        <w:t xml:space="preserve"> </w:t>
      </w:r>
      <w:proofErr w:type="spellStart"/>
      <w:r w:rsidRPr="0093649B">
        <w:rPr>
          <w:rFonts w:ascii="Arial" w:eastAsia="Arial" w:hAnsi="Arial" w:cs="Arial"/>
        </w:rPr>
        <w:t>Gestão</w:t>
      </w:r>
      <w:proofErr w:type="spellEnd"/>
      <w:r w:rsidRPr="0093649B">
        <w:rPr>
          <w:rFonts w:ascii="Arial" w:eastAsia="Arial" w:hAnsi="Arial" w:cs="Arial"/>
        </w:rPr>
        <w:t xml:space="preserve"> de Qualidade de Vida no Trabalho (QVT) no </w:t>
      </w:r>
      <w:proofErr w:type="spellStart"/>
      <w:r w:rsidRPr="0093649B">
        <w:rPr>
          <w:rFonts w:ascii="Arial" w:eastAsia="Arial" w:hAnsi="Arial" w:cs="Arial"/>
        </w:rPr>
        <w:t>Serviço</w:t>
      </w:r>
      <w:proofErr w:type="spellEnd"/>
      <w:r w:rsidRPr="0093649B">
        <w:rPr>
          <w:rFonts w:ascii="Arial" w:eastAsia="Arial" w:hAnsi="Arial" w:cs="Arial"/>
        </w:rPr>
        <w:t xml:space="preserve"> </w:t>
      </w:r>
      <w:proofErr w:type="spellStart"/>
      <w:r w:rsidRPr="0093649B">
        <w:rPr>
          <w:rFonts w:ascii="Arial" w:eastAsia="Arial" w:hAnsi="Arial" w:cs="Arial"/>
        </w:rPr>
        <w:t>Público</w:t>
      </w:r>
      <w:proofErr w:type="spellEnd"/>
      <w:r w:rsidRPr="0093649B">
        <w:rPr>
          <w:rFonts w:ascii="Arial" w:eastAsia="Arial" w:hAnsi="Arial" w:cs="Arial"/>
        </w:rPr>
        <w:t xml:space="preserve"> Federal: O Descompasso entre Problemas e Praticas Gerenciais. </w:t>
      </w:r>
      <w:r w:rsidRPr="0093649B">
        <w:rPr>
          <w:rFonts w:ascii="Arial" w:eastAsia="Arial" w:hAnsi="Arial" w:cs="Arial"/>
          <w:b/>
        </w:rPr>
        <w:t>Psicologia: Teoria e Pesquisa</w:t>
      </w:r>
      <w:r w:rsidRPr="0093649B">
        <w:rPr>
          <w:rFonts w:ascii="Arial" w:eastAsia="Arial" w:hAnsi="Arial" w:cs="Arial"/>
        </w:rPr>
        <w:t>, Brasília, Vol. 25, n. 3, 2009.</w:t>
      </w:r>
    </w:p>
    <w:p w14:paraId="39DC652D"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GILL, T.M., &amp; FEINSTEIN, </w:t>
      </w:r>
      <w:proofErr w:type="gramStart"/>
      <w:r w:rsidRPr="0093649B">
        <w:rPr>
          <w:rFonts w:ascii="Arial" w:eastAsia="Arial" w:hAnsi="Arial" w:cs="Arial"/>
        </w:rPr>
        <w:t>A.R..</w:t>
      </w:r>
      <w:proofErr w:type="gramEnd"/>
      <w:r w:rsidRPr="0093649B">
        <w:rPr>
          <w:rFonts w:ascii="Arial" w:eastAsia="Arial" w:hAnsi="Arial" w:cs="Arial"/>
        </w:rPr>
        <w:t xml:space="preserve"> A </w:t>
      </w:r>
      <w:proofErr w:type="spellStart"/>
      <w:r w:rsidRPr="0093649B">
        <w:rPr>
          <w:rFonts w:ascii="Arial" w:eastAsia="Arial" w:hAnsi="Arial" w:cs="Arial"/>
        </w:rPr>
        <w:t>critical</w:t>
      </w:r>
      <w:proofErr w:type="spellEnd"/>
      <w:r w:rsidRPr="0093649B">
        <w:rPr>
          <w:rFonts w:ascii="Arial" w:eastAsia="Arial" w:hAnsi="Arial" w:cs="Arial"/>
        </w:rPr>
        <w:t xml:space="preserve"> </w:t>
      </w:r>
      <w:proofErr w:type="spellStart"/>
      <w:r w:rsidRPr="0093649B">
        <w:rPr>
          <w:rFonts w:ascii="Arial" w:eastAsia="Arial" w:hAnsi="Arial" w:cs="Arial"/>
        </w:rPr>
        <w:t>appraisal</w:t>
      </w:r>
      <w:proofErr w:type="spellEnd"/>
      <w:r w:rsidRPr="0093649B">
        <w:rPr>
          <w:rFonts w:ascii="Arial" w:eastAsia="Arial" w:hAnsi="Arial" w:cs="Arial"/>
        </w:rPr>
        <w:t xml:space="preserve"> </w:t>
      </w:r>
      <w:proofErr w:type="spellStart"/>
      <w:r w:rsidRPr="0093649B">
        <w:rPr>
          <w:rFonts w:ascii="Arial" w:eastAsia="Arial" w:hAnsi="Arial" w:cs="Arial"/>
        </w:rPr>
        <w:t>of</w:t>
      </w:r>
      <w:proofErr w:type="spellEnd"/>
      <w:r w:rsidRPr="0093649B">
        <w:rPr>
          <w:rFonts w:ascii="Arial" w:eastAsia="Arial" w:hAnsi="Arial" w:cs="Arial"/>
        </w:rPr>
        <w:t xml:space="preserve"> </w:t>
      </w:r>
      <w:proofErr w:type="spellStart"/>
      <w:r w:rsidRPr="0093649B">
        <w:rPr>
          <w:rFonts w:ascii="Arial" w:eastAsia="Arial" w:hAnsi="Arial" w:cs="Arial"/>
        </w:rPr>
        <w:t>the</w:t>
      </w:r>
      <w:proofErr w:type="spellEnd"/>
      <w:r w:rsidRPr="0093649B">
        <w:rPr>
          <w:rFonts w:ascii="Arial" w:eastAsia="Arial" w:hAnsi="Arial" w:cs="Arial"/>
        </w:rPr>
        <w:t xml:space="preserve"> </w:t>
      </w:r>
      <w:proofErr w:type="spellStart"/>
      <w:r w:rsidRPr="0093649B">
        <w:rPr>
          <w:rFonts w:ascii="Arial" w:eastAsia="Arial" w:hAnsi="Arial" w:cs="Arial"/>
        </w:rPr>
        <w:t>quality</w:t>
      </w:r>
      <w:proofErr w:type="spellEnd"/>
      <w:r w:rsidRPr="0093649B">
        <w:rPr>
          <w:rFonts w:ascii="Arial" w:eastAsia="Arial" w:hAnsi="Arial" w:cs="Arial"/>
        </w:rPr>
        <w:t xml:space="preserve"> </w:t>
      </w:r>
      <w:proofErr w:type="spellStart"/>
      <w:r w:rsidRPr="0093649B">
        <w:rPr>
          <w:rFonts w:ascii="Arial" w:eastAsia="Arial" w:hAnsi="Arial" w:cs="Arial"/>
        </w:rPr>
        <w:t>of</w:t>
      </w:r>
      <w:proofErr w:type="spellEnd"/>
      <w:r w:rsidRPr="0093649B">
        <w:rPr>
          <w:rFonts w:ascii="Arial" w:eastAsia="Arial" w:hAnsi="Arial" w:cs="Arial"/>
        </w:rPr>
        <w:t xml:space="preserve"> </w:t>
      </w:r>
      <w:proofErr w:type="spellStart"/>
      <w:r w:rsidRPr="0093649B">
        <w:rPr>
          <w:rFonts w:ascii="Arial" w:eastAsia="Arial" w:hAnsi="Arial" w:cs="Arial"/>
        </w:rPr>
        <w:t>quality-of-life</w:t>
      </w:r>
      <w:proofErr w:type="spellEnd"/>
      <w:r w:rsidRPr="0093649B">
        <w:rPr>
          <w:rFonts w:ascii="Arial" w:eastAsia="Arial" w:hAnsi="Arial" w:cs="Arial"/>
        </w:rPr>
        <w:t xml:space="preserve"> </w:t>
      </w:r>
      <w:proofErr w:type="spellStart"/>
      <w:r w:rsidRPr="0093649B">
        <w:rPr>
          <w:rFonts w:ascii="Arial" w:eastAsia="Arial" w:hAnsi="Arial" w:cs="Arial"/>
        </w:rPr>
        <w:t>measurements</w:t>
      </w:r>
      <w:proofErr w:type="spellEnd"/>
      <w:r w:rsidRPr="0093649B">
        <w:rPr>
          <w:rFonts w:ascii="Arial" w:eastAsia="Arial" w:hAnsi="Arial" w:cs="Arial"/>
        </w:rPr>
        <w:t xml:space="preserve">. </w:t>
      </w:r>
      <w:proofErr w:type="spellStart"/>
      <w:r w:rsidRPr="0093649B">
        <w:rPr>
          <w:rFonts w:ascii="Arial" w:eastAsia="Arial" w:hAnsi="Arial" w:cs="Arial"/>
          <w:b/>
        </w:rPr>
        <w:t>Journal</w:t>
      </w:r>
      <w:proofErr w:type="spellEnd"/>
      <w:r w:rsidRPr="0093649B">
        <w:rPr>
          <w:rFonts w:ascii="Arial" w:eastAsia="Arial" w:hAnsi="Arial" w:cs="Arial"/>
          <w:b/>
        </w:rPr>
        <w:t xml:space="preserve"> </w:t>
      </w:r>
      <w:proofErr w:type="spellStart"/>
      <w:r w:rsidRPr="0093649B">
        <w:rPr>
          <w:rFonts w:ascii="Arial" w:eastAsia="Arial" w:hAnsi="Arial" w:cs="Arial"/>
          <w:b/>
        </w:rPr>
        <w:t>of</w:t>
      </w:r>
      <w:proofErr w:type="spellEnd"/>
      <w:r w:rsidRPr="0093649B">
        <w:rPr>
          <w:rFonts w:ascii="Arial" w:eastAsia="Arial" w:hAnsi="Arial" w:cs="Arial"/>
          <w:b/>
        </w:rPr>
        <w:t xml:space="preserve"> </w:t>
      </w:r>
      <w:proofErr w:type="spellStart"/>
      <w:r w:rsidRPr="0093649B">
        <w:rPr>
          <w:rFonts w:ascii="Arial" w:eastAsia="Arial" w:hAnsi="Arial" w:cs="Arial"/>
          <w:b/>
        </w:rPr>
        <w:t>the</w:t>
      </w:r>
      <w:proofErr w:type="spellEnd"/>
      <w:r w:rsidRPr="0093649B">
        <w:rPr>
          <w:rFonts w:ascii="Arial" w:eastAsia="Arial" w:hAnsi="Arial" w:cs="Arial"/>
          <w:b/>
        </w:rPr>
        <w:t xml:space="preserve"> American Medical </w:t>
      </w:r>
      <w:proofErr w:type="spellStart"/>
      <w:r w:rsidRPr="0093649B">
        <w:rPr>
          <w:rFonts w:ascii="Arial" w:eastAsia="Arial" w:hAnsi="Arial" w:cs="Arial"/>
          <w:b/>
        </w:rPr>
        <w:t>Association</w:t>
      </w:r>
      <w:proofErr w:type="spellEnd"/>
      <w:r w:rsidRPr="0093649B">
        <w:rPr>
          <w:rFonts w:ascii="Arial" w:eastAsia="Arial" w:hAnsi="Arial" w:cs="Arial"/>
        </w:rPr>
        <w:t>, Chicago, v.272, n.8, p.619-26, 1994.</w:t>
      </w:r>
    </w:p>
    <w:p w14:paraId="57224643"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GROVES, R.M.; FOWLER, F. J.; COUPER, M.P.; LEPKOWSKI, J.M.; SINGER, E.; TOURANGEAU, </w:t>
      </w:r>
      <w:proofErr w:type="gramStart"/>
      <w:r w:rsidRPr="0093649B">
        <w:rPr>
          <w:rFonts w:ascii="Arial" w:eastAsia="Arial" w:hAnsi="Arial" w:cs="Arial"/>
        </w:rPr>
        <w:t>R..</w:t>
      </w:r>
      <w:proofErr w:type="gramEnd"/>
      <w:r w:rsidRPr="0093649B">
        <w:rPr>
          <w:rFonts w:ascii="Arial" w:eastAsia="Arial" w:hAnsi="Arial" w:cs="Arial"/>
        </w:rPr>
        <w:t xml:space="preserve"> </w:t>
      </w:r>
      <w:proofErr w:type="spellStart"/>
      <w:r w:rsidRPr="0093649B">
        <w:rPr>
          <w:rFonts w:ascii="Arial" w:eastAsia="Arial" w:hAnsi="Arial" w:cs="Arial"/>
        </w:rPr>
        <w:t>Survey</w:t>
      </w:r>
      <w:proofErr w:type="spellEnd"/>
      <w:r w:rsidRPr="0093649B">
        <w:rPr>
          <w:rFonts w:ascii="Arial" w:eastAsia="Arial" w:hAnsi="Arial" w:cs="Arial"/>
        </w:rPr>
        <w:t xml:space="preserve"> </w:t>
      </w:r>
      <w:proofErr w:type="spellStart"/>
      <w:r w:rsidRPr="0093649B">
        <w:rPr>
          <w:rFonts w:ascii="Arial" w:eastAsia="Arial" w:hAnsi="Arial" w:cs="Arial"/>
        </w:rPr>
        <w:t>Methodology</w:t>
      </w:r>
      <w:proofErr w:type="spellEnd"/>
      <w:r w:rsidRPr="0093649B">
        <w:rPr>
          <w:rFonts w:ascii="Arial" w:eastAsia="Arial" w:hAnsi="Arial" w:cs="Arial"/>
        </w:rPr>
        <w:t xml:space="preserve">. New Jersey: John </w:t>
      </w:r>
      <w:proofErr w:type="spellStart"/>
      <w:r w:rsidRPr="0093649B">
        <w:rPr>
          <w:rFonts w:ascii="Arial" w:eastAsia="Arial" w:hAnsi="Arial" w:cs="Arial"/>
        </w:rPr>
        <w:t>Wiley</w:t>
      </w:r>
      <w:proofErr w:type="spellEnd"/>
      <w:r w:rsidRPr="0093649B">
        <w:rPr>
          <w:rFonts w:ascii="Arial" w:eastAsia="Arial" w:hAnsi="Arial" w:cs="Arial"/>
        </w:rPr>
        <w:t xml:space="preserve"> &amp; Sons, 2009.</w:t>
      </w:r>
    </w:p>
    <w:p w14:paraId="58EE6D27"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IFSC. </w:t>
      </w:r>
      <w:r w:rsidRPr="0093649B">
        <w:rPr>
          <w:rFonts w:ascii="Arial" w:eastAsia="Arial" w:hAnsi="Arial" w:cs="Arial"/>
          <w:b/>
        </w:rPr>
        <w:t>Pesquisa de qualidade de vida no trabalho do IFSC</w:t>
      </w:r>
      <w:r w:rsidRPr="0093649B">
        <w:rPr>
          <w:rFonts w:ascii="Arial" w:eastAsia="Arial" w:hAnsi="Arial" w:cs="Arial"/>
        </w:rPr>
        <w:t xml:space="preserve">. </w:t>
      </w:r>
      <w:proofErr w:type="spellStart"/>
      <w:r w:rsidRPr="0093649B">
        <w:rPr>
          <w:rFonts w:ascii="Arial" w:eastAsia="Arial" w:hAnsi="Arial" w:cs="Arial"/>
        </w:rPr>
        <w:t>Florianópolis</w:t>
      </w:r>
      <w:proofErr w:type="spellEnd"/>
      <w:r w:rsidRPr="0093649B">
        <w:rPr>
          <w:rFonts w:ascii="Arial" w:eastAsia="Arial" w:hAnsi="Arial" w:cs="Arial"/>
        </w:rPr>
        <w:t xml:space="preserve">: IFSC, 2017. </w:t>
      </w:r>
      <w:proofErr w:type="spellStart"/>
      <w:r w:rsidRPr="0093649B">
        <w:rPr>
          <w:rFonts w:ascii="Arial" w:eastAsia="Arial" w:hAnsi="Arial" w:cs="Arial"/>
        </w:rPr>
        <w:t>Disponível</w:t>
      </w:r>
      <w:proofErr w:type="spellEnd"/>
      <w:r w:rsidRPr="0093649B">
        <w:rPr>
          <w:rFonts w:ascii="Arial" w:eastAsia="Arial" w:hAnsi="Arial" w:cs="Arial"/>
        </w:rPr>
        <w:t xml:space="preserve"> em: &lt;http://r.ifsc.edu.br/</w:t>
      </w:r>
      <w:proofErr w:type="spellStart"/>
      <w:r w:rsidRPr="0093649B">
        <w:rPr>
          <w:rFonts w:ascii="Arial" w:eastAsia="Arial" w:hAnsi="Arial" w:cs="Arial"/>
        </w:rPr>
        <w:t>qvt</w:t>
      </w:r>
      <w:proofErr w:type="spellEnd"/>
      <w:r w:rsidRPr="0093649B">
        <w:rPr>
          <w:rFonts w:ascii="Arial" w:eastAsia="Arial" w:hAnsi="Arial" w:cs="Arial"/>
        </w:rPr>
        <w:t>/&gt;. Acesso em: 16 set. 2019.</w:t>
      </w:r>
    </w:p>
    <w:p w14:paraId="4DDE51D3"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KEMMIS, S., MCTAGGART, R. </w:t>
      </w:r>
      <w:proofErr w:type="spellStart"/>
      <w:r w:rsidRPr="0093649B">
        <w:rPr>
          <w:rFonts w:ascii="Arial" w:eastAsia="Arial" w:hAnsi="Arial" w:cs="Arial"/>
        </w:rPr>
        <w:t>and</w:t>
      </w:r>
      <w:proofErr w:type="spellEnd"/>
      <w:r w:rsidRPr="0093649B">
        <w:rPr>
          <w:rFonts w:ascii="Arial" w:eastAsia="Arial" w:hAnsi="Arial" w:cs="Arial"/>
        </w:rPr>
        <w:t xml:space="preserve"> NIXON, R. The </w:t>
      </w:r>
      <w:proofErr w:type="spellStart"/>
      <w:r w:rsidRPr="0093649B">
        <w:rPr>
          <w:rFonts w:ascii="Arial" w:eastAsia="Arial" w:hAnsi="Arial" w:cs="Arial"/>
        </w:rPr>
        <w:t>Action</w:t>
      </w:r>
      <w:proofErr w:type="spellEnd"/>
      <w:r w:rsidRPr="0093649B">
        <w:rPr>
          <w:rFonts w:ascii="Arial" w:eastAsia="Arial" w:hAnsi="Arial" w:cs="Arial"/>
        </w:rPr>
        <w:t xml:space="preserve"> </w:t>
      </w:r>
      <w:proofErr w:type="spellStart"/>
      <w:r w:rsidRPr="0093649B">
        <w:rPr>
          <w:rFonts w:ascii="Arial" w:eastAsia="Arial" w:hAnsi="Arial" w:cs="Arial"/>
        </w:rPr>
        <w:t>Research</w:t>
      </w:r>
      <w:proofErr w:type="spellEnd"/>
      <w:r w:rsidRPr="0093649B">
        <w:rPr>
          <w:rFonts w:ascii="Arial" w:eastAsia="Arial" w:hAnsi="Arial" w:cs="Arial"/>
        </w:rPr>
        <w:t xml:space="preserve"> </w:t>
      </w:r>
      <w:proofErr w:type="spellStart"/>
      <w:r w:rsidRPr="0093649B">
        <w:rPr>
          <w:rFonts w:ascii="Arial" w:eastAsia="Arial" w:hAnsi="Arial" w:cs="Arial"/>
        </w:rPr>
        <w:t>Planner</w:t>
      </w:r>
      <w:proofErr w:type="spellEnd"/>
      <w:r w:rsidRPr="0093649B">
        <w:rPr>
          <w:rFonts w:ascii="Arial" w:eastAsia="Arial" w:hAnsi="Arial" w:cs="Arial"/>
        </w:rPr>
        <w:t>. Singapore: Springer Singapore, 2014.</w:t>
      </w:r>
    </w:p>
    <w:p w14:paraId="64F5F1A1"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KIRKPATRICK, D. L. </w:t>
      </w:r>
      <w:proofErr w:type="spellStart"/>
      <w:r w:rsidRPr="0093649B">
        <w:rPr>
          <w:rFonts w:ascii="Arial" w:eastAsia="Arial" w:hAnsi="Arial" w:cs="Arial"/>
          <w:b/>
        </w:rPr>
        <w:t>Evaluating</w:t>
      </w:r>
      <w:proofErr w:type="spellEnd"/>
      <w:r w:rsidRPr="0093649B">
        <w:rPr>
          <w:rFonts w:ascii="Arial" w:eastAsia="Arial" w:hAnsi="Arial" w:cs="Arial"/>
          <w:b/>
        </w:rPr>
        <w:t xml:space="preserve"> training </w:t>
      </w:r>
      <w:proofErr w:type="spellStart"/>
      <w:r w:rsidRPr="0093649B">
        <w:rPr>
          <w:rFonts w:ascii="Arial" w:eastAsia="Arial" w:hAnsi="Arial" w:cs="Arial"/>
          <w:b/>
        </w:rPr>
        <w:t>programs</w:t>
      </w:r>
      <w:proofErr w:type="spellEnd"/>
      <w:r w:rsidRPr="0093649B">
        <w:rPr>
          <w:rFonts w:ascii="Arial" w:eastAsia="Arial" w:hAnsi="Arial" w:cs="Arial"/>
        </w:rPr>
        <w:t xml:space="preserve">: The four </w:t>
      </w:r>
      <w:proofErr w:type="spellStart"/>
      <w:r w:rsidRPr="0093649B">
        <w:rPr>
          <w:rFonts w:ascii="Arial" w:eastAsia="Arial" w:hAnsi="Arial" w:cs="Arial"/>
        </w:rPr>
        <w:t>levels</w:t>
      </w:r>
      <w:proofErr w:type="spellEnd"/>
      <w:r w:rsidRPr="0093649B">
        <w:rPr>
          <w:rFonts w:ascii="Arial" w:eastAsia="Arial" w:hAnsi="Arial" w:cs="Arial"/>
        </w:rPr>
        <w:t xml:space="preserve">. 2 ed. San Francisco, CA: </w:t>
      </w:r>
      <w:proofErr w:type="spellStart"/>
      <w:r w:rsidRPr="0093649B">
        <w:rPr>
          <w:rFonts w:ascii="Arial" w:eastAsia="Arial" w:hAnsi="Arial" w:cs="Arial"/>
        </w:rPr>
        <w:t>Berrett-Koehler</w:t>
      </w:r>
      <w:proofErr w:type="spellEnd"/>
      <w:r w:rsidRPr="0093649B">
        <w:rPr>
          <w:rFonts w:ascii="Arial" w:eastAsia="Arial" w:hAnsi="Arial" w:cs="Arial"/>
        </w:rPr>
        <w:t>, 1998.</w:t>
      </w:r>
    </w:p>
    <w:p w14:paraId="4A438F7F"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LIMONGI-FRANÇA, A. C. </w:t>
      </w:r>
      <w:r w:rsidRPr="0093649B">
        <w:rPr>
          <w:rFonts w:ascii="Arial" w:eastAsia="Arial" w:hAnsi="Arial" w:cs="Arial"/>
          <w:b/>
        </w:rPr>
        <w:t>Psicologia do Trabalho</w:t>
      </w:r>
      <w:r w:rsidRPr="0093649B">
        <w:rPr>
          <w:rFonts w:ascii="Arial" w:eastAsia="Arial" w:hAnsi="Arial" w:cs="Arial"/>
        </w:rPr>
        <w:t>: psicossomática, valores e práticas organizacionais. 1a. ed. São Paulo: Saraiva, 2008.</w:t>
      </w:r>
    </w:p>
    <w:p w14:paraId="1CE4C518"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LIMONGI-FRANÇA, A.C. </w:t>
      </w:r>
      <w:r w:rsidRPr="0093649B">
        <w:rPr>
          <w:rFonts w:ascii="Arial" w:eastAsia="Arial" w:hAnsi="Arial" w:cs="Arial"/>
          <w:b/>
        </w:rPr>
        <w:t>Qualidade de vida no trabalho</w:t>
      </w:r>
      <w:r w:rsidRPr="0093649B">
        <w:rPr>
          <w:rFonts w:ascii="Arial" w:eastAsia="Arial" w:hAnsi="Arial" w:cs="Arial"/>
        </w:rPr>
        <w:t xml:space="preserve"> – QVT: conceitos e </w:t>
      </w:r>
      <w:proofErr w:type="spellStart"/>
      <w:r w:rsidRPr="0093649B">
        <w:rPr>
          <w:rFonts w:ascii="Arial" w:eastAsia="Arial" w:hAnsi="Arial" w:cs="Arial"/>
        </w:rPr>
        <w:t>práticas</w:t>
      </w:r>
      <w:proofErr w:type="spellEnd"/>
      <w:r w:rsidRPr="0093649B">
        <w:rPr>
          <w:rFonts w:ascii="Arial" w:eastAsia="Arial" w:hAnsi="Arial" w:cs="Arial"/>
        </w:rPr>
        <w:t xml:space="preserve"> nas empresas da sociedade </w:t>
      </w:r>
      <w:proofErr w:type="spellStart"/>
      <w:r w:rsidRPr="0093649B">
        <w:rPr>
          <w:rFonts w:ascii="Arial" w:eastAsia="Arial" w:hAnsi="Arial" w:cs="Arial"/>
        </w:rPr>
        <w:t>pós-industrial</w:t>
      </w:r>
      <w:proofErr w:type="spellEnd"/>
      <w:r w:rsidRPr="0093649B">
        <w:rPr>
          <w:rFonts w:ascii="Arial" w:eastAsia="Arial" w:hAnsi="Arial" w:cs="Arial"/>
        </w:rPr>
        <w:t xml:space="preserve">. 2. ed. </w:t>
      </w:r>
      <w:proofErr w:type="spellStart"/>
      <w:r w:rsidRPr="0093649B">
        <w:rPr>
          <w:rFonts w:ascii="Arial" w:eastAsia="Arial" w:hAnsi="Arial" w:cs="Arial"/>
        </w:rPr>
        <w:t>São</w:t>
      </w:r>
      <w:proofErr w:type="spellEnd"/>
      <w:r w:rsidRPr="0093649B">
        <w:rPr>
          <w:rFonts w:ascii="Arial" w:eastAsia="Arial" w:hAnsi="Arial" w:cs="Arial"/>
        </w:rPr>
        <w:t xml:space="preserve"> Paulo: Atlas, 2009.</w:t>
      </w:r>
    </w:p>
    <w:p w14:paraId="0F69E7EA"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LUTHANS, F. The </w:t>
      </w:r>
      <w:proofErr w:type="spellStart"/>
      <w:r w:rsidRPr="0093649B">
        <w:rPr>
          <w:rFonts w:ascii="Arial" w:eastAsia="Arial" w:hAnsi="Arial" w:cs="Arial"/>
        </w:rPr>
        <w:t>need</w:t>
      </w:r>
      <w:proofErr w:type="spellEnd"/>
      <w:r w:rsidRPr="0093649B">
        <w:rPr>
          <w:rFonts w:ascii="Arial" w:eastAsia="Arial" w:hAnsi="Arial" w:cs="Arial"/>
        </w:rPr>
        <w:t xml:space="preserve"> for </w:t>
      </w:r>
      <w:proofErr w:type="spellStart"/>
      <w:r w:rsidRPr="0093649B">
        <w:rPr>
          <w:rFonts w:ascii="Arial" w:eastAsia="Arial" w:hAnsi="Arial" w:cs="Arial"/>
        </w:rPr>
        <w:t>and</w:t>
      </w:r>
      <w:proofErr w:type="spellEnd"/>
      <w:r w:rsidRPr="0093649B">
        <w:rPr>
          <w:rFonts w:ascii="Arial" w:eastAsia="Arial" w:hAnsi="Arial" w:cs="Arial"/>
        </w:rPr>
        <w:t xml:space="preserve"> </w:t>
      </w:r>
      <w:proofErr w:type="spellStart"/>
      <w:r w:rsidRPr="0093649B">
        <w:rPr>
          <w:rFonts w:ascii="Arial" w:eastAsia="Arial" w:hAnsi="Arial" w:cs="Arial"/>
        </w:rPr>
        <w:t>meaning</w:t>
      </w:r>
      <w:proofErr w:type="spellEnd"/>
      <w:r w:rsidRPr="0093649B">
        <w:rPr>
          <w:rFonts w:ascii="Arial" w:eastAsia="Arial" w:hAnsi="Arial" w:cs="Arial"/>
        </w:rPr>
        <w:t xml:space="preserve"> </w:t>
      </w:r>
      <w:proofErr w:type="spellStart"/>
      <w:r w:rsidRPr="0093649B">
        <w:rPr>
          <w:rFonts w:ascii="Arial" w:eastAsia="Arial" w:hAnsi="Arial" w:cs="Arial"/>
        </w:rPr>
        <w:t>of</w:t>
      </w:r>
      <w:proofErr w:type="spellEnd"/>
      <w:r w:rsidRPr="0093649B">
        <w:rPr>
          <w:rFonts w:ascii="Arial" w:eastAsia="Arial" w:hAnsi="Arial" w:cs="Arial"/>
        </w:rPr>
        <w:t xml:space="preserve"> positive </w:t>
      </w:r>
      <w:proofErr w:type="spellStart"/>
      <w:r w:rsidRPr="0093649B">
        <w:rPr>
          <w:rFonts w:ascii="Arial" w:eastAsia="Arial" w:hAnsi="Arial" w:cs="Arial"/>
        </w:rPr>
        <w:t>organizational</w:t>
      </w:r>
      <w:proofErr w:type="spellEnd"/>
      <w:r w:rsidRPr="0093649B">
        <w:rPr>
          <w:rFonts w:ascii="Arial" w:eastAsia="Arial" w:hAnsi="Arial" w:cs="Arial"/>
        </w:rPr>
        <w:t xml:space="preserve"> </w:t>
      </w:r>
      <w:proofErr w:type="spellStart"/>
      <w:r w:rsidRPr="0093649B">
        <w:rPr>
          <w:rFonts w:ascii="Arial" w:eastAsia="Arial" w:hAnsi="Arial" w:cs="Arial"/>
        </w:rPr>
        <w:t>behavior</w:t>
      </w:r>
      <w:proofErr w:type="spellEnd"/>
      <w:r w:rsidRPr="0093649B">
        <w:rPr>
          <w:rFonts w:ascii="Arial" w:eastAsia="Arial" w:hAnsi="Arial" w:cs="Arial"/>
        </w:rPr>
        <w:t xml:space="preserve">. </w:t>
      </w:r>
      <w:proofErr w:type="spellStart"/>
      <w:r w:rsidRPr="0093649B">
        <w:rPr>
          <w:rFonts w:ascii="Arial" w:eastAsia="Arial" w:hAnsi="Arial" w:cs="Arial"/>
          <w:b/>
        </w:rPr>
        <w:t>Journal</w:t>
      </w:r>
      <w:proofErr w:type="spellEnd"/>
      <w:r w:rsidRPr="0093649B">
        <w:rPr>
          <w:rFonts w:ascii="Arial" w:eastAsia="Arial" w:hAnsi="Arial" w:cs="Arial"/>
          <w:b/>
        </w:rPr>
        <w:t xml:space="preserve"> </w:t>
      </w:r>
      <w:proofErr w:type="spellStart"/>
      <w:r w:rsidRPr="0093649B">
        <w:rPr>
          <w:rFonts w:ascii="Arial" w:eastAsia="Arial" w:hAnsi="Arial" w:cs="Arial"/>
          <w:b/>
        </w:rPr>
        <w:t>of</w:t>
      </w:r>
      <w:proofErr w:type="spellEnd"/>
      <w:r w:rsidRPr="0093649B">
        <w:rPr>
          <w:rFonts w:ascii="Arial" w:eastAsia="Arial" w:hAnsi="Arial" w:cs="Arial"/>
          <w:b/>
        </w:rPr>
        <w:t xml:space="preserve"> </w:t>
      </w:r>
      <w:proofErr w:type="spellStart"/>
      <w:r w:rsidRPr="0093649B">
        <w:rPr>
          <w:rFonts w:ascii="Arial" w:eastAsia="Arial" w:hAnsi="Arial" w:cs="Arial"/>
          <w:b/>
        </w:rPr>
        <w:t>Organizational</w:t>
      </w:r>
      <w:proofErr w:type="spellEnd"/>
      <w:r w:rsidRPr="0093649B">
        <w:rPr>
          <w:rFonts w:ascii="Arial" w:eastAsia="Arial" w:hAnsi="Arial" w:cs="Arial"/>
          <w:b/>
        </w:rPr>
        <w:t xml:space="preserve"> </w:t>
      </w:r>
      <w:proofErr w:type="spellStart"/>
      <w:r w:rsidRPr="0093649B">
        <w:rPr>
          <w:rFonts w:ascii="Arial" w:eastAsia="Arial" w:hAnsi="Arial" w:cs="Arial"/>
          <w:b/>
        </w:rPr>
        <w:t>Behavior</w:t>
      </w:r>
      <w:proofErr w:type="spellEnd"/>
      <w:r w:rsidRPr="0093649B">
        <w:rPr>
          <w:rFonts w:ascii="Arial" w:eastAsia="Arial" w:hAnsi="Arial" w:cs="Arial"/>
        </w:rPr>
        <w:t>, v. 23, n. 1, p. 695-706, 2002.</w:t>
      </w:r>
    </w:p>
    <w:p w14:paraId="6CF2A657"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MACENA NETO, J. B. </w:t>
      </w:r>
      <w:r w:rsidRPr="0093649B">
        <w:rPr>
          <w:rFonts w:ascii="Arial" w:eastAsia="Arial" w:hAnsi="Arial" w:cs="Arial"/>
          <w:b/>
        </w:rPr>
        <w:t>Treinamento e desenvolvimento nas organizações</w:t>
      </w:r>
      <w:r w:rsidRPr="0093649B">
        <w:rPr>
          <w:rFonts w:ascii="Arial" w:eastAsia="Arial" w:hAnsi="Arial" w:cs="Arial"/>
        </w:rPr>
        <w:t>: estudo sobre a satisfação com o treinamento em uma instituição pública de ensino federal (Trabalho de Conclusão de Curso de Graduação em Tecnologia em Gestão Pública</w:t>
      </w:r>
      <w:proofErr w:type="gramStart"/>
      <w:r w:rsidRPr="0093649B">
        <w:rPr>
          <w:rFonts w:ascii="Arial" w:eastAsia="Arial" w:hAnsi="Arial" w:cs="Arial"/>
        </w:rPr>
        <w:t>).UFPB</w:t>
      </w:r>
      <w:proofErr w:type="gramEnd"/>
      <w:r w:rsidRPr="0093649B">
        <w:rPr>
          <w:rFonts w:ascii="Arial" w:eastAsia="Arial" w:hAnsi="Arial" w:cs="Arial"/>
        </w:rPr>
        <w:t>/CCSA, João Pessoa, 2016.</w:t>
      </w:r>
    </w:p>
    <w:p w14:paraId="33E4497F"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MACENA NETO, J. B. M., Mota, F. P. B. Treinamento e desenvolvimento nas organizações: estudo sobre a satisfação com o treinamento em uma instituição pública de ensino federal. </w:t>
      </w:r>
      <w:r w:rsidRPr="0093649B">
        <w:rPr>
          <w:rFonts w:ascii="Arial" w:eastAsia="Arial" w:hAnsi="Arial" w:cs="Arial"/>
          <w:b/>
        </w:rPr>
        <w:t>Métodos e Pesquisa em Administração</w:t>
      </w:r>
      <w:r w:rsidRPr="0093649B">
        <w:rPr>
          <w:rFonts w:ascii="Arial" w:eastAsia="Arial" w:hAnsi="Arial" w:cs="Arial"/>
        </w:rPr>
        <w:t>, 2(2), 47-61, 2017.</w:t>
      </w:r>
    </w:p>
    <w:p w14:paraId="57E46A92"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MARIN, A. H., SILVA, C. T., ANDRADE, E. I. D., BERNARDES, J., FAVA, D. C. Competência socioemocional: conceitos e instrumentos associados. </w:t>
      </w:r>
      <w:r w:rsidRPr="0093649B">
        <w:rPr>
          <w:rFonts w:ascii="Arial" w:eastAsia="Arial" w:hAnsi="Arial" w:cs="Arial"/>
          <w:b/>
        </w:rPr>
        <w:t>Revista Brasileira de Terapias Cognitivas</w:t>
      </w:r>
      <w:r w:rsidRPr="0093649B">
        <w:rPr>
          <w:rFonts w:ascii="Arial" w:eastAsia="Arial" w:hAnsi="Arial" w:cs="Arial"/>
        </w:rPr>
        <w:t xml:space="preserve">, 13 (2), 92-103, 2017. </w:t>
      </w:r>
    </w:p>
    <w:p w14:paraId="70D95048"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MARTINS LIMA, M. </w:t>
      </w:r>
      <w:proofErr w:type="gramStart"/>
      <w:r w:rsidRPr="0093649B">
        <w:rPr>
          <w:rFonts w:ascii="Arial" w:eastAsia="Arial" w:hAnsi="Arial" w:cs="Arial"/>
        </w:rPr>
        <w:t>A..</w:t>
      </w:r>
      <w:proofErr w:type="gramEnd"/>
      <w:r w:rsidRPr="0093649B">
        <w:rPr>
          <w:rFonts w:ascii="Arial" w:eastAsia="Arial" w:hAnsi="Arial" w:cs="Arial"/>
        </w:rPr>
        <w:t xml:space="preserve"> Avaliação de programas nos campos da educação e da administração: ideias para um projeto de melhoria ao modelo de </w:t>
      </w:r>
      <w:proofErr w:type="spellStart"/>
      <w:r w:rsidRPr="0093649B">
        <w:rPr>
          <w:rFonts w:ascii="Arial" w:eastAsia="Arial" w:hAnsi="Arial" w:cs="Arial"/>
        </w:rPr>
        <w:t>Kirkpatrick</w:t>
      </w:r>
      <w:proofErr w:type="spellEnd"/>
      <w:r w:rsidRPr="0093649B">
        <w:rPr>
          <w:rFonts w:ascii="Arial" w:eastAsia="Arial" w:hAnsi="Arial" w:cs="Arial"/>
        </w:rPr>
        <w:t xml:space="preserve">. </w:t>
      </w:r>
      <w:r w:rsidRPr="0093649B">
        <w:rPr>
          <w:rFonts w:ascii="Arial" w:eastAsia="Arial" w:hAnsi="Arial" w:cs="Arial"/>
          <w:b/>
        </w:rPr>
        <w:t xml:space="preserve">REICE - Revista </w:t>
      </w:r>
      <w:proofErr w:type="spellStart"/>
      <w:r w:rsidRPr="0093649B">
        <w:rPr>
          <w:rFonts w:ascii="Arial" w:eastAsia="Arial" w:hAnsi="Arial" w:cs="Arial"/>
          <w:b/>
        </w:rPr>
        <w:t>Iberoamericana</w:t>
      </w:r>
      <w:proofErr w:type="spellEnd"/>
      <w:r w:rsidRPr="0093649B">
        <w:rPr>
          <w:rFonts w:ascii="Arial" w:eastAsia="Arial" w:hAnsi="Arial" w:cs="Arial"/>
          <w:b/>
        </w:rPr>
        <w:t xml:space="preserve"> sobre </w:t>
      </w:r>
      <w:proofErr w:type="spellStart"/>
      <w:r w:rsidRPr="0093649B">
        <w:rPr>
          <w:rFonts w:ascii="Arial" w:eastAsia="Arial" w:hAnsi="Arial" w:cs="Arial"/>
          <w:b/>
        </w:rPr>
        <w:t>Calidad</w:t>
      </w:r>
      <w:proofErr w:type="spellEnd"/>
      <w:r w:rsidRPr="0093649B">
        <w:rPr>
          <w:rFonts w:ascii="Arial" w:eastAsia="Arial" w:hAnsi="Arial" w:cs="Arial"/>
          <w:b/>
        </w:rPr>
        <w:t xml:space="preserve">, </w:t>
      </w:r>
      <w:proofErr w:type="spellStart"/>
      <w:r w:rsidRPr="0093649B">
        <w:rPr>
          <w:rFonts w:ascii="Arial" w:eastAsia="Arial" w:hAnsi="Arial" w:cs="Arial"/>
          <w:b/>
        </w:rPr>
        <w:t>Eficacia</w:t>
      </w:r>
      <w:proofErr w:type="spellEnd"/>
      <w:r w:rsidRPr="0093649B">
        <w:rPr>
          <w:rFonts w:ascii="Arial" w:eastAsia="Arial" w:hAnsi="Arial" w:cs="Arial"/>
          <w:b/>
        </w:rPr>
        <w:t xml:space="preserve"> y Cambio </w:t>
      </w:r>
      <w:proofErr w:type="spellStart"/>
      <w:r w:rsidRPr="0093649B">
        <w:rPr>
          <w:rFonts w:ascii="Arial" w:eastAsia="Arial" w:hAnsi="Arial" w:cs="Arial"/>
          <w:b/>
        </w:rPr>
        <w:t>en</w:t>
      </w:r>
      <w:proofErr w:type="spellEnd"/>
      <w:r w:rsidRPr="0093649B">
        <w:rPr>
          <w:rFonts w:ascii="Arial" w:eastAsia="Arial" w:hAnsi="Arial" w:cs="Arial"/>
          <w:b/>
        </w:rPr>
        <w:t xml:space="preserve"> </w:t>
      </w:r>
      <w:proofErr w:type="spellStart"/>
      <w:r w:rsidRPr="0093649B">
        <w:rPr>
          <w:rFonts w:ascii="Arial" w:eastAsia="Arial" w:hAnsi="Arial" w:cs="Arial"/>
          <w:b/>
        </w:rPr>
        <w:t>Educación</w:t>
      </w:r>
      <w:proofErr w:type="spellEnd"/>
      <w:r w:rsidRPr="0093649B">
        <w:rPr>
          <w:rFonts w:ascii="Arial" w:eastAsia="Arial" w:hAnsi="Arial" w:cs="Arial"/>
        </w:rPr>
        <w:t>, vol. 5, núm. 2, 2007, p. 199-216, 2021</w:t>
      </w:r>
      <w:proofErr w:type="gramStart"/>
      <w:r w:rsidRPr="0093649B">
        <w:rPr>
          <w:rFonts w:ascii="Arial" w:eastAsia="Arial" w:hAnsi="Arial" w:cs="Arial"/>
        </w:rPr>
        <w:t>. .</w:t>
      </w:r>
      <w:proofErr w:type="gramEnd"/>
      <w:r w:rsidRPr="0093649B">
        <w:rPr>
          <w:rFonts w:ascii="Arial" w:eastAsia="Arial" w:hAnsi="Arial" w:cs="Arial"/>
        </w:rPr>
        <w:t xml:space="preserve"> </w:t>
      </w:r>
      <w:proofErr w:type="spellStart"/>
      <w:r w:rsidRPr="0093649B">
        <w:rPr>
          <w:rFonts w:ascii="Arial" w:eastAsia="Arial" w:hAnsi="Arial" w:cs="Arial"/>
        </w:rPr>
        <w:t>Disponível</w:t>
      </w:r>
      <w:proofErr w:type="spellEnd"/>
      <w:r w:rsidRPr="0093649B">
        <w:rPr>
          <w:rFonts w:ascii="Arial" w:eastAsia="Arial" w:hAnsi="Arial" w:cs="Arial"/>
        </w:rPr>
        <w:t xml:space="preserve"> em: &lt;</w:t>
      </w:r>
      <w:hyperlink r:id="rId26">
        <w:r w:rsidRPr="0093649B">
          <w:rPr>
            <w:rFonts w:ascii="Arial" w:eastAsia="Arial" w:hAnsi="Arial" w:cs="Arial"/>
            <w:u w:val="single"/>
          </w:rPr>
          <w:t>https://repositorio.uam.es/handle/10486/660945</w:t>
        </w:r>
      </w:hyperlink>
      <w:r w:rsidRPr="0093649B">
        <w:rPr>
          <w:rFonts w:ascii="Arial" w:eastAsia="Arial" w:hAnsi="Arial" w:cs="Arial"/>
        </w:rPr>
        <w:t>&gt;. Acesso em 19 jan. 2022.</w:t>
      </w:r>
    </w:p>
    <w:p w14:paraId="5BE9D3EA"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lastRenderedPageBreak/>
        <w:t>OLIVEIRA, R.R</w:t>
      </w:r>
      <w:proofErr w:type="gramStart"/>
      <w:r w:rsidRPr="0093649B">
        <w:rPr>
          <w:rFonts w:ascii="Arial" w:eastAsia="Arial" w:hAnsi="Arial" w:cs="Arial"/>
        </w:rPr>
        <w:t>,  SILVA</w:t>
      </w:r>
      <w:proofErr w:type="gramEnd"/>
      <w:r w:rsidRPr="0093649B">
        <w:rPr>
          <w:rFonts w:ascii="Arial" w:eastAsia="Arial" w:hAnsi="Arial" w:cs="Arial"/>
        </w:rPr>
        <w:t xml:space="preserve">, I.B,  CASTRO,  D.S.P, LIMONGI-FRANÇA, A. C. Qualidade de Vida no Trabalho (QVT): Um estudo com professores dos institutos federais. </w:t>
      </w:r>
      <w:proofErr w:type="spellStart"/>
      <w:r w:rsidRPr="0093649B">
        <w:rPr>
          <w:rFonts w:ascii="Arial" w:eastAsia="Arial" w:hAnsi="Arial" w:cs="Arial"/>
          <w:b/>
        </w:rPr>
        <w:t>Holos</w:t>
      </w:r>
      <w:proofErr w:type="spellEnd"/>
      <w:r w:rsidRPr="0093649B">
        <w:rPr>
          <w:rFonts w:ascii="Arial" w:eastAsia="Arial" w:hAnsi="Arial" w:cs="Arial"/>
          <w:b/>
        </w:rPr>
        <w:t xml:space="preserve"> 6</w:t>
      </w:r>
      <w:r w:rsidRPr="0093649B">
        <w:rPr>
          <w:rFonts w:ascii="Arial" w:eastAsia="Arial" w:hAnsi="Arial" w:cs="Arial"/>
        </w:rPr>
        <w:t>, 432-447, 2015.</w:t>
      </w:r>
    </w:p>
    <w:p w14:paraId="3473984B"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RUSCIOLELLI, V. B., XAVIER, T. P., GONÇALVES, W., FREITAS, R. R. Construção e Análise de um Procedimento Avaliativo de Treinamento: Modelo </w:t>
      </w:r>
      <w:proofErr w:type="spellStart"/>
      <w:r w:rsidRPr="0093649B">
        <w:rPr>
          <w:rFonts w:ascii="Arial" w:eastAsia="Arial" w:hAnsi="Arial" w:cs="Arial"/>
        </w:rPr>
        <w:t>Kirkpatrick</w:t>
      </w:r>
      <w:proofErr w:type="spellEnd"/>
      <w:r w:rsidRPr="0093649B">
        <w:rPr>
          <w:rFonts w:ascii="Arial" w:eastAsia="Arial" w:hAnsi="Arial" w:cs="Arial"/>
        </w:rPr>
        <w:t xml:space="preserve">. </w:t>
      </w:r>
      <w:r w:rsidRPr="0093649B">
        <w:rPr>
          <w:rFonts w:ascii="Arial" w:eastAsia="Arial" w:hAnsi="Arial" w:cs="Arial"/>
          <w:b/>
        </w:rPr>
        <w:t>Rev. FSA</w:t>
      </w:r>
      <w:r w:rsidRPr="0093649B">
        <w:rPr>
          <w:rFonts w:ascii="Arial" w:eastAsia="Arial" w:hAnsi="Arial" w:cs="Arial"/>
        </w:rPr>
        <w:t xml:space="preserve">, Teresina, v. 17, n. 1, art. 9, p. 177-194, </w:t>
      </w:r>
      <w:proofErr w:type="spellStart"/>
      <w:r w:rsidRPr="0093649B">
        <w:rPr>
          <w:rFonts w:ascii="Arial" w:eastAsia="Arial" w:hAnsi="Arial" w:cs="Arial"/>
        </w:rPr>
        <w:t>jan</w:t>
      </w:r>
      <w:proofErr w:type="spellEnd"/>
      <w:r w:rsidRPr="0093649B">
        <w:rPr>
          <w:rFonts w:ascii="Arial" w:eastAsia="Arial" w:hAnsi="Arial" w:cs="Arial"/>
        </w:rPr>
        <w:t>, 2020. Disponível em: &lt;http://www4.unifsa.com.br/revista/index.php/fsa/article/view/1896&gt;. Acesso em 20 jan. 2022.</w:t>
      </w:r>
    </w:p>
    <w:p w14:paraId="51A63862"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SAE DIGITAL. </w:t>
      </w:r>
      <w:proofErr w:type="spellStart"/>
      <w:r w:rsidRPr="0093649B">
        <w:rPr>
          <w:rFonts w:ascii="Arial" w:eastAsia="Arial" w:hAnsi="Arial" w:cs="Arial"/>
        </w:rPr>
        <w:t>Competências</w:t>
      </w:r>
      <w:proofErr w:type="spellEnd"/>
      <w:r w:rsidRPr="0093649B">
        <w:rPr>
          <w:rFonts w:ascii="Arial" w:eastAsia="Arial" w:hAnsi="Arial" w:cs="Arial"/>
        </w:rPr>
        <w:t xml:space="preserve"> socioemocionais: o que </w:t>
      </w:r>
      <w:proofErr w:type="spellStart"/>
      <w:r w:rsidRPr="0093649B">
        <w:rPr>
          <w:rFonts w:ascii="Arial" w:eastAsia="Arial" w:hAnsi="Arial" w:cs="Arial"/>
        </w:rPr>
        <w:t>são</w:t>
      </w:r>
      <w:proofErr w:type="spellEnd"/>
      <w:r w:rsidRPr="0093649B">
        <w:rPr>
          <w:rFonts w:ascii="Arial" w:eastAsia="Arial" w:hAnsi="Arial" w:cs="Arial"/>
        </w:rPr>
        <w:t xml:space="preserve"> e como trabalhar em sala de aula, 2020. Disponível em: &lt;https://sae.digital/competencias-socioemocionais/&gt;. Acesso em 20 jan. 2022.</w:t>
      </w:r>
    </w:p>
    <w:p w14:paraId="70CDD7D9"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SAVI, R. WANGENHEIM, C.G.V., ULBRICHT, V., VANZIN, T. Proposta de um Modelo de Avaliação de Jogos Educacionais. </w:t>
      </w:r>
      <w:r w:rsidRPr="0093649B">
        <w:rPr>
          <w:rFonts w:ascii="Arial" w:eastAsia="Arial" w:hAnsi="Arial" w:cs="Arial"/>
          <w:b/>
        </w:rPr>
        <w:t>Novas Tecnologias na Educação, CINTED-UFRGS</w:t>
      </w:r>
      <w:r w:rsidRPr="0093649B">
        <w:rPr>
          <w:rFonts w:ascii="Arial" w:eastAsia="Arial" w:hAnsi="Arial" w:cs="Arial"/>
        </w:rPr>
        <w:t>, Porto Alegre, v.8, nº 3, 2010. Disponível em: &lt;https://seer.ufrgs.br/</w:t>
      </w:r>
      <w:proofErr w:type="spellStart"/>
      <w:r w:rsidRPr="0093649B">
        <w:rPr>
          <w:rFonts w:ascii="Arial" w:eastAsia="Arial" w:hAnsi="Arial" w:cs="Arial"/>
        </w:rPr>
        <w:t>renote</w:t>
      </w:r>
      <w:proofErr w:type="spellEnd"/>
      <w:r w:rsidRPr="0093649B">
        <w:rPr>
          <w:rFonts w:ascii="Arial" w:eastAsia="Arial" w:hAnsi="Arial" w:cs="Arial"/>
        </w:rPr>
        <w:t>/</w:t>
      </w:r>
      <w:proofErr w:type="spellStart"/>
      <w:r w:rsidRPr="0093649B">
        <w:rPr>
          <w:rFonts w:ascii="Arial" w:eastAsia="Arial" w:hAnsi="Arial" w:cs="Arial"/>
        </w:rPr>
        <w:t>article</w:t>
      </w:r>
      <w:proofErr w:type="spellEnd"/>
      <w:r w:rsidRPr="0093649B">
        <w:rPr>
          <w:rFonts w:ascii="Arial" w:eastAsia="Arial" w:hAnsi="Arial" w:cs="Arial"/>
        </w:rPr>
        <w:t>/</w:t>
      </w:r>
      <w:proofErr w:type="spellStart"/>
      <w:r w:rsidRPr="0093649B">
        <w:rPr>
          <w:rFonts w:ascii="Arial" w:eastAsia="Arial" w:hAnsi="Arial" w:cs="Arial"/>
        </w:rPr>
        <w:t>view</w:t>
      </w:r>
      <w:proofErr w:type="spellEnd"/>
      <w:r w:rsidRPr="0093649B">
        <w:rPr>
          <w:rFonts w:ascii="Arial" w:eastAsia="Arial" w:hAnsi="Arial" w:cs="Arial"/>
        </w:rPr>
        <w:t>/18043&gt;. Acesso em 02 jan. 2022.</w:t>
      </w:r>
    </w:p>
    <w:p w14:paraId="23DE8E47"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SELIGMAN, Martin. </w:t>
      </w:r>
      <w:r w:rsidRPr="0093649B">
        <w:rPr>
          <w:rFonts w:ascii="Arial" w:eastAsia="Arial" w:hAnsi="Arial" w:cs="Arial"/>
          <w:b/>
        </w:rPr>
        <w:t>Felicidade autêntica</w:t>
      </w:r>
      <w:r w:rsidRPr="0093649B">
        <w:rPr>
          <w:rFonts w:ascii="Arial" w:eastAsia="Arial" w:hAnsi="Arial" w:cs="Arial"/>
        </w:rPr>
        <w:t xml:space="preserve">: usando a nova psicologia positiva para a realização permanente. Rio de Janeiro: Objetiva, 2004. </w:t>
      </w:r>
    </w:p>
    <w:p w14:paraId="2C0509BE"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SENDER, G, FLECK, </w:t>
      </w:r>
      <w:proofErr w:type="gramStart"/>
      <w:r w:rsidRPr="0093649B">
        <w:rPr>
          <w:rFonts w:ascii="Arial" w:eastAsia="Arial" w:hAnsi="Arial" w:cs="Arial"/>
        </w:rPr>
        <w:t>D..</w:t>
      </w:r>
      <w:proofErr w:type="gramEnd"/>
      <w:r w:rsidRPr="0093649B">
        <w:rPr>
          <w:rFonts w:ascii="Arial" w:eastAsia="Arial" w:hAnsi="Arial" w:cs="Arial"/>
        </w:rPr>
        <w:t xml:space="preserve">  As Organizações e a Felicidade no Trabalho: Uma Perspectiva Integrada. </w:t>
      </w:r>
      <w:proofErr w:type="gramStart"/>
      <w:r w:rsidRPr="0093649B">
        <w:rPr>
          <w:rFonts w:ascii="Arial" w:eastAsia="Arial" w:hAnsi="Arial" w:cs="Arial"/>
          <w:b/>
        </w:rPr>
        <w:t>Rev. adm.</w:t>
      </w:r>
      <w:proofErr w:type="gramEnd"/>
      <w:r w:rsidRPr="0093649B">
        <w:rPr>
          <w:rFonts w:ascii="Arial" w:eastAsia="Arial" w:hAnsi="Arial" w:cs="Arial"/>
          <w:b/>
        </w:rPr>
        <w:t xml:space="preserve"> </w:t>
      </w:r>
      <w:proofErr w:type="spellStart"/>
      <w:r w:rsidRPr="0093649B">
        <w:rPr>
          <w:rFonts w:ascii="Arial" w:eastAsia="Arial" w:hAnsi="Arial" w:cs="Arial"/>
          <w:b/>
        </w:rPr>
        <w:t>contemp</w:t>
      </w:r>
      <w:proofErr w:type="spellEnd"/>
      <w:r w:rsidRPr="0093649B">
        <w:rPr>
          <w:rFonts w:ascii="Arial" w:eastAsia="Arial" w:hAnsi="Arial" w:cs="Arial"/>
        </w:rPr>
        <w:t>, v. 21, n. 6, p. 764-787, 2017. Disponível em: &lt;http://www.scielo.br/scielo.php?script=sci_arttext&amp;pid=S1415-65552017000600764 &amp;</w:t>
      </w:r>
      <w:proofErr w:type="spellStart"/>
      <w:r w:rsidRPr="0093649B">
        <w:rPr>
          <w:rFonts w:ascii="Arial" w:eastAsia="Arial" w:hAnsi="Arial" w:cs="Arial"/>
        </w:rPr>
        <w:t>lng</w:t>
      </w:r>
      <w:proofErr w:type="spellEnd"/>
      <w:r w:rsidRPr="0093649B">
        <w:rPr>
          <w:rFonts w:ascii="Arial" w:eastAsia="Arial" w:hAnsi="Arial" w:cs="Arial"/>
        </w:rPr>
        <w:t>=</w:t>
      </w:r>
      <w:proofErr w:type="spellStart"/>
      <w:r w:rsidRPr="0093649B">
        <w:rPr>
          <w:rFonts w:ascii="Arial" w:eastAsia="Arial" w:hAnsi="Arial" w:cs="Arial"/>
        </w:rPr>
        <w:t>en&amp;nrm</w:t>
      </w:r>
      <w:proofErr w:type="spellEnd"/>
      <w:r w:rsidRPr="0093649B">
        <w:rPr>
          <w:rFonts w:ascii="Arial" w:eastAsia="Arial" w:hAnsi="Arial" w:cs="Arial"/>
        </w:rPr>
        <w:t>=</w:t>
      </w:r>
      <w:proofErr w:type="spellStart"/>
      <w:r w:rsidRPr="0093649B">
        <w:rPr>
          <w:rFonts w:ascii="Arial" w:eastAsia="Arial" w:hAnsi="Arial" w:cs="Arial"/>
        </w:rPr>
        <w:t>iso</w:t>
      </w:r>
      <w:proofErr w:type="spellEnd"/>
      <w:r w:rsidRPr="0093649B">
        <w:rPr>
          <w:rFonts w:ascii="Arial" w:eastAsia="Arial" w:hAnsi="Arial" w:cs="Arial"/>
        </w:rPr>
        <w:t>&gt;. Acesso em 02 jan. 2022.</w:t>
      </w:r>
    </w:p>
    <w:p w14:paraId="58539098"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SILVA, N. P., FRANCISCO, A.C., HATAKEYAMA, K., SILVA, M. C. G. Avaliando as práticas de educação corporativa à distância por meio do modelo de </w:t>
      </w:r>
      <w:proofErr w:type="spellStart"/>
      <w:r w:rsidRPr="0093649B">
        <w:rPr>
          <w:rFonts w:ascii="Arial" w:eastAsia="Arial" w:hAnsi="Arial" w:cs="Arial"/>
        </w:rPr>
        <w:t>Kirkpatrick</w:t>
      </w:r>
      <w:proofErr w:type="spellEnd"/>
      <w:r w:rsidRPr="0093649B">
        <w:rPr>
          <w:rFonts w:ascii="Arial" w:eastAsia="Arial" w:hAnsi="Arial" w:cs="Arial"/>
        </w:rPr>
        <w:t xml:space="preserve">: um estudo de caso numa empresa do ramo de energia no estado do Paraná. </w:t>
      </w:r>
      <w:r w:rsidRPr="0093649B">
        <w:rPr>
          <w:rFonts w:ascii="Arial" w:eastAsia="Arial" w:hAnsi="Arial" w:cs="Arial"/>
          <w:b/>
        </w:rPr>
        <w:t>Emancipação</w:t>
      </w:r>
      <w:r w:rsidRPr="0093649B">
        <w:rPr>
          <w:rFonts w:ascii="Arial" w:eastAsia="Arial" w:hAnsi="Arial" w:cs="Arial"/>
        </w:rPr>
        <w:t>, Ponta Grossa, 10(2): p. 501-515, 2010. Disponível em: &lt;http://www.revistas2.uepg.br/</w:t>
      </w:r>
      <w:proofErr w:type="spellStart"/>
      <w:r w:rsidRPr="0093649B">
        <w:rPr>
          <w:rFonts w:ascii="Arial" w:eastAsia="Arial" w:hAnsi="Arial" w:cs="Arial"/>
        </w:rPr>
        <w:t>index.php</w:t>
      </w:r>
      <w:proofErr w:type="spellEnd"/>
      <w:r w:rsidRPr="0093649B">
        <w:rPr>
          <w:rFonts w:ascii="Arial" w:eastAsia="Arial" w:hAnsi="Arial" w:cs="Arial"/>
        </w:rPr>
        <w:t>/</w:t>
      </w:r>
      <w:proofErr w:type="spellStart"/>
      <w:r w:rsidRPr="0093649B">
        <w:rPr>
          <w:rFonts w:ascii="Arial" w:eastAsia="Arial" w:hAnsi="Arial" w:cs="Arial"/>
        </w:rPr>
        <w:t>emancipacao</w:t>
      </w:r>
      <w:proofErr w:type="spellEnd"/>
      <w:r w:rsidRPr="0093649B">
        <w:rPr>
          <w:rFonts w:ascii="Arial" w:eastAsia="Arial" w:hAnsi="Arial" w:cs="Arial"/>
        </w:rPr>
        <w:t xml:space="preserve">&gt;. Acesso em 15 jan. 2022. </w:t>
      </w:r>
    </w:p>
    <w:p w14:paraId="18DEF781"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SILVA, N., BOEHS, S. T.M., CUGNIER, J. S. </w:t>
      </w:r>
      <w:r w:rsidRPr="0093649B">
        <w:rPr>
          <w:rFonts w:ascii="Arial" w:eastAsia="Arial" w:hAnsi="Arial" w:cs="Arial"/>
          <w:b/>
        </w:rPr>
        <w:t xml:space="preserve">Psicologia Positiva nas </w:t>
      </w:r>
      <w:proofErr w:type="spellStart"/>
      <w:r w:rsidRPr="0093649B">
        <w:rPr>
          <w:rFonts w:ascii="Arial" w:eastAsia="Arial" w:hAnsi="Arial" w:cs="Arial"/>
          <w:b/>
        </w:rPr>
        <w:t>Organizações</w:t>
      </w:r>
      <w:proofErr w:type="spellEnd"/>
      <w:r w:rsidRPr="0093649B">
        <w:rPr>
          <w:rFonts w:ascii="Arial" w:eastAsia="Arial" w:hAnsi="Arial" w:cs="Arial"/>
          <w:b/>
        </w:rPr>
        <w:t xml:space="preserve"> e no Trabalho</w:t>
      </w:r>
      <w:r w:rsidRPr="0093649B">
        <w:rPr>
          <w:rFonts w:ascii="Arial" w:eastAsia="Arial" w:hAnsi="Arial" w:cs="Arial"/>
        </w:rPr>
        <w:t>: conceitos fundamentais e sentidos aplicados. Florianópolis, SC: Vetor Editora, 2017.</w:t>
      </w:r>
    </w:p>
    <w:p w14:paraId="3CC9D300"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SIQUEIRA, M. M. M., PADOVAM, V. A. R. Bases teóricas de bem-estar subjetivo, bem-estar psicológico e bem-estar no trabalho. </w:t>
      </w:r>
      <w:r w:rsidRPr="0093649B">
        <w:rPr>
          <w:rFonts w:ascii="Arial" w:eastAsia="Arial" w:hAnsi="Arial" w:cs="Arial"/>
          <w:b/>
        </w:rPr>
        <w:t xml:space="preserve">Psicologia: Teoria e </w:t>
      </w:r>
      <w:proofErr w:type="gramStart"/>
      <w:r w:rsidRPr="0093649B">
        <w:rPr>
          <w:rFonts w:ascii="Arial" w:eastAsia="Arial" w:hAnsi="Arial" w:cs="Arial"/>
          <w:b/>
        </w:rPr>
        <w:t>Pesquisa</w:t>
      </w:r>
      <w:r w:rsidRPr="0093649B">
        <w:rPr>
          <w:rFonts w:ascii="Arial" w:eastAsia="Arial" w:hAnsi="Arial" w:cs="Arial"/>
        </w:rPr>
        <w:t>,  v.</w:t>
      </w:r>
      <w:proofErr w:type="gramEnd"/>
      <w:r w:rsidRPr="0093649B">
        <w:rPr>
          <w:rFonts w:ascii="Arial" w:eastAsia="Arial" w:hAnsi="Arial" w:cs="Arial"/>
        </w:rPr>
        <w:t xml:space="preserve"> 24, n. 2, p. 201-209, 2008. Disponível em: &lt;http://www.scielo.br/scielo.php?script=sci_arttext&amp;pid=S0102-37722008000200010&amp;lng=pt&amp;nrm=iso&gt;. Acesso em 30 jan. 2022. </w:t>
      </w:r>
    </w:p>
    <w:p w14:paraId="25B07740"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SIQUEIRA, M. M. M., MARTINS, M. C. F., ORENGO, V., SOUZA, W. S. Engajamento no trabalho. In: M. M. M. Siqueira (Org.), </w:t>
      </w:r>
      <w:r w:rsidRPr="0093649B">
        <w:rPr>
          <w:rFonts w:ascii="Arial" w:eastAsia="Arial" w:hAnsi="Arial" w:cs="Arial"/>
          <w:b/>
        </w:rPr>
        <w:t>Novas medidas do comportamento organizacional</w:t>
      </w:r>
      <w:r w:rsidRPr="0093649B">
        <w:rPr>
          <w:rFonts w:ascii="Arial" w:eastAsia="Arial" w:hAnsi="Arial" w:cs="Arial"/>
        </w:rPr>
        <w:t>. p. 147-154. Porto Alegre: Artmed. 2014.</w:t>
      </w:r>
    </w:p>
    <w:p w14:paraId="7DDB9A54"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THE WHOQOL GROUP. The World Health </w:t>
      </w:r>
      <w:proofErr w:type="spellStart"/>
      <w:r w:rsidRPr="0093649B">
        <w:rPr>
          <w:rFonts w:ascii="Arial" w:eastAsia="Arial" w:hAnsi="Arial" w:cs="Arial"/>
        </w:rPr>
        <w:t>Organization</w:t>
      </w:r>
      <w:proofErr w:type="spellEnd"/>
      <w:r w:rsidRPr="0093649B">
        <w:rPr>
          <w:rFonts w:ascii="Arial" w:eastAsia="Arial" w:hAnsi="Arial" w:cs="Arial"/>
        </w:rPr>
        <w:t xml:space="preserve"> </w:t>
      </w:r>
      <w:proofErr w:type="spellStart"/>
      <w:r w:rsidRPr="0093649B">
        <w:rPr>
          <w:rFonts w:ascii="Arial" w:eastAsia="Arial" w:hAnsi="Arial" w:cs="Arial"/>
        </w:rPr>
        <w:t>quality</w:t>
      </w:r>
      <w:proofErr w:type="spellEnd"/>
      <w:r w:rsidRPr="0093649B">
        <w:rPr>
          <w:rFonts w:ascii="Arial" w:eastAsia="Arial" w:hAnsi="Arial" w:cs="Arial"/>
        </w:rPr>
        <w:t xml:space="preserve"> </w:t>
      </w:r>
      <w:proofErr w:type="spellStart"/>
      <w:r w:rsidRPr="0093649B">
        <w:rPr>
          <w:rFonts w:ascii="Arial" w:eastAsia="Arial" w:hAnsi="Arial" w:cs="Arial"/>
        </w:rPr>
        <w:t>of</w:t>
      </w:r>
      <w:proofErr w:type="spellEnd"/>
      <w:r w:rsidRPr="0093649B">
        <w:rPr>
          <w:rFonts w:ascii="Arial" w:eastAsia="Arial" w:hAnsi="Arial" w:cs="Arial"/>
        </w:rPr>
        <w:t xml:space="preserve"> </w:t>
      </w:r>
      <w:proofErr w:type="spellStart"/>
      <w:r w:rsidRPr="0093649B">
        <w:rPr>
          <w:rFonts w:ascii="Arial" w:eastAsia="Arial" w:hAnsi="Arial" w:cs="Arial"/>
        </w:rPr>
        <w:t>life</w:t>
      </w:r>
      <w:proofErr w:type="spellEnd"/>
      <w:r w:rsidRPr="0093649B">
        <w:rPr>
          <w:rFonts w:ascii="Arial" w:eastAsia="Arial" w:hAnsi="Arial" w:cs="Arial"/>
        </w:rPr>
        <w:t xml:space="preserve"> assessment (WHOQOL): </w:t>
      </w:r>
      <w:proofErr w:type="spellStart"/>
      <w:r w:rsidRPr="0093649B">
        <w:rPr>
          <w:rFonts w:ascii="Arial" w:eastAsia="Arial" w:hAnsi="Arial" w:cs="Arial"/>
        </w:rPr>
        <w:t>positional</w:t>
      </w:r>
      <w:proofErr w:type="spellEnd"/>
      <w:r w:rsidRPr="0093649B">
        <w:rPr>
          <w:rFonts w:ascii="Arial" w:eastAsia="Arial" w:hAnsi="Arial" w:cs="Arial"/>
        </w:rPr>
        <w:t xml:space="preserve"> </w:t>
      </w:r>
      <w:proofErr w:type="spellStart"/>
      <w:r w:rsidRPr="0093649B">
        <w:rPr>
          <w:rFonts w:ascii="Arial" w:eastAsia="Arial" w:hAnsi="Arial" w:cs="Arial"/>
        </w:rPr>
        <w:t>paper</w:t>
      </w:r>
      <w:proofErr w:type="spellEnd"/>
      <w:r w:rsidRPr="0093649B">
        <w:rPr>
          <w:rFonts w:ascii="Arial" w:eastAsia="Arial" w:hAnsi="Arial" w:cs="Arial"/>
        </w:rPr>
        <w:t xml:space="preserve"> </w:t>
      </w:r>
      <w:proofErr w:type="spellStart"/>
      <w:r w:rsidRPr="0093649B">
        <w:rPr>
          <w:rFonts w:ascii="Arial" w:eastAsia="Arial" w:hAnsi="Arial" w:cs="Arial"/>
        </w:rPr>
        <w:t>from</w:t>
      </w:r>
      <w:proofErr w:type="spellEnd"/>
      <w:r w:rsidRPr="0093649B">
        <w:rPr>
          <w:rFonts w:ascii="Arial" w:eastAsia="Arial" w:hAnsi="Arial" w:cs="Arial"/>
        </w:rPr>
        <w:t xml:space="preserve"> </w:t>
      </w:r>
      <w:proofErr w:type="spellStart"/>
      <w:r w:rsidRPr="0093649B">
        <w:rPr>
          <w:rFonts w:ascii="Arial" w:eastAsia="Arial" w:hAnsi="Arial" w:cs="Arial"/>
        </w:rPr>
        <w:t>the</w:t>
      </w:r>
      <w:proofErr w:type="spellEnd"/>
      <w:r w:rsidRPr="0093649B">
        <w:rPr>
          <w:rFonts w:ascii="Arial" w:eastAsia="Arial" w:hAnsi="Arial" w:cs="Arial"/>
        </w:rPr>
        <w:t xml:space="preserve"> World Health </w:t>
      </w:r>
      <w:proofErr w:type="spellStart"/>
      <w:r w:rsidRPr="0093649B">
        <w:rPr>
          <w:rFonts w:ascii="Arial" w:eastAsia="Arial" w:hAnsi="Arial" w:cs="Arial"/>
        </w:rPr>
        <w:t>Organization</w:t>
      </w:r>
      <w:proofErr w:type="spellEnd"/>
      <w:r w:rsidRPr="0093649B">
        <w:rPr>
          <w:rFonts w:ascii="Arial" w:eastAsia="Arial" w:hAnsi="Arial" w:cs="Arial"/>
        </w:rPr>
        <w:t xml:space="preserve">. </w:t>
      </w:r>
      <w:r w:rsidRPr="0093649B">
        <w:rPr>
          <w:rFonts w:ascii="Arial" w:eastAsia="Arial" w:hAnsi="Arial" w:cs="Arial"/>
          <w:b/>
        </w:rPr>
        <w:t>Social Science &amp; Medicine</w:t>
      </w:r>
      <w:r w:rsidRPr="0093649B">
        <w:rPr>
          <w:rFonts w:ascii="Arial" w:eastAsia="Arial" w:hAnsi="Arial" w:cs="Arial"/>
        </w:rPr>
        <w:t>, v. 41, p. 1403-1409, 1995.</w:t>
      </w:r>
    </w:p>
    <w:p w14:paraId="6CBC7EAD"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TRIPP, D. ‘Pesquisa-ação: uma introdução metodológica’. </w:t>
      </w:r>
      <w:r w:rsidRPr="0093649B">
        <w:rPr>
          <w:rFonts w:ascii="Arial" w:eastAsia="Arial" w:hAnsi="Arial" w:cs="Arial"/>
          <w:b/>
        </w:rPr>
        <w:t>Educação e Pesquisa</w:t>
      </w:r>
      <w:r w:rsidRPr="0093649B">
        <w:rPr>
          <w:rFonts w:ascii="Arial" w:eastAsia="Arial" w:hAnsi="Arial" w:cs="Arial"/>
        </w:rPr>
        <w:t xml:space="preserve"> 31: 443–66, 2005.</w:t>
      </w:r>
    </w:p>
    <w:p w14:paraId="16549DEC"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t xml:space="preserve">VASCONCELOS, A. F. </w:t>
      </w:r>
      <w:r w:rsidRPr="0093649B">
        <w:rPr>
          <w:rFonts w:ascii="Arial" w:eastAsia="Arial" w:hAnsi="Arial" w:cs="Arial"/>
          <w:b/>
        </w:rPr>
        <w:t>Espiritualidade no ambiente de trabalho, dimensões, reflexões e desafios</w:t>
      </w:r>
      <w:r w:rsidRPr="0093649B">
        <w:rPr>
          <w:rFonts w:ascii="Arial" w:eastAsia="Arial" w:hAnsi="Arial" w:cs="Arial"/>
        </w:rPr>
        <w:t xml:space="preserve">. </w:t>
      </w:r>
      <w:proofErr w:type="spellStart"/>
      <w:r w:rsidRPr="0093649B">
        <w:rPr>
          <w:rFonts w:ascii="Arial" w:eastAsia="Arial" w:hAnsi="Arial" w:cs="Arial"/>
        </w:rPr>
        <w:t>São</w:t>
      </w:r>
      <w:proofErr w:type="spellEnd"/>
      <w:r w:rsidRPr="0093649B">
        <w:rPr>
          <w:rFonts w:ascii="Arial" w:eastAsia="Arial" w:hAnsi="Arial" w:cs="Arial"/>
        </w:rPr>
        <w:t xml:space="preserve"> Paulo: Atlas, 2008.</w:t>
      </w:r>
    </w:p>
    <w:p w14:paraId="473B2FF0" w14:textId="77777777" w:rsidR="002C296D" w:rsidRPr="0093649B" w:rsidRDefault="003C361E" w:rsidP="0093649B">
      <w:pPr>
        <w:pBdr>
          <w:top w:val="nil"/>
          <w:left w:val="nil"/>
          <w:bottom w:val="nil"/>
          <w:right w:val="nil"/>
          <w:between w:val="nil"/>
        </w:pBdr>
        <w:spacing w:before="120" w:after="120"/>
        <w:rPr>
          <w:rFonts w:ascii="Arial" w:eastAsia="Arial" w:hAnsi="Arial" w:cs="Arial"/>
        </w:rPr>
      </w:pPr>
      <w:r w:rsidRPr="0093649B">
        <w:rPr>
          <w:rFonts w:ascii="Arial" w:eastAsia="Arial" w:hAnsi="Arial" w:cs="Arial"/>
        </w:rPr>
        <w:lastRenderedPageBreak/>
        <w:t xml:space="preserve">WALTON, R. E. </w:t>
      </w:r>
      <w:proofErr w:type="spellStart"/>
      <w:r w:rsidRPr="0093649B">
        <w:rPr>
          <w:rFonts w:ascii="Arial" w:eastAsia="Arial" w:hAnsi="Arial" w:cs="Arial"/>
        </w:rPr>
        <w:t>Quality</w:t>
      </w:r>
      <w:proofErr w:type="spellEnd"/>
      <w:r w:rsidRPr="0093649B">
        <w:rPr>
          <w:rFonts w:ascii="Arial" w:eastAsia="Arial" w:hAnsi="Arial" w:cs="Arial"/>
        </w:rPr>
        <w:t xml:space="preserve"> </w:t>
      </w:r>
      <w:proofErr w:type="spellStart"/>
      <w:r w:rsidRPr="0093649B">
        <w:rPr>
          <w:rFonts w:ascii="Arial" w:eastAsia="Arial" w:hAnsi="Arial" w:cs="Arial"/>
        </w:rPr>
        <w:t>of</w:t>
      </w:r>
      <w:proofErr w:type="spellEnd"/>
      <w:r w:rsidRPr="0093649B">
        <w:rPr>
          <w:rFonts w:ascii="Arial" w:eastAsia="Arial" w:hAnsi="Arial" w:cs="Arial"/>
        </w:rPr>
        <w:t xml:space="preserve"> </w:t>
      </w:r>
      <w:proofErr w:type="spellStart"/>
      <w:r w:rsidRPr="0093649B">
        <w:rPr>
          <w:rFonts w:ascii="Arial" w:eastAsia="Arial" w:hAnsi="Arial" w:cs="Arial"/>
        </w:rPr>
        <w:t>working</w:t>
      </w:r>
      <w:proofErr w:type="spellEnd"/>
      <w:r w:rsidRPr="0093649B">
        <w:rPr>
          <w:rFonts w:ascii="Arial" w:eastAsia="Arial" w:hAnsi="Arial" w:cs="Arial"/>
        </w:rPr>
        <w:t xml:space="preserve"> </w:t>
      </w:r>
      <w:proofErr w:type="spellStart"/>
      <w:r w:rsidRPr="0093649B">
        <w:rPr>
          <w:rFonts w:ascii="Arial" w:eastAsia="Arial" w:hAnsi="Arial" w:cs="Arial"/>
        </w:rPr>
        <w:t>life</w:t>
      </w:r>
      <w:proofErr w:type="spellEnd"/>
      <w:r w:rsidRPr="0093649B">
        <w:rPr>
          <w:rFonts w:ascii="Arial" w:eastAsia="Arial" w:hAnsi="Arial" w:cs="Arial"/>
        </w:rPr>
        <w:t xml:space="preserve">: </w:t>
      </w:r>
      <w:proofErr w:type="spellStart"/>
      <w:r w:rsidRPr="0093649B">
        <w:rPr>
          <w:rFonts w:ascii="Arial" w:eastAsia="Arial" w:hAnsi="Arial" w:cs="Arial"/>
        </w:rPr>
        <w:t>what</w:t>
      </w:r>
      <w:proofErr w:type="spellEnd"/>
      <w:r w:rsidRPr="0093649B">
        <w:rPr>
          <w:rFonts w:ascii="Arial" w:eastAsia="Arial" w:hAnsi="Arial" w:cs="Arial"/>
        </w:rPr>
        <w:t xml:space="preserve"> </w:t>
      </w:r>
      <w:proofErr w:type="spellStart"/>
      <w:r w:rsidRPr="0093649B">
        <w:rPr>
          <w:rFonts w:ascii="Arial" w:eastAsia="Arial" w:hAnsi="Arial" w:cs="Arial"/>
        </w:rPr>
        <w:t>is</w:t>
      </w:r>
      <w:proofErr w:type="spellEnd"/>
      <w:r w:rsidRPr="0093649B">
        <w:rPr>
          <w:rFonts w:ascii="Arial" w:eastAsia="Arial" w:hAnsi="Arial" w:cs="Arial"/>
        </w:rPr>
        <w:t xml:space="preserve"> it? </w:t>
      </w:r>
      <w:proofErr w:type="spellStart"/>
      <w:r w:rsidRPr="0093649B">
        <w:rPr>
          <w:rFonts w:ascii="Arial" w:eastAsia="Arial" w:hAnsi="Arial" w:cs="Arial"/>
          <w:b/>
        </w:rPr>
        <w:t>Sloan</w:t>
      </w:r>
      <w:proofErr w:type="spellEnd"/>
      <w:r w:rsidRPr="0093649B">
        <w:rPr>
          <w:rFonts w:ascii="Arial" w:eastAsia="Arial" w:hAnsi="Arial" w:cs="Arial"/>
          <w:b/>
        </w:rPr>
        <w:t xml:space="preserve"> Management</w:t>
      </w:r>
      <w:r w:rsidRPr="0093649B">
        <w:rPr>
          <w:rFonts w:ascii="Arial" w:eastAsia="Arial" w:hAnsi="Arial" w:cs="Arial"/>
        </w:rPr>
        <w:t>, 15 (1), p.11- 21, 1973.</w:t>
      </w:r>
    </w:p>
    <w:p w14:paraId="44AAF5C9" w14:textId="77777777" w:rsidR="002C296D" w:rsidRDefault="002C296D">
      <w:pPr>
        <w:pBdr>
          <w:top w:val="nil"/>
          <w:left w:val="nil"/>
          <w:bottom w:val="nil"/>
          <w:right w:val="nil"/>
          <w:between w:val="nil"/>
        </w:pBdr>
        <w:spacing w:before="120" w:after="120"/>
        <w:rPr>
          <w:rFonts w:ascii="Arial" w:eastAsia="Arial" w:hAnsi="Arial" w:cs="Arial"/>
        </w:rPr>
      </w:pPr>
    </w:p>
    <w:p w14:paraId="6DA3F390" w14:textId="77777777" w:rsidR="002C296D" w:rsidRDefault="002C296D">
      <w:pPr>
        <w:pBdr>
          <w:top w:val="nil"/>
          <w:left w:val="nil"/>
          <w:bottom w:val="nil"/>
          <w:right w:val="nil"/>
          <w:between w:val="nil"/>
        </w:pBdr>
        <w:spacing w:before="120" w:after="120"/>
        <w:jc w:val="both"/>
        <w:rPr>
          <w:rFonts w:ascii="Calibri" w:eastAsia="Calibri" w:hAnsi="Calibri" w:cs="Calibri"/>
          <w:color w:val="000000"/>
          <w:sz w:val="22"/>
          <w:szCs w:val="22"/>
        </w:rPr>
      </w:pPr>
    </w:p>
    <w:sectPr w:rsidR="002C296D">
      <w:type w:val="continuous"/>
      <w:pgSz w:w="11900" w:h="16840"/>
      <w:pgMar w:top="1418" w:right="1347" w:bottom="1418" w:left="1418" w:header="720" w:footer="720" w:gutter="0"/>
      <w:cols w:space="720" w:equalWidth="0">
        <w:col w:w="911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AA6D1" w14:textId="77777777" w:rsidR="00E974F2" w:rsidRDefault="00E974F2">
      <w:r>
        <w:separator/>
      </w:r>
    </w:p>
  </w:endnote>
  <w:endnote w:type="continuationSeparator" w:id="0">
    <w:p w14:paraId="2F8360D9" w14:textId="77777777" w:rsidR="00E974F2" w:rsidRDefault="00E9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default"/>
  </w:font>
  <w:font w:name="Arial MT">
    <w:altName w:val="Arial"/>
    <w:charset w:val="01"/>
    <w:family w:val="swiss"/>
    <w:pitch w:val="variable"/>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F5F54" w14:textId="77777777" w:rsidR="002C296D" w:rsidRDefault="002C296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CF0B6" w14:textId="77777777" w:rsidR="002C296D" w:rsidRDefault="002C296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91A44" w14:textId="77777777" w:rsidR="00E974F2" w:rsidRDefault="00E974F2">
      <w:r>
        <w:separator/>
      </w:r>
    </w:p>
  </w:footnote>
  <w:footnote w:type="continuationSeparator" w:id="0">
    <w:p w14:paraId="23091AE4" w14:textId="77777777" w:rsidR="00E974F2" w:rsidRDefault="00E9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644BB" w14:textId="584DC5DB" w:rsidR="002C296D" w:rsidRDefault="003C36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Revista Brasileira da Educação Profissional e Tecnológica</w:t>
    </w:r>
    <w:r>
      <w:rPr>
        <w:rFonts w:ascii="Arial" w:eastAsia="Arial" w:hAnsi="Arial" w:cs="Arial"/>
        <w:color w:val="000000"/>
        <w:sz w:val="20"/>
        <w:szCs w:val="20"/>
      </w:rPr>
      <w:t xml:space="preserve">, v. </w:t>
    </w:r>
    <w:r w:rsidR="00C1574E">
      <w:rPr>
        <w:rFonts w:ascii="Arial" w:eastAsia="Arial" w:hAnsi="Arial" w:cs="Arial"/>
        <w:color w:val="000000"/>
        <w:sz w:val="20"/>
        <w:szCs w:val="20"/>
      </w:rPr>
      <w:t>1</w:t>
    </w:r>
    <w:r>
      <w:rPr>
        <w:rFonts w:ascii="Arial" w:eastAsia="Arial" w:hAnsi="Arial" w:cs="Arial"/>
        <w:color w:val="000000"/>
        <w:sz w:val="20"/>
        <w:szCs w:val="20"/>
      </w:rPr>
      <w:t xml:space="preserve">, n. </w:t>
    </w:r>
    <w:r w:rsidR="00C1574E">
      <w:rPr>
        <w:rFonts w:ascii="Arial" w:eastAsia="Arial" w:hAnsi="Arial" w:cs="Arial"/>
        <w:color w:val="000000"/>
        <w:sz w:val="20"/>
        <w:szCs w:val="20"/>
      </w:rPr>
      <w:t>24</w:t>
    </w:r>
    <w:r>
      <w:rPr>
        <w:rFonts w:ascii="Arial" w:eastAsia="Arial" w:hAnsi="Arial" w:cs="Arial"/>
        <w:color w:val="000000"/>
        <w:sz w:val="20"/>
        <w:szCs w:val="20"/>
      </w:rPr>
      <w:t>, e</w:t>
    </w:r>
    <w:r w:rsidR="00C1574E">
      <w:rPr>
        <w:rFonts w:ascii="Arial" w:eastAsia="Arial" w:hAnsi="Arial" w:cs="Arial"/>
        <w:color w:val="000000"/>
        <w:sz w:val="20"/>
        <w:szCs w:val="20"/>
      </w:rPr>
      <w:t>14357</w:t>
    </w:r>
    <w:r>
      <w:rPr>
        <w:rFonts w:ascii="Arial" w:eastAsia="Arial" w:hAnsi="Arial" w:cs="Arial"/>
        <w:color w:val="000000"/>
        <w:sz w:val="20"/>
        <w:szCs w:val="20"/>
      </w:rPr>
      <w:t>, 202</w:t>
    </w:r>
    <w:r w:rsidR="00C1574E">
      <w:rPr>
        <w:rFonts w:ascii="Arial" w:eastAsia="Arial" w:hAnsi="Arial" w:cs="Arial"/>
        <w:sz w:val="20"/>
        <w:szCs w:val="20"/>
      </w:rPr>
      <w:t>4</w:t>
    </w:r>
    <w:r>
      <w:rPr>
        <w:rFonts w:ascii="Arial" w:eastAsia="Arial" w:hAnsi="Arial" w:cs="Arial"/>
        <w:color w:val="000000"/>
        <w:sz w:val="20"/>
        <w:szCs w:val="20"/>
      </w:rPr>
      <w:t xml:space="preserve">, p.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60031">
      <w:rPr>
        <w:rFonts w:ascii="Arial" w:eastAsia="Arial" w:hAnsi="Arial" w:cs="Arial"/>
        <w:noProof/>
        <w:color w:val="000000"/>
        <w:sz w:val="20"/>
        <w:szCs w:val="20"/>
      </w:rPr>
      <w:t>23</w:t>
    </w:r>
    <w:r>
      <w:rPr>
        <w:rFonts w:ascii="Arial" w:eastAsia="Arial" w:hAnsi="Arial" w:cs="Arial"/>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260031">
      <w:rPr>
        <w:rFonts w:ascii="Arial" w:eastAsia="Arial" w:hAnsi="Arial" w:cs="Arial"/>
        <w:noProof/>
        <w:color w:val="000000"/>
        <w:sz w:val="20"/>
        <w:szCs w:val="20"/>
      </w:rPr>
      <w:t>23</w:t>
    </w:r>
    <w:r>
      <w:rPr>
        <w:rFonts w:ascii="Arial" w:eastAsia="Arial" w:hAnsi="Arial" w:cs="Arial"/>
        <w:color w:val="000000"/>
        <w:sz w:val="20"/>
        <w:szCs w:val="20"/>
      </w:rPr>
      <w:fldChar w:fldCharType="end"/>
    </w:r>
  </w:p>
  <w:p w14:paraId="3F2764CB" w14:textId="1705DF0D" w:rsidR="002C296D" w:rsidRDefault="003C361E">
    <w:pPr>
      <w:pBdr>
        <w:top w:val="nil"/>
        <w:left w:val="nil"/>
        <w:bottom w:val="nil"/>
        <w:right w:val="nil"/>
        <w:between w:val="nil"/>
      </w:pBdr>
      <w:jc w:val="center"/>
      <w:rPr>
        <w:rFonts w:ascii="Calibri" w:eastAsia="Calibri" w:hAnsi="Calibri" w:cs="Calibri"/>
        <w:color w:val="0000FF"/>
        <w:sz w:val="22"/>
        <w:szCs w:val="22"/>
      </w:rPr>
    </w:pPr>
    <w:r>
      <w:rPr>
        <w:rFonts w:ascii="Arial" w:eastAsia="Arial" w:hAnsi="Arial" w:cs="Arial"/>
        <w:sz w:val="16"/>
        <w:szCs w:val="16"/>
      </w:rPr>
      <w:t xml:space="preserve">CC BY 4.0 | </w:t>
    </w:r>
    <w:r>
      <w:rPr>
        <w:rFonts w:ascii="Arial" w:eastAsia="Arial" w:hAnsi="Arial" w:cs="Arial"/>
        <w:color w:val="000000"/>
        <w:sz w:val="16"/>
        <w:szCs w:val="16"/>
      </w:rPr>
      <w:t xml:space="preserve">ISSN 2447-1801 | DOI: </w:t>
    </w:r>
    <w:hyperlink r:id="rId1" w:history="1">
      <w:r w:rsidR="00C1574E" w:rsidRPr="00DE7F5B">
        <w:rPr>
          <w:rStyle w:val="Hyperlink"/>
          <w:rFonts w:ascii="Arial" w:eastAsia="Arial" w:hAnsi="Arial" w:cs="Arial"/>
          <w:sz w:val="16"/>
          <w:szCs w:val="16"/>
        </w:rPr>
        <w:t>https://doi.org/10.15628;rbept.2024.14357</w:t>
      </w:r>
    </w:hyperlink>
  </w:p>
  <w:p w14:paraId="655295B0" w14:textId="77777777" w:rsidR="002C296D" w:rsidRDefault="003C361E">
    <w:pPr>
      <w:pBdr>
        <w:top w:val="nil"/>
        <w:left w:val="nil"/>
        <w:bottom w:val="nil"/>
        <w:right w:val="nil"/>
        <w:between w:val="nil"/>
      </w:pBdr>
      <w:jc w:val="center"/>
      <w:rPr>
        <w:rFonts w:ascii="Calibri" w:eastAsia="Calibri" w:hAnsi="Calibri" w:cs="Calibri"/>
        <w:sz w:val="22"/>
        <w:szCs w:val="22"/>
      </w:rPr>
    </w:pPr>
    <w:r>
      <w:rPr>
        <w:rFonts w:ascii="Calibri" w:eastAsia="Calibri" w:hAnsi="Calibri" w:cs="Calibri"/>
        <w:noProof/>
        <w:sz w:val="22"/>
        <w:szCs w:val="22"/>
      </w:rPr>
      <mc:AlternateContent>
        <mc:Choice Requires="wpg">
          <w:drawing>
            <wp:anchor distT="0" distB="0" distL="0" distR="0" simplePos="0" relativeHeight="251658240" behindDoc="0" locked="0" layoutInCell="1" hidden="0" allowOverlap="1" wp14:anchorId="4A177E5C" wp14:editId="02576E49">
              <wp:simplePos x="0" y="0"/>
              <wp:positionH relativeFrom="page">
                <wp:posOffset>41439</wp:posOffset>
              </wp:positionH>
              <wp:positionV relativeFrom="page">
                <wp:posOffset>828994</wp:posOffset>
              </wp:positionV>
              <wp:extent cx="7802881" cy="83876"/>
              <wp:effectExtent l="0" t="0" r="0" b="0"/>
              <wp:wrapSquare wrapText="bothSides" distT="0" distB="0" distL="0" distR="0"/>
              <wp:docPr id="1" name="Retângulo 1"/>
              <wp:cNvGraphicFramePr/>
              <a:graphic xmlns:a="http://schemas.openxmlformats.org/drawingml/2006/main">
                <a:graphicData uri="http://schemas.microsoft.com/office/word/2010/wordprocessingShape">
                  <wps:wsp>
                    <wps:cNvSpPr/>
                    <wps:spPr>
                      <a:xfrm>
                        <a:off x="1463610" y="3757112"/>
                        <a:ext cx="7764781" cy="45776"/>
                      </a:xfrm>
                      <a:prstGeom prst="rect">
                        <a:avLst/>
                      </a:prstGeom>
                      <a:solidFill>
                        <a:srgbClr val="C00000"/>
                      </a:solidFill>
                      <a:ln>
                        <a:noFill/>
                      </a:ln>
                      <a:effectLst>
                        <a:outerShdw blurRad="38100" dist="23000" dir="5400000" rotWithShape="0">
                          <a:srgbClr val="BC5522">
                            <a:alpha val="33333"/>
                          </a:srgbClr>
                        </a:outerShdw>
                      </a:effectLst>
                    </wps:spPr>
                    <wps:txbx>
                      <w:txbxContent>
                        <w:p w14:paraId="6F50B692" w14:textId="77777777" w:rsidR="002C296D" w:rsidRDefault="002C296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page">
                <wp:posOffset>41439</wp:posOffset>
              </wp:positionH>
              <wp:positionV relativeFrom="page">
                <wp:posOffset>828994</wp:posOffset>
              </wp:positionV>
              <wp:extent cx="7802881" cy="83876"/>
              <wp:effectExtent b="0" l="0" r="0" t="0"/>
              <wp:wrapSquare wrapText="bothSides" distB="0" distT="0" distL="0" distR="0"/>
              <wp:docPr id="1"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7802881" cy="8387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34CF9" w14:textId="51D29613" w:rsidR="002C296D" w:rsidRDefault="003C361E">
    <w:pPr>
      <w:pBdr>
        <w:top w:val="nil"/>
        <w:left w:val="nil"/>
        <w:bottom w:val="nil"/>
        <w:right w:val="nil"/>
        <w:between w:val="nil"/>
      </w:pBdr>
      <w:shd w:val="clear" w:color="auto" w:fill="FFFFFF"/>
      <w:jc w:val="center"/>
      <w:rPr>
        <w:rFonts w:ascii="Arial" w:eastAsia="Arial" w:hAnsi="Arial" w:cs="Arial"/>
        <w:color w:val="000000"/>
        <w:sz w:val="20"/>
        <w:szCs w:val="20"/>
        <w:highlight w:val="white"/>
      </w:rPr>
    </w:pPr>
    <w:r>
      <w:rPr>
        <w:rFonts w:ascii="Arial" w:eastAsia="Arial" w:hAnsi="Arial" w:cs="Arial"/>
        <w:b/>
        <w:color w:val="000000"/>
        <w:sz w:val="20"/>
        <w:szCs w:val="20"/>
        <w:highlight w:val="white"/>
      </w:rPr>
      <w:t>Revista Brasileira da Educação Profissional e Tecnológica</w:t>
    </w:r>
    <w:r>
      <w:rPr>
        <w:rFonts w:ascii="Arial" w:eastAsia="Arial" w:hAnsi="Arial" w:cs="Arial"/>
        <w:color w:val="000000"/>
        <w:sz w:val="20"/>
        <w:szCs w:val="20"/>
        <w:highlight w:val="white"/>
      </w:rPr>
      <w:t xml:space="preserve">, v. </w:t>
    </w:r>
    <w:r w:rsidR="00C1574E">
      <w:rPr>
        <w:rFonts w:ascii="Arial" w:eastAsia="Arial" w:hAnsi="Arial" w:cs="Arial"/>
        <w:color w:val="000000"/>
        <w:sz w:val="20"/>
        <w:szCs w:val="20"/>
        <w:highlight w:val="white"/>
      </w:rPr>
      <w:t>1</w:t>
    </w:r>
    <w:r>
      <w:rPr>
        <w:rFonts w:ascii="Arial" w:eastAsia="Arial" w:hAnsi="Arial" w:cs="Arial"/>
        <w:color w:val="000000"/>
        <w:sz w:val="20"/>
        <w:szCs w:val="20"/>
        <w:highlight w:val="white"/>
      </w:rPr>
      <w:t xml:space="preserve">, n. </w:t>
    </w:r>
    <w:r w:rsidR="00C1574E">
      <w:rPr>
        <w:rFonts w:ascii="Arial" w:eastAsia="Arial" w:hAnsi="Arial" w:cs="Arial"/>
        <w:color w:val="000000"/>
        <w:sz w:val="20"/>
        <w:szCs w:val="20"/>
        <w:highlight w:val="white"/>
      </w:rPr>
      <w:t>24</w:t>
    </w:r>
    <w:r>
      <w:rPr>
        <w:rFonts w:ascii="Arial" w:eastAsia="Arial" w:hAnsi="Arial" w:cs="Arial"/>
        <w:color w:val="000000"/>
        <w:sz w:val="20"/>
        <w:szCs w:val="20"/>
        <w:highlight w:val="white"/>
      </w:rPr>
      <w:t>, e</w:t>
    </w:r>
    <w:r w:rsidR="00C1574E">
      <w:rPr>
        <w:rFonts w:ascii="Arial" w:eastAsia="Arial" w:hAnsi="Arial" w:cs="Arial"/>
        <w:color w:val="000000"/>
        <w:sz w:val="20"/>
        <w:szCs w:val="20"/>
        <w:highlight w:val="white"/>
      </w:rPr>
      <w:t>14357</w:t>
    </w:r>
    <w:r>
      <w:rPr>
        <w:rFonts w:ascii="Arial" w:eastAsia="Arial" w:hAnsi="Arial" w:cs="Arial"/>
        <w:color w:val="000000"/>
        <w:sz w:val="20"/>
        <w:szCs w:val="20"/>
        <w:highlight w:val="white"/>
      </w:rPr>
      <w:t>, 202</w:t>
    </w:r>
    <w:r w:rsidR="00C1574E">
      <w:rPr>
        <w:rFonts w:ascii="Arial" w:eastAsia="Arial" w:hAnsi="Arial" w:cs="Arial"/>
        <w:sz w:val="20"/>
        <w:szCs w:val="20"/>
        <w:highlight w:val="white"/>
      </w:rPr>
      <w:t>4</w:t>
    </w:r>
  </w:p>
  <w:p w14:paraId="18CCB5BD" w14:textId="0493BEE5" w:rsidR="002C296D" w:rsidRDefault="003C361E">
    <w:pPr>
      <w:jc w:val="center"/>
      <w:rPr>
        <w:rFonts w:ascii="Arial" w:eastAsia="Arial" w:hAnsi="Arial" w:cs="Arial"/>
        <w:color w:val="0000FF"/>
        <w:sz w:val="16"/>
        <w:szCs w:val="16"/>
        <w:u w:val="single"/>
      </w:rPr>
    </w:pPr>
    <w:r>
      <w:rPr>
        <w:rFonts w:ascii="Arial" w:eastAsia="Arial" w:hAnsi="Arial" w:cs="Arial"/>
        <w:sz w:val="16"/>
        <w:szCs w:val="16"/>
      </w:rPr>
      <w:t xml:space="preserve">CC BY 4.0 | </w:t>
    </w:r>
    <w:r>
      <w:rPr>
        <w:rFonts w:ascii="Arial" w:eastAsia="Arial" w:hAnsi="Arial" w:cs="Arial"/>
        <w:noProof/>
        <w:sz w:val="16"/>
        <w:szCs w:val="16"/>
      </w:rPr>
      <mc:AlternateContent>
        <mc:Choice Requires="wpg">
          <w:drawing>
            <wp:anchor distT="0" distB="0" distL="0" distR="0" simplePos="0" relativeHeight="251659264" behindDoc="0" locked="0" layoutInCell="1" hidden="0" allowOverlap="1" wp14:anchorId="6F2E9858" wp14:editId="69976027">
              <wp:simplePos x="0" y="0"/>
              <wp:positionH relativeFrom="margin">
                <wp:posOffset>-1022663</wp:posOffset>
              </wp:positionH>
              <wp:positionV relativeFrom="margin">
                <wp:posOffset>-90483</wp:posOffset>
              </wp:positionV>
              <wp:extent cx="7802881" cy="83876"/>
              <wp:effectExtent l="0" t="0" r="0" b="0"/>
              <wp:wrapTopAndBottom distT="0" distB="0"/>
              <wp:docPr id="2" name="Retângulo 2"/>
              <wp:cNvGraphicFramePr/>
              <a:graphic xmlns:a="http://schemas.openxmlformats.org/drawingml/2006/main">
                <a:graphicData uri="http://schemas.microsoft.com/office/word/2010/wordprocessingShape">
                  <wps:wsp>
                    <wps:cNvSpPr/>
                    <wps:spPr>
                      <a:xfrm>
                        <a:off x="1458847" y="3752350"/>
                        <a:ext cx="7774306" cy="55301"/>
                      </a:xfrm>
                      <a:prstGeom prst="rect">
                        <a:avLst/>
                      </a:prstGeom>
                      <a:solidFill>
                        <a:srgbClr val="C00000"/>
                      </a:solidFill>
                      <a:ln>
                        <a:noFill/>
                      </a:ln>
                      <a:effectLst>
                        <a:outerShdw blurRad="38100" dist="23000" dir="5400000" rotWithShape="0">
                          <a:srgbClr val="BC5522">
                            <a:alpha val="33333"/>
                          </a:srgbClr>
                        </a:outerShdw>
                      </a:effectLst>
                    </wps:spPr>
                    <wps:txbx>
                      <w:txbxContent>
                        <w:p w14:paraId="679A853C" w14:textId="77777777" w:rsidR="002C296D" w:rsidRDefault="002C296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margin">
                <wp:posOffset>-1022663</wp:posOffset>
              </wp:positionH>
              <wp:positionV relativeFrom="margin">
                <wp:posOffset>-90483</wp:posOffset>
              </wp:positionV>
              <wp:extent cx="7802881" cy="83876"/>
              <wp:effectExtent b="0" l="0" r="0" t="0"/>
              <wp:wrapTopAndBottom distB="0" distT="0"/>
              <wp:docPr id="2"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7802881" cy="83876"/>
                      </a:xfrm>
                      <a:prstGeom prst="rect"/>
                      <a:ln/>
                    </pic:spPr>
                  </pic:pic>
                </a:graphicData>
              </a:graphic>
            </wp:anchor>
          </w:drawing>
        </mc:Fallback>
      </mc:AlternateContent>
    </w:r>
    <w:r>
      <w:rPr>
        <w:rFonts w:ascii="Arial" w:eastAsia="Arial" w:hAnsi="Arial" w:cs="Arial"/>
        <w:sz w:val="16"/>
        <w:szCs w:val="16"/>
      </w:rPr>
      <w:t xml:space="preserve">ISSN 2447-1801 | DOI: </w:t>
    </w:r>
    <w:hyperlink r:id="rId2">
      <w:r>
        <w:rPr>
          <w:rFonts w:ascii="Arial" w:eastAsia="Arial" w:hAnsi="Arial" w:cs="Arial"/>
          <w:color w:val="0000FF"/>
          <w:sz w:val="16"/>
          <w:szCs w:val="16"/>
          <w:u w:val="single"/>
        </w:rPr>
        <w:t>https://doi.org/10.15628/</w:t>
      </w:r>
    </w:hyperlink>
    <w:r>
      <w:rPr>
        <w:rFonts w:ascii="Arial" w:eastAsia="Arial" w:hAnsi="Arial" w:cs="Arial"/>
        <w:color w:val="0000FF"/>
        <w:sz w:val="16"/>
        <w:szCs w:val="16"/>
        <w:u w:val="single"/>
      </w:rPr>
      <w:t>rbept.202</w:t>
    </w:r>
    <w:r w:rsidR="00C1574E">
      <w:rPr>
        <w:rFonts w:ascii="Arial" w:eastAsia="Arial" w:hAnsi="Arial" w:cs="Arial"/>
        <w:color w:val="0000FF"/>
        <w:sz w:val="16"/>
        <w:szCs w:val="16"/>
        <w:u w:val="single"/>
      </w:rPr>
      <w:t>4</w:t>
    </w:r>
    <w:r>
      <w:rPr>
        <w:rFonts w:ascii="Arial" w:eastAsia="Arial" w:hAnsi="Arial" w:cs="Arial"/>
        <w:color w:val="0000FF"/>
        <w:sz w:val="16"/>
        <w:szCs w:val="16"/>
        <w:u w:val="single"/>
      </w:rPr>
      <w:t>.</w:t>
    </w:r>
    <w:r w:rsidR="00C1574E">
      <w:rPr>
        <w:rFonts w:ascii="Arial" w:eastAsia="Arial" w:hAnsi="Arial" w:cs="Arial"/>
        <w:color w:val="0000FF"/>
        <w:sz w:val="16"/>
        <w:szCs w:val="16"/>
        <w:u w:val="single"/>
      </w:rPr>
      <w:t>14357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6326A"/>
    <w:multiLevelType w:val="multilevel"/>
    <w:tmpl w:val="A5EC01E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96D"/>
    <w:rsid w:val="002329B2"/>
    <w:rsid w:val="00260031"/>
    <w:rsid w:val="002C296D"/>
    <w:rsid w:val="003B39A5"/>
    <w:rsid w:val="003C361E"/>
    <w:rsid w:val="00777A0C"/>
    <w:rsid w:val="0093649B"/>
    <w:rsid w:val="009D4B6F"/>
    <w:rsid w:val="00B74973"/>
    <w:rsid w:val="00C1574E"/>
    <w:rsid w:val="00D55508"/>
    <w:rsid w:val="00E974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CE48E"/>
  <w15:docId w15:val="{06339CBB-8FBF-4F71-B785-EE2CD1A6C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C1574E"/>
    <w:pPr>
      <w:tabs>
        <w:tab w:val="center" w:pos="4252"/>
        <w:tab w:val="right" w:pos="8504"/>
      </w:tabs>
    </w:pPr>
  </w:style>
  <w:style w:type="character" w:customStyle="1" w:styleId="CabealhoChar">
    <w:name w:val="Cabeçalho Char"/>
    <w:basedOn w:val="Fontepargpadro"/>
    <w:link w:val="Cabealho"/>
    <w:uiPriority w:val="99"/>
    <w:rsid w:val="00C1574E"/>
  </w:style>
  <w:style w:type="paragraph" w:styleId="Rodap">
    <w:name w:val="footer"/>
    <w:basedOn w:val="Normal"/>
    <w:link w:val="RodapChar"/>
    <w:uiPriority w:val="99"/>
    <w:unhideWhenUsed/>
    <w:rsid w:val="00C1574E"/>
    <w:pPr>
      <w:tabs>
        <w:tab w:val="center" w:pos="4252"/>
        <w:tab w:val="right" w:pos="8504"/>
      </w:tabs>
    </w:pPr>
  </w:style>
  <w:style w:type="character" w:customStyle="1" w:styleId="RodapChar">
    <w:name w:val="Rodapé Char"/>
    <w:basedOn w:val="Fontepargpadro"/>
    <w:link w:val="Rodap"/>
    <w:uiPriority w:val="99"/>
    <w:rsid w:val="00C1574E"/>
  </w:style>
  <w:style w:type="character" w:styleId="Hyperlink">
    <w:name w:val="Hyperlink"/>
    <w:basedOn w:val="Fontepargpadro"/>
    <w:uiPriority w:val="99"/>
    <w:unhideWhenUsed/>
    <w:rsid w:val="00C1574E"/>
    <w:rPr>
      <w:color w:val="0000FF" w:themeColor="hyperlink"/>
      <w:u w:val="single"/>
    </w:rPr>
  </w:style>
  <w:style w:type="character" w:styleId="MenoPendente">
    <w:name w:val="Unresolved Mention"/>
    <w:basedOn w:val="Fontepargpadro"/>
    <w:uiPriority w:val="99"/>
    <w:semiHidden/>
    <w:unhideWhenUsed/>
    <w:rsid w:val="00C1574E"/>
    <w:rPr>
      <w:color w:val="605E5C"/>
      <w:shd w:val="clear" w:color="auto" w:fill="E1DFDD"/>
    </w:rPr>
  </w:style>
  <w:style w:type="character" w:styleId="Forte">
    <w:name w:val="Strong"/>
    <w:uiPriority w:val="22"/>
    <w:qFormat/>
    <w:rsid w:val="002329B2"/>
    <w:rPr>
      <w:b/>
      <w:bCs/>
    </w:rPr>
  </w:style>
  <w:style w:type="character" w:customStyle="1" w:styleId="pkpscreenreader">
    <w:name w:val="pkp_screen_reader"/>
    <w:basedOn w:val="Fontepargpadro"/>
    <w:rsid w:val="002329B2"/>
  </w:style>
  <w:style w:type="character" w:customStyle="1" w:styleId="label">
    <w:name w:val="label"/>
    <w:basedOn w:val="Fontepargpadro"/>
    <w:rsid w:val="00232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repositorio.uam.es/handle/10486/660945"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creativecommons.org/licenses/by/3.0/" TargetMode="External"/><Relationship Id="rId17" Type="http://schemas.openxmlformats.org/officeDocument/2006/relationships/image" Target="media/image4.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sites.google.com/view/qualidadedevidanotrabalh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doi.org/10.15628;rbept.2024.14357"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15628/"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PJdMLMfdtnN8DGXRboYJRv9GA==">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8452</Words>
  <Characters>45641</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dc:creator>
  <cp:lastModifiedBy>João Kaio Cavalcante de Morais</cp:lastModifiedBy>
  <cp:revision>2</cp:revision>
  <dcterms:created xsi:type="dcterms:W3CDTF">2024-04-19T19:22:00Z</dcterms:created>
  <dcterms:modified xsi:type="dcterms:W3CDTF">2024-04-19T19:22:00Z</dcterms:modified>
</cp:coreProperties>
</file>