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E67A8" w14:textId="4F0137E5" w:rsidR="00CD56DD" w:rsidRDefault="00CD56DD" w:rsidP="00AC0C63">
      <w:pPr>
        <w:pStyle w:val="NormalWeb"/>
        <w:ind w:left="1" w:hanging="3"/>
        <w:jc w:val="center"/>
        <w:rPr>
          <w:rFonts w:ascii="Calibri" w:hAnsi="Calibri"/>
          <w:b/>
          <w:bCs/>
          <w:color w:val="000000"/>
          <w:sz w:val="28"/>
        </w:rPr>
      </w:pPr>
      <w:r w:rsidRPr="00CD56DD">
        <w:rPr>
          <w:rFonts w:ascii="Calibri" w:hAnsi="Calibri"/>
          <w:b/>
          <w:bCs/>
          <w:color w:val="000000"/>
          <w:sz w:val="28"/>
        </w:rPr>
        <w:t>ASPECTOS ÉTICOS EN LA INVESTIGACIÓN: EL CASO DE THREE IDENTICAL STRANGERS.</w:t>
      </w:r>
      <w:r>
        <w:rPr>
          <w:rFonts w:ascii="Calibri" w:hAnsi="Calibri"/>
          <w:b/>
          <w:bCs/>
          <w:color w:val="000000"/>
          <w:sz w:val="28"/>
        </w:rPr>
        <w:t xml:space="preserve"> </w:t>
      </w:r>
      <w:r w:rsidRPr="00CD56DD">
        <w:rPr>
          <w:rFonts w:ascii="Calibri" w:hAnsi="Calibri"/>
          <w:b/>
          <w:bCs/>
          <w:color w:val="000000"/>
          <w:sz w:val="28"/>
        </w:rPr>
        <w:t>EL GESTO HUMANO Y DE LO HUMANO</w:t>
      </w:r>
    </w:p>
    <w:tbl>
      <w:tblPr>
        <w:tblStyle w:val="Tabelacomgrade"/>
        <w:tblW w:w="9597" w:type="dxa"/>
        <w:jc w:val="center"/>
        <w:tblBorders>
          <w:top w:val="single" w:sz="48" w:space="0" w:color="D9D9D9" w:themeColor="background1" w:themeShade="D9"/>
          <w:left w:val="single" w:sz="48" w:space="0" w:color="D9D9D9" w:themeColor="background1" w:themeShade="D9"/>
          <w:bottom w:val="none" w:sz="0" w:space="0" w:color="auto"/>
          <w:right w:val="single" w:sz="48" w:space="0" w:color="D9D9D9" w:themeColor="background1" w:themeShade="D9"/>
          <w:insideH w:val="none" w:sz="0" w:space="0" w:color="auto"/>
          <w:insideV w:val="none" w:sz="0" w:space="0" w:color="auto"/>
        </w:tblBorders>
        <w:shd w:val="clear" w:color="auto" w:fill="D9D9D9" w:themeFill="background1" w:themeFillShade="D9"/>
        <w:tblCellMar>
          <w:top w:w="85" w:type="dxa"/>
          <w:bottom w:w="170" w:type="dxa"/>
        </w:tblCellMar>
        <w:tblLook w:val="04A0" w:firstRow="1" w:lastRow="0" w:firstColumn="1" w:lastColumn="0" w:noHBand="0" w:noVBand="1"/>
      </w:tblPr>
      <w:tblGrid>
        <w:gridCol w:w="60"/>
        <w:gridCol w:w="9378"/>
        <w:gridCol w:w="159"/>
      </w:tblGrid>
      <w:tr w:rsidR="00CD56DD" w:rsidRPr="00566166" w14:paraId="0B574775" w14:textId="77777777" w:rsidTr="00601334">
        <w:trPr>
          <w:gridBefore w:val="1"/>
          <w:gridAfter w:val="1"/>
          <w:wBefore w:w="60" w:type="dxa"/>
          <w:wAfter w:w="159" w:type="dxa"/>
          <w:jc w:val="center"/>
        </w:trPr>
        <w:tc>
          <w:tcPr>
            <w:tcW w:w="9378" w:type="dxa"/>
            <w:shd w:val="clear" w:color="auto" w:fill="D9D9D9" w:themeFill="background1" w:themeFillShade="D9"/>
          </w:tcPr>
          <w:p w14:paraId="774C5EF9" w14:textId="77777777" w:rsidR="00601334" w:rsidRPr="00601334" w:rsidRDefault="00601334" w:rsidP="00601334">
            <w:pPr>
              <w:spacing w:after="0" w:line="240" w:lineRule="auto"/>
              <w:ind w:left="720" w:hanging="720"/>
              <w:jc w:val="center"/>
              <w:outlineLvl w:val="0"/>
              <w:rPr>
                <w:b/>
                <w:bCs/>
                <w:sz w:val="20"/>
                <w:szCs w:val="20"/>
              </w:rPr>
            </w:pPr>
            <w:r w:rsidRPr="00601334">
              <w:rPr>
                <w:b/>
                <w:bCs/>
                <w:sz w:val="20"/>
                <w:szCs w:val="20"/>
              </w:rPr>
              <w:t>M.E. DOMÍNGUEZ N. S. LIMA</w:t>
            </w:r>
          </w:p>
          <w:p w14:paraId="47E464C0" w14:textId="5F63B470" w:rsidR="00601334" w:rsidRPr="00601334" w:rsidRDefault="00601334" w:rsidP="00601334">
            <w:pPr>
              <w:ind w:left="720" w:hanging="720"/>
              <w:jc w:val="center"/>
              <w:outlineLvl w:val="0"/>
              <w:rPr>
                <w:rFonts w:ascii="Calibri" w:hAnsi="Calibri" w:cs="Calibri"/>
                <w:sz w:val="20"/>
                <w:szCs w:val="20"/>
              </w:rPr>
            </w:pPr>
            <w:proofErr w:type="spellStart"/>
            <w:r w:rsidRPr="00601334">
              <w:rPr>
                <w:rFonts w:ascii="Calibri" w:hAnsi="Calibri" w:cs="Calibri"/>
                <w:sz w:val="20"/>
                <w:szCs w:val="20"/>
              </w:rPr>
              <w:t>Facultad</w:t>
            </w:r>
            <w:proofErr w:type="spellEnd"/>
            <w:r w:rsidRPr="00601334">
              <w:rPr>
                <w:rFonts w:ascii="Calibri" w:hAnsi="Calibri" w:cs="Calibri"/>
                <w:sz w:val="20"/>
                <w:szCs w:val="20"/>
              </w:rPr>
              <w:t xml:space="preserve"> de </w:t>
            </w:r>
            <w:proofErr w:type="spellStart"/>
            <w:r w:rsidRPr="00601334">
              <w:rPr>
                <w:rFonts w:ascii="Calibri" w:hAnsi="Calibri" w:cs="Calibri"/>
                <w:sz w:val="20"/>
                <w:szCs w:val="20"/>
              </w:rPr>
              <w:t>Psicología</w:t>
            </w:r>
            <w:proofErr w:type="spellEnd"/>
            <w:r w:rsidRPr="00601334">
              <w:rPr>
                <w:rFonts w:ascii="Calibri" w:hAnsi="Calibri" w:cs="Calibri"/>
                <w:sz w:val="20"/>
                <w:szCs w:val="20"/>
              </w:rPr>
              <w:t xml:space="preserve"> - </w:t>
            </w:r>
            <w:proofErr w:type="spellStart"/>
            <w:r w:rsidRPr="00601334">
              <w:rPr>
                <w:rFonts w:ascii="Calibri" w:hAnsi="Calibri" w:cs="Calibri"/>
                <w:sz w:val="20"/>
                <w:szCs w:val="20"/>
              </w:rPr>
              <w:t>Universidad</w:t>
            </w:r>
            <w:proofErr w:type="spellEnd"/>
            <w:r w:rsidRPr="00601334">
              <w:rPr>
                <w:rFonts w:ascii="Calibri" w:hAnsi="Calibri" w:cs="Calibri"/>
                <w:sz w:val="20"/>
                <w:szCs w:val="20"/>
              </w:rPr>
              <w:t xml:space="preserve"> de Buenos Aires (Buenos Aires, Argentina).</w:t>
            </w:r>
          </w:p>
          <w:p w14:paraId="7A00DD16" w14:textId="77777777" w:rsidR="00AC0C63" w:rsidRPr="00601334" w:rsidRDefault="00601334" w:rsidP="00601334">
            <w:pPr>
              <w:pStyle w:val="Padro"/>
              <w:tabs>
                <w:tab w:val="left" w:pos="786"/>
              </w:tabs>
              <w:autoSpaceDE w:val="0"/>
              <w:spacing w:line="240" w:lineRule="auto"/>
              <w:ind w:hanging="2"/>
              <w:jc w:val="center"/>
              <w:rPr>
                <w:rFonts w:ascii="Calibri" w:hAnsi="Calibri" w:cs="Calibri"/>
                <w:sz w:val="20"/>
                <w:szCs w:val="20"/>
                <w:lang w:val="en-US"/>
              </w:rPr>
            </w:pPr>
            <w:r w:rsidRPr="00601334">
              <w:rPr>
                <w:rFonts w:ascii="Calibri" w:hAnsi="Calibri" w:cs="Calibri"/>
                <w:sz w:val="20"/>
                <w:szCs w:val="20"/>
                <w:lang w:val="en-US"/>
              </w:rPr>
              <w:t xml:space="preserve">ORCID-ID: </w:t>
            </w:r>
            <w:hyperlink r:id="rId9" w:history="1">
              <w:r w:rsidRPr="00601334">
                <w:rPr>
                  <w:rStyle w:val="Hyperlink"/>
                  <w:rFonts w:ascii="Calibri" w:hAnsi="Calibri" w:cs="Calibri"/>
                  <w:position w:val="0"/>
                  <w:sz w:val="20"/>
                  <w:szCs w:val="20"/>
                  <w:lang w:val="en-US"/>
                </w:rPr>
                <w:t>https://orcid.org/0000-0003-0200-6812</w:t>
              </w:r>
            </w:hyperlink>
          </w:p>
          <w:p w14:paraId="4B72BA06" w14:textId="2C944B89" w:rsidR="00601334" w:rsidRPr="00601334" w:rsidRDefault="00601334" w:rsidP="00601334">
            <w:pPr>
              <w:ind w:left="720" w:hanging="720"/>
              <w:jc w:val="center"/>
              <w:outlineLvl w:val="0"/>
              <w:rPr>
                <w:rFonts w:ascii="Calibri" w:hAnsi="Calibri" w:cs="Calibri"/>
                <w:sz w:val="20"/>
                <w:szCs w:val="20"/>
              </w:rPr>
            </w:pPr>
            <w:hyperlink r:id="rId10" w:history="1">
              <w:r w:rsidRPr="00601334">
                <w:rPr>
                  <w:rStyle w:val="Hyperlink"/>
                  <w:rFonts w:ascii="Calibri" w:eastAsia="Times New Roman" w:hAnsi="Calibri" w:cs="Calibri"/>
                  <w:position w:val="0"/>
                  <w:sz w:val="20"/>
                  <w:szCs w:val="20"/>
                  <w:lang w:eastAsia="pt-BR"/>
                </w:rPr>
                <w:t>mena@torresjardin.com</w:t>
              </w:r>
            </w:hyperlink>
          </w:p>
        </w:tc>
      </w:tr>
      <w:tr w:rsidR="0077461B" w:rsidRPr="006146B5" w14:paraId="6E28A3C0" w14:textId="77777777" w:rsidTr="0077461B">
        <w:tblPrEx>
          <w:tblBorders>
            <w:top w:val="none" w:sz="0" w:space="0" w:color="auto"/>
            <w:left w:val="none" w:sz="0" w:space="0" w:color="auto"/>
            <w:bottom w:val="single" w:sz="8" w:space="0" w:color="D9D9D9" w:themeColor="background1" w:themeShade="D9"/>
            <w:right w:val="none" w:sz="0" w:space="0" w:color="auto"/>
          </w:tblBorders>
          <w:shd w:val="clear" w:color="auto" w:fill="FFFFFF" w:themeFill="background1"/>
          <w:tblCellMar>
            <w:top w:w="0" w:type="dxa"/>
            <w:bottom w:w="0" w:type="dxa"/>
          </w:tblCellMar>
        </w:tblPrEx>
        <w:trPr>
          <w:trHeight w:val="394"/>
          <w:jc w:val="center"/>
        </w:trPr>
        <w:tc>
          <w:tcPr>
            <w:tcW w:w="9597" w:type="dxa"/>
            <w:gridSpan w:val="3"/>
            <w:shd w:val="clear" w:color="auto" w:fill="FFFFFF" w:themeFill="background1"/>
            <w:vAlign w:val="center"/>
          </w:tcPr>
          <w:p w14:paraId="7EB7A1FB" w14:textId="344FEE8C" w:rsidR="00B73C74" w:rsidRPr="0085479F" w:rsidRDefault="00B73C74" w:rsidP="00B73C74">
            <w:pPr>
              <w:pStyle w:val="SemEspaamento"/>
              <w:spacing w:before="0" w:after="0" w:line="240" w:lineRule="auto"/>
              <w:ind w:firstLine="0"/>
              <w:jc w:val="center"/>
              <w:rPr>
                <w:rFonts w:cstheme="minorHAnsi"/>
                <w:color w:val="000000" w:themeColor="text1"/>
                <w:sz w:val="20"/>
                <w:szCs w:val="20"/>
              </w:rPr>
            </w:pPr>
            <w:r w:rsidRPr="0085479F">
              <w:rPr>
                <w:rFonts w:cstheme="minorHAnsi"/>
                <w:color w:val="000000" w:themeColor="text1"/>
                <w:sz w:val="20"/>
                <w:szCs w:val="20"/>
              </w:rPr>
              <w:t xml:space="preserve">Submetido </w:t>
            </w:r>
            <w:r>
              <w:rPr>
                <w:rFonts w:cstheme="minorHAnsi"/>
                <w:color w:val="000000" w:themeColor="text1"/>
                <w:sz w:val="20"/>
                <w:szCs w:val="20"/>
              </w:rPr>
              <w:t>6</w:t>
            </w:r>
            <w:r w:rsidRPr="0085479F">
              <w:rPr>
                <w:rFonts w:cstheme="minorHAnsi"/>
                <w:color w:val="000000" w:themeColor="text1"/>
                <w:sz w:val="20"/>
                <w:szCs w:val="20"/>
              </w:rPr>
              <w:t>/</w:t>
            </w:r>
            <w:r>
              <w:rPr>
                <w:rFonts w:cstheme="minorHAnsi"/>
                <w:color w:val="000000" w:themeColor="text1"/>
                <w:sz w:val="20"/>
                <w:szCs w:val="20"/>
              </w:rPr>
              <w:t>12</w:t>
            </w:r>
            <w:r w:rsidRPr="0085479F">
              <w:rPr>
                <w:rFonts w:cstheme="minorHAnsi"/>
                <w:color w:val="000000" w:themeColor="text1"/>
                <w:sz w:val="20"/>
                <w:szCs w:val="20"/>
              </w:rPr>
              <w:t>/202</w:t>
            </w:r>
            <w:r>
              <w:rPr>
                <w:rFonts w:cstheme="minorHAnsi"/>
                <w:color w:val="000000" w:themeColor="text1"/>
                <w:sz w:val="20"/>
                <w:szCs w:val="20"/>
              </w:rPr>
              <w:t>1</w:t>
            </w:r>
            <w:r w:rsidRPr="0085479F">
              <w:rPr>
                <w:rFonts w:cstheme="minorHAnsi"/>
                <w:color w:val="000000" w:themeColor="text1"/>
                <w:sz w:val="20"/>
                <w:szCs w:val="20"/>
              </w:rPr>
              <w:t xml:space="preserve"> - Aceito </w:t>
            </w:r>
            <w:r>
              <w:rPr>
                <w:rFonts w:cstheme="minorHAnsi"/>
                <w:color w:val="000000" w:themeColor="text1"/>
                <w:sz w:val="20"/>
                <w:szCs w:val="20"/>
              </w:rPr>
              <w:t>09</w:t>
            </w:r>
            <w:r w:rsidRPr="0085479F">
              <w:rPr>
                <w:rFonts w:cstheme="minorHAnsi"/>
                <w:color w:val="000000" w:themeColor="text1"/>
                <w:sz w:val="20"/>
                <w:szCs w:val="20"/>
              </w:rPr>
              <w:t>/0</w:t>
            </w:r>
            <w:r>
              <w:rPr>
                <w:rFonts w:cstheme="minorHAnsi"/>
                <w:color w:val="000000" w:themeColor="text1"/>
                <w:sz w:val="20"/>
                <w:szCs w:val="20"/>
              </w:rPr>
              <w:t>3</w:t>
            </w:r>
            <w:r w:rsidRPr="0085479F">
              <w:rPr>
                <w:rFonts w:cstheme="minorHAnsi"/>
                <w:color w:val="000000" w:themeColor="text1"/>
                <w:sz w:val="20"/>
                <w:szCs w:val="20"/>
              </w:rPr>
              <w:t>/202</w:t>
            </w:r>
            <w:r>
              <w:rPr>
                <w:rFonts w:cstheme="minorHAnsi"/>
                <w:color w:val="000000" w:themeColor="text1"/>
                <w:sz w:val="20"/>
                <w:szCs w:val="20"/>
              </w:rPr>
              <w:t>2</w:t>
            </w:r>
          </w:p>
          <w:p w14:paraId="69AB5D56" w14:textId="7575F4A8" w:rsidR="0077461B" w:rsidRPr="006146B5" w:rsidRDefault="00B73C74" w:rsidP="00B73C74">
            <w:pPr>
              <w:pStyle w:val="SemEspaamento"/>
              <w:spacing w:after="0" w:line="240" w:lineRule="auto"/>
              <w:ind w:hanging="2"/>
              <w:jc w:val="center"/>
              <w:rPr>
                <w:rFonts w:cstheme="minorHAnsi"/>
                <w:sz w:val="18"/>
                <w:szCs w:val="18"/>
              </w:rPr>
            </w:pPr>
            <w:r w:rsidRPr="0085479F">
              <w:rPr>
                <w:rFonts w:cstheme="minorHAnsi"/>
                <w:sz w:val="20"/>
                <w:szCs w:val="20"/>
              </w:rPr>
              <w:t>DOI: 10.15628/holos.2022.1</w:t>
            </w:r>
            <w:r>
              <w:rPr>
                <w:rFonts w:cstheme="minorHAnsi"/>
                <w:sz w:val="20"/>
                <w:szCs w:val="20"/>
              </w:rPr>
              <w:t>33391</w:t>
            </w:r>
          </w:p>
        </w:tc>
      </w:tr>
    </w:tbl>
    <w:p w14:paraId="449D75DF" w14:textId="77777777" w:rsidR="0077461B" w:rsidRPr="0077461B" w:rsidRDefault="0077461B" w:rsidP="0077461B">
      <w:pPr>
        <w:pStyle w:val="SemEspaamento"/>
        <w:spacing w:after="0" w:line="240" w:lineRule="auto"/>
        <w:ind w:hanging="2"/>
        <w:jc w:val="center"/>
        <w:rPr>
          <w:rFonts w:ascii="Cambria" w:hAnsi="Cambria" w:cstheme="minorHAnsi"/>
          <w:sz w:val="18"/>
          <w:szCs w:val="18"/>
        </w:rPr>
      </w:pPr>
    </w:p>
    <w:p w14:paraId="06A576AF" w14:textId="01435EC5" w:rsidR="00C74639" w:rsidRPr="006146B5" w:rsidRDefault="00C74639" w:rsidP="004C46C7">
      <w:pPr>
        <w:spacing w:before="120"/>
        <w:rPr>
          <w:rFonts w:asciiTheme="minorHAnsi" w:hAnsiTheme="minorHAnsi" w:cstheme="minorHAnsi"/>
          <w:b/>
        </w:rPr>
      </w:pPr>
      <w:r w:rsidRPr="006146B5">
        <w:rPr>
          <w:rFonts w:asciiTheme="minorHAnsi" w:hAnsiTheme="minorHAnsi" w:cstheme="minorHAnsi"/>
          <w:b/>
        </w:rPr>
        <w:t>RESUM</w:t>
      </w:r>
      <w:r>
        <w:rPr>
          <w:rFonts w:asciiTheme="minorHAnsi" w:hAnsiTheme="minorHAnsi" w:cstheme="minorHAnsi"/>
          <w:b/>
        </w:rPr>
        <w:t>EN</w:t>
      </w:r>
    </w:p>
    <w:p w14:paraId="2AD34649" w14:textId="77777777" w:rsidR="0095528A" w:rsidRDefault="0095528A" w:rsidP="00F34E94">
      <w:pPr>
        <w:jc w:val="both"/>
        <w:rPr>
          <w:sz w:val="20"/>
          <w:szCs w:val="20"/>
        </w:rPr>
        <w:sectPr w:rsidR="0095528A" w:rsidSect="004C5012">
          <w:headerReference w:type="even" r:id="rId11"/>
          <w:headerReference w:type="default" r:id="rId12"/>
          <w:footerReference w:type="even" r:id="rId13"/>
          <w:footerReference w:type="default" r:id="rId14"/>
          <w:headerReference w:type="first" r:id="rId15"/>
          <w:footerReference w:type="first" r:id="rId16"/>
          <w:pgSz w:w="11906" w:h="16838"/>
          <w:pgMar w:top="1418" w:right="1191" w:bottom="1418" w:left="1191" w:header="708" w:footer="708" w:gutter="0"/>
          <w:pgNumType w:start="1"/>
          <w:cols w:space="720"/>
        </w:sectPr>
      </w:pPr>
    </w:p>
    <w:p w14:paraId="692F40F5" w14:textId="6715F8CE" w:rsidR="00F34E94" w:rsidRPr="00F34E94" w:rsidRDefault="00F34E94" w:rsidP="00F34E94">
      <w:pPr>
        <w:jc w:val="both"/>
        <w:rPr>
          <w:sz w:val="20"/>
          <w:szCs w:val="20"/>
        </w:rPr>
      </w:pPr>
      <w:r w:rsidRPr="00F34E94">
        <w:rPr>
          <w:sz w:val="20"/>
          <w:szCs w:val="20"/>
        </w:rPr>
        <w:t xml:space="preserve">Los principios que rigen la investigación con seres humanos fueron establecidos en el Código de Nüremberg como consecuencia de las atrocidades cometidas por el nazismo luego de finalizada la segunda guerra mundial. Sin embargo, han existido estudios infames posteriores a esa fecha, vulnerando la dignidad humana. Este trabajo busca problematizar, a partir del análisis de un caso reciente, la relación entre la universalidad de los principios y su lectura e interpretación contextual. El caso que analizamos </w:t>
      </w:r>
      <w:r w:rsidRPr="00F34E94">
        <w:rPr>
          <w:sz w:val="20"/>
          <w:szCs w:val="20"/>
        </w:rPr>
        <w:t>cobró mayor visibilidad cuando se estrenó en formato documental en 2018</w:t>
      </w:r>
      <w:r w:rsidR="00052FEA">
        <w:rPr>
          <w:sz w:val="20"/>
          <w:szCs w:val="20"/>
        </w:rPr>
        <w:t xml:space="preserve"> con el título </w:t>
      </w:r>
      <w:r w:rsidRPr="00F34E94">
        <w:rPr>
          <w:i/>
          <w:sz w:val="20"/>
          <w:szCs w:val="20"/>
        </w:rPr>
        <w:t>Three Identical Strangers</w:t>
      </w:r>
      <w:r w:rsidRPr="00F34E94">
        <w:rPr>
          <w:sz w:val="20"/>
          <w:szCs w:val="20"/>
        </w:rPr>
        <w:t xml:space="preserve"> [Vidas separadas]. La noción de gesto será el articulador teórico que nos permitirá </w:t>
      </w:r>
      <w:r w:rsidR="00007C8F">
        <w:rPr>
          <w:sz w:val="20"/>
          <w:szCs w:val="20"/>
        </w:rPr>
        <w:t>visibilizar</w:t>
      </w:r>
      <w:r w:rsidRPr="00F34E94">
        <w:rPr>
          <w:sz w:val="20"/>
          <w:szCs w:val="20"/>
        </w:rPr>
        <w:t xml:space="preserve"> el estrago que puede causar en la vida de los sujetos ser utilizados como objeto de investigación científica.</w:t>
      </w:r>
      <w:r w:rsidR="0077461B">
        <w:rPr>
          <w:sz w:val="20"/>
          <w:szCs w:val="20"/>
        </w:rPr>
        <w:t xml:space="preserve"> Se concluye </w:t>
      </w:r>
      <w:r w:rsidR="00C44481">
        <w:rPr>
          <w:sz w:val="20"/>
          <w:szCs w:val="20"/>
        </w:rPr>
        <w:t xml:space="preserve">que conocer los principios que rigen la ética de la investigación en seres humanos supone velar por la dignidad de las personas, más aún de las que se encuentran en condiciones de vulnerabilidad. </w:t>
      </w:r>
    </w:p>
    <w:p w14:paraId="4AC48736" w14:textId="77777777" w:rsidR="0095528A" w:rsidRDefault="0095528A" w:rsidP="00C74639">
      <w:pPr>
        <w:pStyle w:val="SemEspaamento"/>
        <w:spacing w:before="0" w:after="0" w:line="240" w:lineRule="auto"/>
        <w:ind w:hanging="1"/>
        <w:rPr>
          <w:rFonts w:cstheme="minorHAnsi"/>
          <w:b/>
          <w:sz w:val="10"/>
          <w:szCs w:val="10"/>
        </w:rPr>
        <w:sectPr w:rsidR="0095528A" w:rsidSect="004C5012">
          <w:type w:val="continuous"/>
          <w:pgSz w:w="11906" w:h="16838"/>
          <w:pgMar w:top="1418" w:right="1191" w:bottom="1418" w:left="1191" w:header="708" w:footer="708" w:gutter="0"/>
          <w:pgNumType w:start="1"/>
          <w:cols w:num="2" w:space="720"/>
        </w:sectPr>
      </w:pPr>
    </w:p>
    <w:p w14:paraId="442B89BB" w14:textId="063C1A2B" w:rsidR="00C74639" w:rsidRPr="006146B5" w:rsidRDefault="00C74639" w:rsidP="00C74639">
      <w:pPr>
        <w:pStyle w:val="SemEspaamento"/>
        <w:spacing w:before="0" w:after="0" w:line="240" w:lineRule="auto"/>
        <w:ind w:hanging="1"/>
        <w:rPr>
          <w:rFonts w:cstheme="minorHAnsi"/>
          <w:b/>
          <w:sz w:val="10"/>
          <w:szCs w:val="10"/>
        </w:rPr>
      </w:pPr>
    </w:p>
    <w:tbl>
      <w:tblPr>
        <w:tblStyle w:val="GradeClara"/>
        <w:tblW w:w="9498"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498"/>
      </w:tblGrid>
      <w:tr w:rsidR="00C74639" w:rsidRPr="006146B5" w14:paraId="75BC0314" w14:textId="77777777" w:rsidTr="000B5F60">
        <w:trPr>
          <w:cnfStyle w:val="100000000000" w:firstRow="1" w:lastRow="0" w:firstColumn="0" w:lastColumn="0" w:oddVBand="0" w:evenVBand="0" w:oddHBand="0"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A8B1BF2" w14:textId="0B616746" w:rsidR="00C74639" w:rsidRPr="004C5012" w:rsidRDefault="00C74639" w:rsidP="008A3BCB">
            <w:pPr>
              <w:pStyle w:val="SemEspaamento"/>
              <w:spacing w:line="240" w:lineRule="auto"/>
              <w:ind w:hanging="2"/>
              <w:rPr>
                <w:rFonts w:ascii="Cambria" w:hAnsi="Cambria" w:cstheme="minorHAnsi"/>
                <w:sz w:val="20"/>
                <w:szCs w:val="20"/>
              </w:rPr>
            </w:pPr>
            <w:r w:rsidRPr="004C5012">
              <w:rPr>
                <w:rFonts w:ascii="Cambria" w:hAnsi="Cambria" w:cstheme="minorHAnsi"/>
                <w:sz w:val="20"/>
                <w:szCs w:val="20"/>
              </w:rPr>
              <w:t xml:space="preserve">PALABRAS CLAVE: </w:t>
            </w:r>
            <w:r w:rsidR="008A3BCB" w:rsidRPr="004C5012">
              <w:rPr>
                <w:rFonts w:ascii="Cambria" w:hAnsi="Cambria" w:cstheme="minorHAnsi"/>
                <w:b w:val="0"/>
                <w:sz w:val="20"/>
                <w:szCs w:val="20"/>
              </w:rPr>
              <w:t xml:space="preserve">ética de la investigación, </w:t>
            </w:r>
            <w:r w:rsidRPr="004C5012">
              <w:rPr>
                <w:rFonts w:ascii="Cambria" w:hAnsi="Cambria" w:cstheme="minorHAnsi"/>
                <w:b w:val="0"/>
                <w:sz w:val="20"/>
                <w:szCs w:val="20"/>
              </w:rPr>
              <w:t>seres humanos, ética,</w:t>
            </w:r>
            <w:r w:rsidR="00C44990" w:rsidRPr="004C5012">
              <w:rPr>
                <w:rFonts w:ascii="Cambria" w:hAnsi="Cambria" w:cstheme="minorHAnsi"/>
                <w:b w:val="0"/>
                <w:sz w:val="20"/>
                <w:szCs w:val="20"/>
              </w:rPr>
              <w:t xml:space="preserve"> bioética,</w:t>
            </w:r>
            <w:r w:rsidR="003422D4" w:rsidRPr="004C5012">
              <w:rPr>
                <w:rFonts w:ascii="Cambria" w:hAnsi="Cambria" w:cstheme="minorHAnsi"/>
                <w:b w:val="0"/>
                <w:sz w:val="20"/>
                <w:szCs w:val="20"/>
              </w:rPr>
              <w:t xml:space="preserve"> engaño en la investigaci</w:t>
            </w:r>
            <w:r w:rsidR="00591696" w:rsidRPr="004C5012">
              <w:rPr>
                <w:rFonts w:ascii="Cambria" w:hAnsi="Cambria" w:cstheme="minorHAnsi"/>
                <w:b w:val="0"/>
                <w:sz w:val="20"/>
                <w:szCs w:val="20"/>
              </w:rPr>
              <w:t>ón, gesto</w:t>
            </w:r>
            <w:r w:rsidR="00C44990" w:rsidRPr="004C5012">
              <w:rPr>
                <w:rFonts w:ascii="Cambria" w:hAnsi="Cambria" w:cstheme="minorHAnsi"/>
                <w:b w:val="0"/>
                <w:sz w:val="20"/>
                <w:szCs w:val="20"/>
              </w:rPr>
              <w:t xml:space="preserve"> </w:t>
            </w:r>
            <w:r w:rsidRPr="004C5012">
              <w:rPr>
                <w:rFonts w:ascii="Cambria" w:hAnsi="Cambria" w:cstheme="minorHAnsi"/>
                <w:b w:val="0"/>
                <w:sz w:val="20"/>
                <w:szCs w:val="20"/>
              </w:rPr>
              <w:t xml:space="preserve"> </w:t>
            </w:r>
          </w:p>
        </w:tc>
      </w:tr>
    </w:tbl>
    <w:p w14:paraId="7BF106B7" w14:textId="7E9FBF0A" w:rsidR="008A3BCB" w:rsidRPr="008A3BCB" w:rsidRDefault="008A3BCB" w:rsidP="004C46C7">
      <w:pPr>
        <w:spacing w:before="120"/>
        <w:ind w:left="2" w:hanging="2"/>
        <w:rPr>
          <w:b/>
          <w:sz w:val="24"/>
          <w:szCs w:val="24"/>
          <w:lang w:val="en-US"/>
        </w:rPr>
      </w:pPr>
      <w:r w:rsidRPr="008A3BCB">
        <w:rPr>
          <w:rFonts w:asciiTheme="minorHAnsi" w:hAnsiTheme="minorHAnsi" w:cstheme="minorHAnsi"/>
          <w:b/>
        </w:rPr>
        <w:t>ABSTRACT</w:t>
      </w:r>
    </w:p>
    <w:p w14:paraId="5CBE35EC" w14:textId="77777777" w:rsidR="0095528A" w:rsidRDefault="0095528A">
      <w:pPr>
        <w:jc w:val="both"/>
        <w:rPr>
          <w:sz w:val="20"/>
          <w:szCs w:val="20"/>
          <w:lang w:val="en-US"/>
        </w:rPr>
        <w:sectPr w:rsidR="0095528A" w:rsidSect="004C5012">
          <w:type w:val="continuous"/>
          <w:pgSz w:w="11906" w:h="16838"/>
          <w:pgMar w:top="1418" w:right="1191" w:bottom="1418" w:left="1191" w:header="709" w:footer="709" w:gutter="0"/>
          <w:pgNumType w:start="1"/>
          <w:cols w:space="720"/>
        </w:sectPr>
      </w:pPr>
    </w:p>
    <w:p w14:paraId="0391BC0A" w14:textId="7D31C4B7" w:rsidR="008A3BCB" w:rsidRPr="008A3BCB" w:rsidRDefault="008A3BCB">
      <w:pPr>
        <w:jc w:val="both"/>
        <w:rPr>
          <w:sz w:val="20"/>
          <w:szCs w:val="20"/>
          <w:lang w:val="en-US"/>
        </w:rPr>
      </w:pPr>
      <w:r w:rsidRPr="008A3BCB">
        <w:rPr>
          <w:sz w:val="20"/>
          <w:szCs w:val="20"/>
          <w:lang w:val="en-US"/>
        </w:rPr>
        <w:t xml:space="preserve">The principles governing research with human beings were established in the Nuremberg Code </w:t>
      </w:r>
      <w:proofErr w:type="gramStart"/>
      <w:r w:rsidRPr="008A3BCB">
        <w:rPr>
          <w:sz w:val="20"/>
          <w:szCs w:val="20"/>
          <w:lang w:val="en-US"/>
        </w:rPr>
        <w:t>as a consequence of</w:t>
      </w:r>
      <w:proofErr w:type="gramEnd"/>
      <w:r w:rsidRPr="008A3BCB">
        <w:rPr>
          <w:sz w:val="20"/>
          <w:szCs w:val="20"/>
          <w:lang w:val="en-US"/>
        </w:rPr>
        <w:t xml:space="preserve"> the atrocities committed by Nazism after the end of the Second World War. However, there have been infamous studies after that date, violating human dignity. This work seeks to problematize, based on the analysis of a recent case, the relationship between the universality of the principles and their contextual reading and interpretation. The case we analyzed gained greater </w:t>
      </w:r>
      <w:r w:rsidRPr="008A3BCB">
        <w:rPr>
          <w:sz w:val="20"/>
          <w:szCs w:val="20"/>
          <w:lang w:val="en-US"/>
        </w:rPr>
        <w:t xml:space="preserve">visibility when it was released in documentary format in 2018 under the title </w:t>
      </w:r>
      <w:r w:rsidRPr="008A3BCB">
        <w:rPr>
          <w:i/>
          <w:sz w:val="20"/>
          <w:szCs w:val="20"/>
          <w:lang w:val="en-US"/>
        </w:rPr>
        <w:t>Three Identical Strangers</w:t>
      </w:r>
      <w:r w:rsidRPr="008A3BCB">
        <w:rPr>
          <w:sz w:val="20"/>
          <w:szCs w:val="20"/>
          <w:lang w:val="en-US"/>
        </w:rPr>
        <w:t xml:space="preserve">. The notion of gesture will be the theoretical articulator that will allow us to </w:t>
      </w:r>
      <w:r w:rsidR="00007C8F">
        <w:rPr>
          <w:sz w:val="20"/>
          <w:szCs w:val="20"/>
          <w:lang w:val="en-US"/>
        </w:rPr>
        <w:t>draw attention to</w:t>
      </w:r>
      <w:r>
        <w:rPr>
          <w:sz w:val="20"/>
          <w:szCs w:val="20"/>
          <w:lang w:val="en-US"/>
        </w:rPr>
        <w:t xml:space="preserve"> </w:t>
      </w:r>
      <w:r w:rsidRPr="008A3BCB">
        <w:rPr>
          <w:sz w:val="20"/>
          <w:szCs w:val="20"/>
          <w:lang w:val="en-US"/>
        </w:rPr>
        <w:t xml:space="preserve">the damage that can be caused in the lives of </w:t>
      </w:r>
      <w:r>
        <w:rPr>
          <w:sz w:val="20"/>
          <w:szCs w:val="20"/>
          <w:lang w:val="en-US"/>
        </w:rPr>
        <w:t>human subjects b</w:t>
      </w:r>
      <w:r w:rsidRPr="008A3BCB">
        <w:rPr>
          <w:sz w:val="20"/>
          <w:szCs w:val="20"/>
          <w:lang w:val="en-US"/>
        </w:rPr>
        <w:t>y being used as an object of scientific research.</w:t>
      </w:r>
      <w:r w:rsidR="007F2E39">
        <w:rPr>
          <w:sz w:val="20"/>
          <w:szCs w:val="20"/>
          <w:lang w:val="en-US"/>
        </w:rPr>
        <w:t xml:space="preserve"> </w:t>
      </w:r>
      <w:r w:rsidR="007F2E39" w:rsidRPr="007F2E39">
        <w:rPr>
          <w:sz w:val="20"/>
          <w:szCs w:val="20"/>
          <w:lang w:val="en-US"/>
        </w:rPr>
        <w:t>It is concluded that knowing the principles that govern the ethics of research in human beings means ensuring the dignity of people, even more so of those who are in conditions of vulnerability.</w:t>
      </w:r>
    </w:p>
    <w:p w14:paraId="6D54F08E" w14:textId="77777777" w:rsidR="0095528A" w:rsidRPr="009F08C9" w:rsidRDefault="0095528A" w:rsidP="008A3BCB">
      <w:pPr>
        <w:pStyle w:val="SemEspaamento"/>
        <w:spacing w:before="0" w:after="0" w:line="240" w:lineRule="auto"/>
        <w:ind w:hanging="1"/>
        <w:rPr>
          <w:rFonts w:cstheme="minorHAnsi"/>
          <w:b/>
          <w:sz w:val="10"/>
          <w:szCs w:val="10"/>
          <w:lang w:val="en-US"/>
        </w:rPr>
        <w:sectPr w:rsidR="0095528A" w:rsidRPr="009F08C9" w:rsidSect="004C5012">
          <w:type w:val="continuous"/>
          <w:pgSz w:w="11906" w:h="16838"/>
          <w:pgMar w:top="1418" w:right="1191" w:bottom="1418" w:left="1191" w:header="708" w:footer="708" w:gutter="0"/>
          <w:pgNumType w:start="1"/>
          <w:cols w:num="2" w:space="720"/>
        </w:sectPr>
      </w:pPr>
    </w:p>
    <w:tbl>
      <w:tblPr>
        <w:tblStyle w:val="GradeClara"/>
        <w:tblW w:w="9498"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498"/>
      </w:tblGrid>
      <w:tr w:rsidR="008A3BCB" w:rsidRPr="00566166" w14:paraId="78D04FB3" w14:textId="77777777" w:rsidTr="000B5F60">
        <w:trPr>
          <w:cnfStyle w:val="100000000000" w:firstRow="1" w:lastRow="0" w:firstColumn="0" w:lastColumn="0" w:oddVBand="0" w:evenVBand="0" w:oddHBand="0"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0A15895" w14:textId="69A0C629" w:rsidR="008A3BCB" w:rsidRPr="009F08C9" w:rsidRDefault="008A3BCB" w:rsidP="008A3BCB">
            <w:pPr>
              <w:pStyle w:val="SemEspaamento"/>
              <w:spacing w:line="240" w:lineRule="auto"/>
              <w:ind w:hanging="2"/>
              <w:rPr>
                <w:rFonts w:ascii="Cambria" w:hAnsi="Cambria" w:cstheme="minorHAnsi"/>
                <w:sz w:val="20"/>
                <w:szCs w:val="20"/>
                <w:lang w:val="en-US"/>
              </w:rPr>
            </w:pPr>
            <w:r w:rsidRPr="004C5012">
              <w:rPr>
                <w:rFonts w:ascii="Cambria" w:hAnsi="Cambria" w:cstheme="minorHAnsi"/>
                <w:sz w:val="20"/>
                <w:szCs w:val="20"/>
                <w:lang w:val="en-US"/>
              </w:rPr>
              <w:t>KEYWORDS</w:t>
            </w:r>
            <w:r w:rsidRPr="009F08C9">
              <w:rPr>
                <w:rFonts w:ascii="Cambria" w:hAnsi="Cambria" w:cstheme="minorHAnsi"/>
                <w:sz w:val="20"/>
                <w:szCs w:val="20"/>
                <w:lang w:val="en-US"/>
              </w:rPr>
              <w:t xml:space="preserve">: </w:t>
            </w:r>
            <w:r w:rsidRPr="009F08C9">
              <w:rPr>
                <w:rFonts w:ascii="Cambria" w:hAnsi="Cambria" w:cstheme="minorHAnsi"/>
                <w:b w:val="0"/>
                <w:sz w:val="20"/>
                <w:szCs w:val="20"/>
                <w:lang w:val="en-US"/>
              </w:rPr>
              <w:t>research ethics, human beings, ethics, bioethics, deception in research, gesture</w:t>
            </w:r>
          </w:p>
        </w:tc>
      </w:tr>
    </w:tbl>
    <w:p w14:paraId="2E64310D" w14:textId="77777777" w:rsidR="008A3BCB" w:rsidRPr="008A3BCB" w:rsidRDefault="008A3BCB">
      <w:pPr>
        <w:jc w:val="both"/>
        <w:rPr>
          <w:b/>
          <w:sz w:val="24"/>
          <w:szCs w:val="24"/>
          <w:lang w:val="en-US"/>
        </w:rPr>
      </w:pPr>
    </w:p>
    <w:p w14:paraId="12F60FCA" w14:textId="77777777" w:rsidR="000964DD" w:rsidRPr="000964DD" w:rsidRDefault="003C540B" w:rsidP="00AC0C63">
      <w:pPr>
        <w:widowControl w:val="0"/>
        <w:spacing w:after="0" w:line="240" w:lineRule="auto"/>
        <w:ind w:left="720" w:firstLine="720"/>
        <w:jc w:val="both"/>
        <w:rPr>
          <w:rFonts w:asciiTheme="minorHAnsi" w:hAnsiTheme="minorHAnsi" w:cstheme="minorHAnsi"/>
          <w:i/>
          <w:iCs/>
          <w:sz w:val="20"/>
          <w:szCs w:val="20"/>
        </w:rPr>
      </w:pPr>
      <w:r w:rsidRPr="000964DD">
        <w:rPr>
          <w:rFonts w:asciiTheme="minorHAnsi" w:hAnsiTheme="minorHAnsi" w:cstheme="minorHAnsi"/>
          <w:i/>
          <w:iCs/>
          <w:sz w:val="20"/>
          <w:szCs w:val="20"/>
        </w:rPr>
        <w:t xml:space="preserve">“La humanidad no progresa lentamente, de combate en combate, hasta una reciprocidad universal en la que las reglas sustituirán para siempre a la guerra; instala cada una de estas violencias en un sistema de reglas y va así de dominación en dominación.” </w:t>
      </w:r>
    </w:p>
    <w:p w14:paraId="00000006" w14:textId="5C1C61E6" w:rsidR="00AB4A4A" w:rsidRDefault="000964DD" w:rsidP="000964DD">
      <w:pPr>
        <w:widowControl w:val="0"/>
        <w:spacing w:after="0" w:line="240" w:lineRule="auto"/>
        <w:ind w:left="2880"/>
        <w:rPr>
          <w:rFonts w:asciiTheme="minorHAnsi" w:hAnsiTheme="minorHAnsi" w:cstheme="minorHAnsi"/>
          <w:sz w:val="20"/>
          <w:szCs w:val="20"/>
        </w:rPr>
      </w:pPr>
      <w:r>
        <w:rPr>
          <w:rFonts w:asciiTheme="minorHAnsi" w:hAnsiTheme="minorHAnsi" w:cstheme="minorHAnsi"/>
          <w:i/>
          <w:sz w:val="20"/>
          <w:szCs w:val="20"/>
        </w:rPr>
        <w:t xml:space="preserve">            </w:t>
      </w:r>
      <w:r w:rsidRPr="003B0B6F">
        <w:rPr>
          <w:rFonts w:asciiTheme="minorHAnsi" w:hAnsiTheme="minorHAnsi" w:cstheme="minorHAnsi"/>
          <w:iCs/>
          <w:sz w:val="20"/>
          <w:szCs w:val="20"/>
        </w:rPr>
        <w:t>MICHEL FOUCAULT</w:t>
      </w:r>
      <w:r w:rsidR="003E06C7" w:rsidRPr="003E06C7">
        <w:rPr>
          <w:rFonts w:asciiTheme="minorHAnsi" w:hAnsiTheme="minorHAnsi" w:cstheme="minorHAnsi"/>
          <w:i/>
          <w:sz w:val="20"/>
          <w:szCs w:val="20"/>
        </w:rPr>
        <w:t xml:space="preserve">, </w:t>
      </w:r>
      <w:r w:rsidR="003C540B" w:rsidRPr="003E06C7">
        <w:rPr>
          <w:rFonts w:asciiTheme="minorHAnsi" w:hAnsiTheme="minorHAnsi" w:cstheme="minorHAnsi"/>
          <w:i/>
          <w:sz w:val="20"/>
          <w:szCs w:val="20"/>
        </w:rPr>
        <w:t>Nietzsche, la genealogía, la historia</w:t>
      </w:r>
      <w:r w:rsidR="003C540B" w:rsidRPr="003E06C7">
        <w:rPr>
          <w:rFonts w:asciiTheme="minorHAnsi" w:hAnsiTheme="minorHAnsi" w:cstheme="minorHAnsi"/>
          <w:sz w:val="20"/>
          <w:szCs w:val="20"/>
        </w:rPr>
        <w:t xml:space="preserve">, 1971.  </w:t>
      </w:r>
    </w:p>
    <w:p w14:paraId="2FF1DECD" w14:textId="77777777" w:rsidR="004C46C7" w:rsidRDefault="004C46C7" w:rsidP="004C46C7">
      <w:pPr>
        <w:spacing w:after="0" w:line="240" w:lineRule="auto"/>
        <w:ind w:left="720"/>
        <w:jc w:val="both"/>
        <w:rPr>
          <w:rFonts w:asciiTheme="minorHAnsi" w:eastAsia="Arial" w:hAnsiTheme="minorHAnsi" w:cstheme="minorHAnsi"/>
          <w:i/>
          <w:iCs/>
          <w:sz w:val="20"/>
          <w:szCs w:val="20"/>
        </w:rPr>
      </w:pPr>
    </w:p>
    <w:p w14:paraId="41365309" w14:textId="651E7821" w:rsidR="00B771A0" w:rsidRDefault="003C540B" w:rsidP="00AC0C63">
      <w:pPr>
        <w:spacing w:after="0" w:line="240" w:lineRule="auto"/>
        <w:ind w:left="720" w:firstLine="720"/>
        <w:jc w:val="both"/>
        <w:rPr>
          <w:rFonts w:asciiTheme="minorHAnsi" w:eastAsia="Arial" w:hAnsiTheme="minorHAnsi" w:cstheme="minorHAnsi"/>
          <w:sz w:val="20"/>
          <w:szCs w:val="20"/>
        </w:rPr>
      </w:pPr>
      <w:r w:rsidRPr="000964DD">
        <w:rPr>
          <w:rFonts w:asciiTheme="minorHAnsi" w:eastAsia="Arial" w:hAnsiTheme="minorHAnsi" w:cstheme="minorHAnsi"/>
          <w:i/>
          <w:iCs/>
          <w:sz w:val="20"/>
          <w:szCs w:val="20"/>
        </w:rPr>
        <w:lastRenderedPageBreak/>
        <w:t>"Creemos que decimos lo que queremos, pero es lo que han querido los otros, más específicamente nuestra familia que nos habla. Este 'nos' debe entenderse como un complemento directo. Somos hablados y, debido a esto hacemos de las casualidades que nos empujan algo tramado. Hay en efecto, una trama, nosotros la llamamos nuestro destino</w:t>
      </w:r>
      <w:r w:rsidR="007B3769">
        <w:rPr>
          <w:rFonts w:asciiTheme="minorHAnsi" w:eastAsia="Arial" w:hAnsiTheme="minorHAnsi" w:cstheme="minorHAnsi"/>
          <w:i/>
          <w:iCs/>
          <w:sz w:val="20"/>
          <w:szCs w:val="20"/>
        </w:rPr>
        <w:t>.</w:t>
      </w:r>
      <w:r w:rsidRPr="000964DD">
        <w:rPr>
          <w:rFonts w:asciiTheme="minorHAnsi" w:eastAsia="Arial" w:hAnsiTheme="minorHAnsi" w:cstheme="minorHAnsi"/>
          <w:i/>
          <w:iCs/>
          <w:sz w:val="20"/>
          <w:szCs w:val="20"/>
        </w:rPr>
        <w:t>"</w:t>
      </w:r>
      <w:r w:rsidR="003E06C7">
        <w:rPr>
          <w:rFonts w:asciiTheme="minorHAnsi" w:eastAsia="Arial" w:hAnsiTheme="minorHAnsi" w:cstheme="minorHAnsi"/>
          <w:sz w:val="20"/>
          <w:szCs w:val="20"/>
        </w:rPr>
        <w:t xml:space="preserve"> </w:t>
      </w:r>
    </w:p>
    <w:p w14:paraId="00000008" w14:textId="37870B60" w:rsidR="00AB4A4A" w:rsidRDefault="003C540B" w:rsidP="00B771A0">
      <w:pPr>
        <w:spacing w:after="0" w:line="240" w:lineRule="auto"/>
        <w:ind w:left="2880" w:firstLine="720"/>
        <w:jc w:val="both"/>
        <w:rPr>
          <w:rFonts w:asciiTheme="minorHAnsi" w:eastAsia="Arial" w:hAnsiTheme="minorHAnsi" w:cstheme="minorHAnsi"/>
          <w:sz w:val="20"/>
          <w:szCs w:val="20"/>
        </w:rPr>
      </w:pPr>
      <w:r w:rsidRPr="003E06C7">
        <w:rPr>
          <w:rFonts w:asciiTheme="minorHAnsi" w:eastAsia="Arial" w:hAnsiTheme="minorHAnsi" w:cstheme="minorHAnsi"/>
          <w:sz w:val="20"/>
          <w:szCs w:val="20"/>
        </w:rPr>
        <w:t>JACQUES LACAN / 16-6-1975</w:t>
      </w:r>
    </w:p>
    <w:p w14:paraId="52CC26A9" w14:textId="77777777" w:rsidR="00AC0C63" w:rsidRDefault="00AC0C63" w:rsidP="00B771A0">
      <w:pPr>
        <w:spacing w:after="0" w:line="240" w:lineRule="auto"/>
        <w:ind w:left="2880" w:firstLine="720"/>
        <w:jc w:val="both"/>
        <w:rPr>
          <w:rFonts w:asciiTheme="minorHAnsi" w:eastAsia="Arial" w:hAnsiTheme="minorHAnsi" w:cstheme="minorHAnsi"/>
          <w:sz w:val="20"/>
          <w:szCs w:val="20"/>
        </w:rPr>
      </w:pPr>
    </w:p>
    <w:p w14:paraId="743CDAAC" w14:textId="77777777" w:rsidR="003B0B6F" w:rsidRPr="000964DD" w:rsidRDefault="003B0B6F" w:rsidP="003B0B6F">
      <w:pPr>
        <w:pStyle w:val="PargrafodaLista"/>
        <w:numPr>
          <w:ilvl w:val="0"/>
          <w:numId w:val="1"/>
        </w:numPr>
        <w:jc w:val="both"/>
        <w:rPr>
          <w:rFonts w:asciiTheme="minorHAnsi" w:hAnsiTheme="minorHAnsi" w:cstheme="minorHAnsi"/>
          <w:i/>
          <w:iCs/>
          <w:sz w:val="28"/>
          <w:szCs w:val="28"/>
        </w:rPr>
      </w:pPr>
      <w:r w:rsidRPr="003E06C7">
        <w:rPr>
          <w:rFonts w:asciiTheme="minorHAnsi" w:hAnsiTheme="minorHAnsi" w:cstheme="minorHAnsi"/>
          <w:b/>
          <w:sz w:val="28"/>
          <w:szCs w:val="28"/>
        </w:rPr>
        <w:t xml:space="preserve">INTRODUCCIÓN </w:t>
      </w:r>
      <w:r w:rsidRPr="003E06C7">
        <w:rPr>
          <w:rFonts w:asciiTheme="minorHAnsi" w:hAnsiTheme="minorHAnsi" w:cstheme="minorHAnsi"/>
          <w:sz w:val="28"/>
          <w:szCs w:val="28"/>
        </w:rPr>
        <w:t xml:space="preserve"> </w:t>
      </w:r>
    </w:p>
    <w:p w14:paraId="15DACFF3" w14:textId="5D145543" w:rsidR="003A2945" w:rsidRDefault="003C540B" w:rsidP="003E06C7">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La investigación con seres humanos ha sido materia de indagación desde antaño en especial luego de las atrocidades orquestadas por la Alemania</w:t>
      </w:r>
      <w:r w:rsidR="00ED19CD">
        <w:rPr>
          <w:rFonts w:asciiTheme="minorHAnsi" w:hAnsiTheme="minorHAnsi" w:cstheme="minorHAnsi"/>
          <w:sz w:val="24"/>
          <w:szCs w:val="24"/>
        </w:rPr>
        <w:t xml:space="preserve"> Nazi que concluyó en el Código </w:t>
      </w:r>
      <w:r w:rsidRPr="003E06C7">
        <w:rPr>
          <w:rFonts w:asciiTheme="minorHAnsi" w:hAnsiTheme="minorHAnsi" w:cstheme="minorHAnsi"/>
          <w:sz w:val="24"/>
          <w:szCs w:val="24"/>
        </w:rPr>
        <w:t xml:space="preserve">de Nüremberg </w:t>
      </w:r>
      <w:r w:rsidR="00804B48">
        <w:rPr>
          <w:rFonts w:asciiTheme="minorHAnsi" w:hAnsiTheme="minorHAnsi" w:cstheme="minorHAnsi"/>
          <w:sz w:val="24"/>
          <w:szCs w:val="24"/>
        </w:rPr>
        <w:t xml:space="preserve">publicado en </w:t>
      </w:r>
      <w:r w:rsidRPr="003E06C7">
        <w:rPr>
          <w:rFonts w:asciiTheme="minorHAnsi" w:hAnsiTheme="minorHAnsi" w:cstheme="minorHAnsi"/>
          <w:sz w:val="24"/>
          <w:szCs w:val="24"/>
        </w:rPr>
        <w:t>1947.</w:t>
      </w:r>
      <w:r w:rsidR="003B75DC">
        <w:rPr>
          <w:rFonts w:asciiTheme="minorHAnsi" w:hAnsiTheme="minorHAnsi" w:cstheme="minorHAnsi"/>
          <w:sz w:val="24"/>
          <w:szCs w:val="24"/>
        </w:rPr>
        <w:t xml:space="preserve"> A partir de este hito normativo lo siguieron otros que, cada uno con </w:t>
      </w:r>
      <w:r w:rsidRPr="003E06C7">
        <w:rPr>
          <w:rFonts w:asciiTheme="minorHAnsi" w:hAnsiTheme="minorHAnsi" w:cstheme="minorHAnsi"/>
          <w:sz w:val="24"/>
          <w:szCs w:val="24"/>
        </w:rPr>
        <w:t>su estilo, se erigieron en procura de evitar replicar las atrocidades cometidas contra la humanidad; se presentan como documentos</w:t>
      </w:r>
      <w:r w:rsidR="00B97DF0">
        <w:rPr>
          <w:rFonts w:asciiTheme="minorHAnsi" w:hAnsiTheme="minorHAnsi" w:cstheme="minorHAnsi"/>
          <w:sz w:val="24"/>
          <w:szCs w:val="24"/>
        </w:rPr>
        <w:t>-</w:t>
      </w:r>
      <w:r w:rsidRPr="003E06C7">
        <w:rPr>
          <w:rFonts w:asciiTheme="minorHAnsi" w:hAnsiTheme="minorHAnsi" w:cstheme="minorHAnsi"/>
          <w:sz w:val="24"/>
          <w:szCs w:val="24"/>
          <w:highlight w:val="white"/>
        </w:rPr>
        <w:t>propuesta que sientan bases respecto de los principios éticos para la investigación médica en seres humanos, y en algunos casos se incluye</w:t>
      </w:r>
      <w:r w:rsidR="003A2945">
        <w:rPr>
          <w:rFonts w:asciiTheme="minorHAnsi" w:hAnsiTheme="minorHAnsi" w:cstheme="minorHAnsi"/>
          <w:sz w:val="24"/>
          <w:szCs w:val="24"/>
          <w:highlight w:val="white"/>
        </w:rPr>
        <w:t>n</w:t>
      </w:r>
      <w:r w:rsidRPr="003E06C7">
        <w:rPr>
          <w:rFonts w:asciiTheme="minorHAnsi" w:hAnsiTheme="minorHAnsi" w:cstheme="minorHAnsi"/>
          <w:sz w:val="24"/>
          <w:szCs w:val="24"/>
          <w:highlight w:val="white"/>
        </w:rPr>
        <w:t xml:space="preserve"> también las pautas para la investigación de materiales que presenten información de personas que puede</w:t>
      </w:r>
      <w:r w:rsidR="00A773A7">
        <w:rPr>
          <w:rFonts w:asciiTheme="minorHAnsi" w:hAnsiTheme="minorHAnsi" w:cstheme="minorHAnsi"/>
          <w:sz w:val="24"/>
          <w:szCs w:val="24"/>
          <w:highlight w:val="white"/>
        </w:rPr>
        <w:t>n</w:t>
      </w:r>
      <w:r w:rsidRPr="003E06C7">
        <w:rPr>
          <w:rFonts w:asciiTheme="minorHAnsi" w:hAnsiTheme="minorHAnsi" w:cstheme="minorHAnsi"/>
          <w:sz w:val="24"/>
          <w:szCs w:val="24"/>
          <w:highlight w:val="white"/>
        </w:rPr>
        <w:t xml:space="preserve"> ser identificadas</w:t>
      </w:r>
      <w:r w:rsidR="003B75DC">
        <w:rPr>
          <w:rFonts w:asciiTheme="minorHAnsi" w:hAnsiTheme="minorHAnsi" w:cstheme="minorHAnsi"/>
          <w:sz w:val="24"/>
          <w:szCs w:val="24"/>
          <w:highlight w:val="white"/>
        </w:rPr>
        <w:t xml:space="preserve">. </w:t>
      </w:r>
      <w:r w:rsidR="003A2945">
        <w:rPr>
          <w:rFonts w:asciiTheme="minorHAnsi" w:hAnsiTheme="minorHAnsi" w:cstheme="minorHAnsi"/>
          <w:sz w:val="24"/>
          <w:szCs w:val="24"/>
          <w:highlight w:val="white"/>
        </w:rPr>
        <w:t xml:space="preserve">Estos </w:t>
      </w:r>
      <w:r w:rsidR="003B75DC">
        <w:rPr>
          <w:rFonts w:asciiTheme="minorHAnsi" w:hAnsiTheme="minorHAnsi" w:cstheme="minorHAnsi"/>
          <w:sz w:val="24"/>
          <w:szCs w:val="24"/>
          <w:highlight w:val="white"/>
        </w:rPr>
        <w:t xml:space="preserve">principios </w:t>
      </w:r>
      <w:r w:rsidR="003B75DC" w:rsidRPr="003B75DC">
        <w:rPr>
          <w:rFonts w:asciiTheme="minorHAnsi" w:hAnsiTheme="minorHAnsi" w:cstheme="minorHAnsi"/>
          <w:sz w:val="24"/>
          <w:szCs w:val="24"/>
        </w:rPr>
        <w:t>tienen su origen en regulaciones y guías éticas internacionales a saber: la Declaración de Helsinki de</w:t>
      </w:r>
      <w:r w:rsidR="003B75DC">
        <w:rPr>
          <w:rFonts w:asciiTheme="minorHAnsi" w:hAnsiTheme="minorHAnsi" w:cstheme="minorHAnsi"/>
          <w:sz w:val="24"/>
          <w:szCs w:val="24"/>
        </w:rPr>
        <w:t xml:space="preserve"> </w:t>
      </w:r>
      <w:r w:rsidR="003B75DC" w:rsidRPr="003E06C7">
        <w:rPr>
          <w:rFonts w:asciiTheme="minorHAnsi" w:hAnsiTheme="minorHAnsi" w:cstheme="minorHAnsi"/>
          <w:sz w:val="24"/>
          <w:szCs w:val="24"/>
        </w:rPr>
        <w:t xml:space="preserve">1964 </w:t>
      </w:r>
      <w:r w:rsidR="003B75DC">
        <w:rPr>
          <w:rFonts w:asciiTheme="minorHAnsi" w:hAnsiTheme="minorHAnsi" w:cstheme="minorHAnsi"/>
          <w:sz w:val="24"/>
          <w:szCs w:val="24"/>
        </w:rPr>
        <w:t xml:space="preserve">de </w:t>
      </w:r>
      <w:r w:rsidR="003B75DC" w:rsidRPr="003B75DC">
        <w:rPr>
          <w:rFonts w:asciiTheme="minorHAnsi" w:hAnsiTheme="minorHAnsi" w:cstheme="minorHAnsi"/>
          <w:sz w:val="24"/>
          <w:szCs w:val="24"/>
        </w:rPr>
        <w:t>la Asociación Médica Mundial (última versión</w:t>
      </w:r>
      <w:r w:rsidR="00052FEA">
        <w:rPr>
          <w:rFonts w:asciiTheme="minorHAnsi" w:hAnsiTheme="minorHAnsi" w:cstheme="minorHAnsi"/>
          <w:sz w:val="24"/>
          <w:szCs w:val="24"/>
        </w:rPr>
        <w:t xml:space="preserve"> 2013</w:t>
      </w:r>
      <w:r w:rsidR="003B75DC" w:rsidRPr="003B75DC">
        <w:rPr>
          <w:rFonts w:asciiTheme="minorHAnsi" w:hAnsiTheme="minorHAnsi" w:cstheme="minorHAnsi"/>
          <w:sz w:val="24"/>
          <w:szCs w:val="24"/>
        </w:rPr>
        <w:t>)</w:t>
      </w:r>
      <w:r w:rsidR="003B75DC">
        <w:rPr>
          <w:rFonts w:asciiTheme="minorHAnsi" w:hAnsiTheme="minorHAnsi" w:cstheme="minorHAnsi"/>
          <w:sz w:val="24"/>
          <w:szCs w:val="24"/>
        </w:rPr>
        <w:t xml:space="preserve"> y sus posteriores enmiendas</w:t>
      </w:r>
      <w:r w:rsidR="00063573">
        <w:rPr>
          <w:rStyle w:val="Refdenotaderodap"/>
          <w:rFonts w:asciiTheme="minorHAnsi" w:hAnsiTheme="minorHAnsi" w:cstheme="minorHAnsi"/>
          <w:sz w:val="24"/>
          <w:szCs w:val="24"/>
        </w:rPr>
        <w:footnoteReference w:id="1"/>
      </w:r>
      <w:r w:rsidR="003B75DC">
        <w:rPr>
          <w:rFonts w:asciiTheme="minorHAnsi" w:hAnsiTheme="minorHAnsi" w:cstheme="minorHAnsi"/>
          <w:sz w:val="24"/>
          <w:szCs w:val="24"/>
        </w:rPr>
        <w:t xml:space="preserve">; </w:t>
      </w:r>
      <w:r w:rsidR="003A2945">
        <w:rPr>
          <w:rFonts w:asciiTheme="minorHAnsi" w:hAnsiTheme="minorHAnsi" w:cstheme="minorHAnsi"/>
          <w:sz w:val="24"/>
          <w:szCs w:val="24"/>
        </w:rPr>
        <w:t xml:space="preserve">las </w:t>
      </w:r>
      <w:r w:rsidR="004D3373">
        <w:rPr>
          <w:rFonts w:asciiTheme="minorHAnsi" w:hAnsiTheme="minorHAnsi" w:cstheme="minorHAnsi"/>
          <w:sz w:val="24"/>
          <w:szCs w:val="24"/>
        </w:rPr>
        <w:t>pautas éticas internacionales para la investigación b</w:t>
      </w:r>
      <w:r w:rsidR="003B75DC" w:rsidRPr="003B75DC">
        <w:rPr>
          <w:rFonts w:asciiTheme="minorHAnsi" w:hAnsiTheme="minorHAnsi" w:cstheme="minorHAnsi"/>
          <w:sz w:val="24"/>
          <w:szCs w:val="24"/>
        </w:rPr>
        <w:t>iomédic</w:t>
      </w:r>
      <w:r w:rsidR="004D3373">
        <w:rPr>
          <w:rFonts w:asciiTheme="minorHAnsi" w:hAnsiTheme="minorHAnsi" w:cstheme="minorHAnsi"/>
          <w:sz w:val="24"/>
          <w:szCs w:val="24"/>
        </w:rPr>
        <w:t>a en seres h</w:t>
      </w:r>
      <w:r w:rsidR="003A2945">
        <w:rPr>
          <w:rFonts w:asciiTheme="minorHAnsi" w:hAnsiTheme="minorHAnsi" w:cstheme="minorHAnsi"/>
          <w:sz w:val="24"/>
          <w:szCs w:val="24"/>
        </w:rPr>
        <w:t>umanos</w:t>
      </w:r>
      <w:r w:rsidR="004D3373">
        <w:rPr>
          <w:rStyle w:val="Refdenotaderodap"/>
          <w:rFonts w:asciiTheme="minorHAnsi" w:hAnsiTheme="minorHAnsi" w:cstheme="minorHAnsi"/>
          <w:sz w:val="24"/>
          <w:szCs w:val="24"/>
        </w:rPr>
        <w:footnoteReference w:id="2"/>
      </w:r>
      <w:r w:rsidR="008F1B3E">
        <w:rPr>
          <w:rFonts w:asciiTheme="minorHAnsi" w:hAnsiTheme="minorHAnsi" w:cstheme="minorHAnsi"/>
          <w:sz w:val="24"/>
          <w:szCs w:val="24"/>
        </w:rPr>
        <w:t xml:space="preserve"> </w:t>
      </w:r>
      <w:r w:rsidR="003A2945">
        <w:rPr>
          <w:rFonts w:asciiTheme="minorHAnsi" w:hAnsiTheme="minorHAnsi" w:cstheme="minorHAnsi"/>
          <w:sz w:val="24"/>
          <w:szCs w:val="24"/>
        </w:rPr>
        <w:t>(CIOMS 2017);</w:t>
      </w:r>
      <w:r w:rsidR="003B75DC" w:rsidRPr="003B75DC">
        <w:rPr>
          <w:rFonts w:asciiTheme="minorHAnsi" w:hAnsiTheme="minorHAnsi" w:cstheme="minorHAnsi"/>
          <w:sz w:val="24"/>
          <w:szCs w:val="24"/>
        </w:rPr>
        <w:t xml:space="preserve"> </w:t>
      </w:r>
      <w:r w:rsidR="003A2945">
        <w:rPr>
          <w:rFonts w:asciiTheme="minorHAnsi" w:hAnsiTheme="minorHAnsi" w:cstheme="minorHAnsi"/>
          <w:sz w:val="24"/>
          <w:szCs w:val="24"/>
        </w:rPr>
        <w:t xml:space="preserve">la </w:t>
      </w:r>
      <w:r w:rsidR="003B75DC" w:rsidRPr="003B75DC">
        <w:rPr>
          <w:rFonts w:asciiTheme="minorHAnsi" w:hAnsiTheme="minorHAnsi" w:cstheme="minorHAnsi"/>
          <w:sz w:val="24"/>
          <w:szCs w:val="24"/>
        </w:rPr>
        <w:t xml:space="preserve">Declaración Universal sobre Bioética y </w:t>
      </w:r>
      <w:r w:rsidR="003A2945">
        <w:rPr>
          <w:rFonts w:asciiTheme="minorHAnsi" w:hAnsiTheme="minorHAnsi" w:cstheme="minorHAnsi"/>
          <w:sz w:val="24"/>
          <w:szCs w:val="24"/>
        </w:rPr>
        <w:t>Derechos Humanos (UNESCO, 2005);</w:t>
      </w:r>
      <w:r w:rsidR="003B75DC" w:rsidRPr="003B75DC">
        <w:rPr>
          <w:rFonts w:asciiTheme="minorHAnsi" w:hAnsiTheme="minorHAnsi" w:cstheme="minorHAnsi"/>
          <w:sz w:val="24"/>
          <w:szCs w:val="24"/>
        </w:rPr>
        <w:t xml:space="preserve"> </w:t>
      </w:r>
      <w:r w:rsidR="00052FEA">
        <w:rPr>
          <w:rFonts w:asciiTheme="minorHAnsi" w:hAnsiTheme="minorHAnsi" w:cstheme="minorHAnsi"/>
          <w:sz w:val="24"/>
          <w:szCs w:val="24"/>
        </w:rPr>
        <w:t xml:space="preserve">el </w:t>
      </w:r>
      <w:r w:rsidR="003B75DC" w:rsidRPr="003B75DC">
        <w:rPr>
          <w:rFonts w:asciiTheme="minorHAnsi" w:hAnsiTheme="minorHAnsi" w:cstheme="minorHAnsi"/>
          <w:sz w:val="24"/>
          <w:szCs w:val="24"/>
        </w:rPr>
        <w:t>Documento de las Américas sobre Buenas Prácticas Clínicas (OPS,</w:t>
      </w:r>
      <w:r w:rsidR="003A2945">
        <w:rPr>
          <w:rFonts w:asciiTheme="minorHAnsi" w:hAnsiTheme="minorHAnsi" w:cstheme="minorHAnsi"/>
          <w:sz w:val="24"/>
          <w:szCs w:val="24"/>
        </w:rPr>
        <w:t xml:space="preserve"> 2005);</w:t>
      </w:r>
      <w:r w:rsidR="003B75DC" w:rsidRPr="003B75DC">
        <w:rPr>
          <w:rFonts w:asciiTheme="minorHAnsi" w:hAnsiTheme="minorHAnsi" w:cstheme="minorHAnsi"/>
          <w:sz w:val="24"/>
          <w:szCs w:val="24"/>
        </w:rPr>
        <w:t xml:space="preserve"> </w:t>
      </w:r>
      <w:r w:rsidR="00052FEA">
        <w:rPr>
          <w:rFonts w:asciiTheme="minorHAnsi" w:hAnsiTheme="minorHAnsi" w:cstheme="minorHAnsi"/>
          <w:sz w:val="24"/>
          <w:szCs w:val="24"/>
        </w:rPr>
        <w:t xml:space="preserve">las </w:t>
      </w:r>
      <w:r w:rsidR="003B75DC" w:rsidRPr="003B75DC">
        <w:rPr>
          <w:rFonts w:asciiTheme="minorHAnsi" w:hAnsiTheme="minorHAnsi" w:cstheme="minorHAnsi"/>
          <w:sz w:val="24"/>
          <w:szCs w:val="24"/>
        </w:rPr>
        <w:t>Guías operacionales para comités de ética que evalúan</w:t>
      </w:r>
      <w:r w:rsidR="00B97DF0">
        <w:rPr>
          <w:rFonts w:asciiTheme="minorHAnsi" w:hAnsiTheme="minorHAnsi" w:cstheme="minorHAnsi"/>
          <w:sz w:val="24"/>
          <w:szCs w:val="24"/>
        </w:rPr>
        <w:t xml:space="preserve"> la</w:t>
      </w:r>
      <w:r w:rsidR="003B75DC" w:rsidRPr="003B75DC">
        <w:rPr>
          <w:rFonts w:asciiTheme="minorHAnsi" w:hAnsiTheme="minorHAnsi" w:cstheme="minorHAnsi"/>
          <w:sz w:val="24"/>
          <w:szCs w:val="24"/>
        </w:rPr>
        <w:t xml:space="preserve"> inve</w:t>
      </w:r>
      <w:r w:rsidR="003A2945">
        <w:rPr>
          <w:rFonts w:asciiTheme="minorHAnsi" w:hAnsiTheme="minorHAnsi" w:cstheme="minorHAnsi"/>
          <w:sz w:val="24"/>
          <w:szCs w:val="24"/>
        </w:rPr>
        <w:t>stigación biomédica (OMS, 2000);</w:t>
      </w:r>
      <w:r w:rsidR="003B75DC" w:rsidRPr="003B75DC">
        <w:rPr>
          <w:rFonts w:asciiTheme="minorHAnsi" w:hAnsiTheme="minorHAnsi" w:cstheme="minorHAnsi"/>
          <w:sz w:val="24"/>
          <w:szCs w:val="24"/>
        </w:rPr>
        <w:t xml:space="preserve"> </w:t>
      </w:r>
      <w:r w:rsidR="00052FEA">
        <w:rPr>
          <w:rFonts w:asciiTheme="minorHAnsi" w:hAnsiTheme="minorHAnsi" w:cstheme="minorHAnsi"/>
          <w:sz w:val="24"/>
          <w:szCs w:val="24"/>
        </w:rPr>
        <w:t xml:space="preserve">la </w:t>
      </w:r>
      <w:r w:rsidR="003B75DC" w:rsidRPr="003B75DC">
        <w:rPr>
          <w:rFonts w:asciiTheme="minorHAnsi" w:hAnsiTheme="minorHAnsi" w:cstheme="minorHAnsi"/>
          <w:sz w:val="24"/>
          <w:szCs w:val="24"/>
        </w:rPr>
        <w:t xml:space="preserve">Declaración sobre Genoma Humano y </w:t>
      </w:r>
      <w:r w:rsidR="003A2945">
        <w:rPr>
          <w:rFonts w:asciiTheme="minorHAnsi" w:hAnsiTheme="minorHAnsi" w:cstheme="minorHAnsi"/>
          <w:sz w:val="24"/>
          <w:szCs w:val="24"/>
        </w:rPr>
        <w:t>Derechos Humanos (UNESCO, 1997);</w:t>
      </w:r>
      <w:r w:rsidR="003B75DC" w:rsidRPr="003B75DC">
        <w:rPr>
          <w:rFonts w:asciiTheme="minorHAnsi" w:hAnsiTheme="minorHAnsi" w:cstheme="minorHAnsi"/>
          <w:sz w:val="24"/>
          <w:szCs w:val="24"/>
        </w:rPr>
        <w:t xml:space="preserve"> </w:t>
      </w:r>
      <w:r w:rsidR="00052FEA">
        <w:rPr>
          <w:rFonts w:asciiTheme="minorHAnsi" w:hAnsiTheme="minorHAnsi" w:cstheme="minorHAnsi"/>
          <w:sz w:val="24"/>
          <w:szCs w:val="24"/>
        </w:rPr>
        <w:t xml:space="preserve">la </w:t>
      </w:r>
      <w:r w:rsidR="003B75DC" w:rsidRPr="003B75DC">
        <w:rPr>
          <w:rFonts w:asciiTheme="minorHAnsi" w:hAnsiTheme="minorHAnsi" w:cstheme="minorHAnsi"/>
          <w:sz w:val="24"/>
          <w:szCs w:val="24"/>
        </w:rPr>
        <w:t>Declaración internacional sobre Datos G</w:t>
      </w:r>
      <w:r w:rsidR="003A2945">
        <w:rPr>
          <w:rFonts w:asciiTheme="minorHAnsi" w:hAnsiTheme="minorHAnsi" w:cstheme="minorHAnsi"/>
          <w:sz w:val="24"/>
          <w:szCs w:val="24"/>
        </w:rPr>
        <w:t>enéticos Humanos (UNESCO, 2003) entre otros.</w:t>
      </w:r>
    </w:p>
    <w:p w14:paraId="0000000A" w14:textId="6600E6B6" w:rsidR="00AB4A4A" w:rsidRPr="003E06C7" w:rsidRDefault="003A2945" w:rsidP="003E06C7">
      <w:pPr>
        <w:spacing w:before="120" w:after="120" w:line="264" w:lineRule="auto"/>
        <w:ind w:firstLine="720"/>
        <w:jc w:val="both"/>
        <w:rPr>
          <w:rFonts w:asciiTheme="minorHAnsi" w:hAnsiTheme="minorHAnsi" w:cstheme="minorHAnsi"/>
          <w:sz w:val="24"/>
          <w:szCs w:val="24"/>
        </w:rPr>
      </w:pPr>
      <w:r>
        <w:rPr>
          <w:rFonts w:asciiTheme="minorHAnsi" w:hAnsiTheme="minorHAnsi" w:cstheme="minorHAnsi"/>
          <w:sz w:val="24"/>
          <w:szCs w:val="24"/>
        </w:rPr>
        <w:t xml:space="preserve">Para el caso que nos ocupa en este análisis, donde la </w:t>
      </w:r>
      <w:r w:rsidRPr="004477BA">
        <w:rPr>
          <w:rFonts w:asciiTheme="minorHAnsi" w:hAnsiTheme="minorHAnsi" w:cstheme="minorHAnsi"/>
          <w:i/>
          <w:sz w:val="24"/>
          <w:szCs w:val="24"/>
        </w:rPr>
        <w:t>salud mental</w:t>
      </w:r>
      <w:r>
        <w:rPr>
          <w:rFonts w:asciiTheme="minorHAnsi" w:hAnsiTheme="minorHAnsi" w:cstheme="minorHAnsi"/>
          <w:sz w:val="24"/>
          <w:szCs w:val="24"/>
        </w:rPr>
        <w:t xml:space="preserve"> se erige como un valor central, es preciso referir</w:t>
      </w:r>
      <w:r w:rsidR="00E06B75">
        <w:rPr>
          <w:rFonts w:asciiTheme="minorHAnsi" w:hAnsiTheme="minorHAnsi" w:cstheme="minorHAnsi"/>
          <w:sz w:val="24"/>
          <w:szCs w:val="24"/>
        </w:rPr>
        <w:t xml:space="preserve"> también</w:t>
      </w:r>
      <w:r>
        <w:rPr>
          <w:rFonts w:asciiTheme="minorHAnsi" w:hAnsiTheme="minorHAnsi" w:cstheme="minorHAnsi"/>
          <w:sz w:val="24"/>
          <w:szCs w:val="24"/>
        </w:rPr>
        <w:t xml:space="preserve"> a los </w:t>
      </w:r>
      <w:r w:rsidR="003C540B" w:rsidRPr="003E06C7">
        <w:rPr>
          <w:rFonts w:asciiTheme="minorHAnsi" w:hAnsiTheme="minorHAnsi" w:cstheme="minorHAnsi"/>
          <w:sz w:val="24"/>
          <w:szCs w:val="24"/>
        </w:rPr>
        <w:t>Códigos de Ética que incluyen</w:t>
      </w:r>
      <w:r w:rsidR="00C44990">
        <w:rPr>
          <w:rFonts w:asciiTheme="minorHAnsi" w:hAnsiTheme="minorHAnsi" w:cstheme="minorHAnsi"/>
          <w:sz w:val="24"/>
          <w:szCs w:val="24"/>
        </w:rPr>
        <w:t>,</w:t>
      </w:r>
      <w:r w:rsidR="003C540B" w:rsidRPr="003E06C7">
        <w:rPr>
          <w:rFonts w:asciiTheme="minorHAnsi" w:hAnsiTheme="minorHAnsi" w:cstheme="minorHAnsi"/>
          <w:sz w:val="24"/>
          <w:szCs w:val="24"/>
        </w:rPr>
        <w:t xml:space="preserve"> como el de </w:t>
      </w:r>
      <w:r w:rsidR="000964DD" w:rsidRPr="003E06C7">
        <w:rPr>
          <w:rFonts w:asciiTheme="minorHAnsi" w:hAnsiTheme="minorHAnsi" w:cstheme="minorHAnsi"/>
          <w:sz w:val="24"/>
          <w:szCs w:val="24"/>
        </w:rPr>
        <w:t xml:space="preserve">APA </w:t>
      </w:r>
      <w:r w:rsidR="000964DD" w:rsidRPr="003E06C7">
        <w:rPr>
          <w:rFonts w:asciiTheme="minorHAnsi" w:eastAsia="Arial" w:hAnsiTheme="minorHAnsi" w:cstheme="minorHAnsi"/>
          <w:sz w:val="24"/>
          <w:szCs w:val="24"/>
        </w:rPr>
        <w:t>(</w:t>
      </w:r>
      <w:r w:rsidR="003C540B" w:rsidRPr="003E06C7">
        <w:rPr>
          <w:rFonts w:asciiTheme="minorHAnsi" w:hAnsiTheme="minorHAnsi" w:cstheme="minorHAnsi"/>
          <w:sz w:val="24"/>
          <w:szCs w:val="24"/>
        </w:rPr>
        <w:t>American Psycological Association)</w:t>
      </w:r>
      <w:r w:rsidR="00C44990">
        <w:rPr>
          <w:rFonts w:asciiTheme="minorHAnsi" w:hAnsiTheme="minorHAnsi" w:cstheme="minorHAnsi"/>
          <w:sz w:val="24"/>
          <w:szCs w:val="24"/>
        </w:rPr>
        <w:t>,</w:t>
      </w:r>
      <w:r w:rsidR="003C540B" w:rsidRPr="003E06C7">
        <w:rPr>
          <w:rFonts w:asciiTheme="minorHAnsi" w:hAnsiTheme="minorHAnsi" w:cstheme="minorHAnsi"/>
          <w:sz w:val="24"/>
          <w:szCs w:val="24"/>
        </w:rPr>
        <w:t xml:space="preserve"> un apartado específico sobre el consentimiento informado en investigación bogando, al igual que sus antecesores, por el consentimiento voluntario y la imposibilidad de su implementación en caso de que existiera un poten</w:t>
      </w:r>
      <w:r>
        <w:rPr>
          <w:rFonts w:asciiTheme="minorHAnsi" w:hAnsiTheme="minorHAnsi" w:cstheme="minorHAnsi"/>
          <w:sz w:val="24"/>
          <w:szCs w:val="24"/>
        </w:rPr>
        <w:t>cial daño físico y/o psíquico en</w:t>
      </w:r>
      <w:r w:rsidR="003C540B" w:rsidRPr="003E06C7">
        <w:rPr>
          <w:rFonts w:asciiTheme="minorHAnsi" w:hAnsiTheme="minorHAnsi" w:cstheme="minorHAnsi"/>
          <w:sz w:val="24"/>
          <w:szCs w:val="24"/>
        </w:rPr>
        <w:t xml:space="preserve"> los participantes. </w:t>
      </w:r>
      <w:r w:rsidR="004D3373">
        <w:rPr>
          <w:rFonts w:asciiTheme="minorHAnsi" w:hAnsiTheme="minorHAnsi" w:cstheme="minorHAnsi"/>
          <w:sz w:val="24"/>
          <w:szCs w:val="24"/>
        </w:rPr>
        <w:t xml:space="preserve">Estas </w:t>
      </w:r>
      <w:r w:rsidR="003C540B" w:rsidRPr="003E06C7">
        <w:rPr>
          <w:rFonts w:asciiTheme="minorHAnsi" w:hAnsiTheme="minorHAnsi" w:cstheme="minorHAnsi"/>
          <w:sz w:val="24"/>
          <w:szCs w:val="24"/>
        </w:rPr>
        <w:t xml:space="preserve">reglamentaciones se asientan, en especial, como </w:t>
      </w:r>
      <w:r w:rsidR="003C540B" w:rsidRPr="003E06C7">
        <w:rPr>
          <w:rFonts w:asciiTheme="minorHAnsi" w:hAnsiTheme="minorHAnsi" w:cstheme="minorHAnsi"/>
          <w:sz w:val="24"/>
          <w:szCs w:val="24"/>
        </w:rPr>
        <w:lastRenderedPageBreak/>
        <w:t>indicaciones, regulaciones para las disciplinas que se ocupan en su hacer del “bienestar” de los sujetos humanos.</w:t>
      </w:r>
    </w:p>
    <w:p w14:paraId="0000000B" w14:textId="3E51D954" w:rsidR="00AB4A4A" w:rsidRPr="003E06C7" w:rsidRDefault="008036BD" w:rsidP="003E06C7">
      <w:pPr>
        <w:spacing w:before="120" w:after="120" w:line="264" w:lineRule="auto"/>
        <w:ind w:firstLine="720"/>
        <w:jc w:val="both"/>
        <w:rPr>
          <w:rFonts w:asciiTheme="minorHAnsi" w:hAnsiTheme="minorHAnsi" w:cstheme="minorHAnsi"/>
          <w:sz w:val="24"/>
          <w:szCs w:val="24"/>
        </w:rPr>
      </w:pPr>
      <w:r>
        <w:rPr>
          <w:rFonts w:asciiTheme="minorHAnsi" w:hAnsiTheme="minorHAnsi" w:cstheme="minorHAnsi"/>
          <w:sz w:val="24"/>
          <w:szCs w:val="24"/>
        </w:rPr>
        <w:t>Los principios y disposiciones conforman un marco universal que tiene la capacidad de contener las distintas particularidades. Pero, como</w:t>
      </w:r>
      <w:r w:rsidR="002F5CA5">
        <w:rPr>
          <w:rFonts w:asciiTheme="minorHAnsi" w:hAnsiTheme="minorHAnsi" w:cstheme="minorHAnsi"/>
          <w:sz w:val="24"/>
          <w:szCs w:val="24"/>
        </w:rPr>
        <w:t xml:space="preserve"> veremos en la primera parte, es</w:t>
      </w:r>
      <w:r>
        <w:rPr>
          <w:rFonts w:asciiTheme="minorHAnsi" w:hAnsiTheme="minorHAnsi" w:cstheme="minorHAnsi"/>
          <w:sz w:val="24"/>
          <w:szCs w:val="24"/>
        </w:rPr>
        <w:t xml:space="preserve"> necesario reponer el contexto desde el cual esos principios y esas disposiciones han surgido. Al calor de qué acontecimientos y dando qué batallas. Partiremos entonces de describir primero los orígenes de la bioética, nos serviremos para ello del </w:t>
      </w:r>
      <w:r w:rsidR="003C540B" w:rsidRPr="003E06C7">
        <w:rPr>
          <w:rFonts w:asciiTheme="minorHAnsi" w:hAnsiTheme="minorHAnsi" w:cstheme="minorHAnsi"/>
          <w:i/>
          <w:sz w:val="24"/>
          <w:szCs w:val="24"/>
        </w:rPr>
        <w:t>método genealógico</w:t>
      </w:r>
      <w:r w:rsidR="003C540B" w:rsidRPr="003E06C7">
        <w:rPr>
          <w:rFonts w:asciiTheme="minorHAnsi" w:hAnsiTheme="minorHAnsi" w:cstheme="minorHAnsi"/>
          <w:sz w:val="24"/>
          <w:szCs w:val="24"/>
        </w:rPr>
        <w:t xml:space="preserve"> que desarrolla Michel Foucault (1971)</w:t>
      </w:r>
      <w:r>
        <w:rPr>
          <w:rFonts w:asciiTheme="minorHAnsi" w:hAnsiTheme="minorHAnsi" w:cstheme="minorHAnsi"/>
          <w:sz w:val="24"/>
          <w:szCs w:val="24"/>
        </w:rPr>
        <w:t xml:space="preserve">, quien toma de Nietzsche la idea de que la construcción de los valores morales se sedimenta en prácticas y sentidos. </w:t>
      </w:r>
      <w:r w:rsidR="00BA669E">
        <w:rPr>
          <w:rFonts w:asciiTheme="minorHAnsi" w:hAnsiTheme="minorHAnsi" w:cstheme="minorHAnsi"/>
          <w:sz w:val="24"/>
          <w:szCs w:val="24"/>
        </w:rPr>
        <w:t>Guiarnos</w:t>
      </w:r>
      <w:r>
        <w:rPr>
          <w:rFonts w:asciiTheme="minorHAnsi" w:hAnsiTheme="minorHAnsi" w:cstheme="minorHAnsi"/>
          <w:sz w:val="24"/>
          <w:szCs w:val="24"/>
        </w:rPr>
        <w:t xml:space="preserve"> por este método nos permitirá </w:t>
      </w:r>
      <w:r w:rsidR="003C540B" w:rsidRPr="003E06C7">
        <w:rPr>
          <w:rFonts w:asciiTheme="minorHAnsi" w:hAnsiTheme="minorHAnsi" w:cstheme="minorHAnsi"/>
          <w:sz w:val="24"/>
          <w:szCs w:val="24"/>
        </w:rPr>
        <w:t>ubicar</w:t>
      </w:r>
      <w:r>
        <w:rPr>
          <w:rFonts w:asciiTheme="minorHAnsi" w:hAnsiTheme="minorHAnsi" w:cstheme="minorHAnsi"/>
          <w:sz w:val="24"/>
          <w:szCs w:val="24"/>
        </w:rPr>
        <w:t xml:space="preserve"> </w:t>
      </w:r>
      <w:r w:rsidR="00BA669E">
        <w:rPr>
          <w:rFonts w:asciiTheme="minorHAnsi" w:hAnsiTheme="minorHAnsi" w:cstheme="minorHAnsi"/>
          <w:sz w:val="24"/>
          <w:szCs w:val="24"/>
        </w:rPr>
        <w:t>q</w:t>
      </w:r>
      <w:r w:rsidR="003C540B" w:rsidRPr="003E06C7">
        <w:rPr>
          <w:rFonts w:asciiTheme="minorHAnsi" w:hAnsiTheme="minorHAnsi" w:cstheme="minorHAnsi"/>
          <w:sz w:val="24"/>
          <w:szCs w:val="24"/>
        </w:rPr>
        <w:t>ue el desarrollo de la bioética no sigue un recorrido lineal de progresión o superación, no avanza hacia ninguna parte, sino que vela y devela aquello que hace síntoma en cada contexto particular y afecta o vulnera a la humanidad toda.</w:t>
      </w:r>
    </w:p>
    <w:p w14:paraId="0000000C" w14:textId="6633E351" w:rsidR="00AB4A4A" w:rsidRPr="003E06C7" w:rsidRDefault="003C540B" w:rsidP="003E06C7">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Nuestra aproximación busca problematizar la concepción universalista de los principios bioéticos y la necesidad de pensar en los contextos de aplicación, pues en cada caso, es dónde debe considerarse las consecuencias subjetivas concomitantes, lo que hace a considerar que la</w:t>
      </w:r>
      <w:r w:rsidR="00CC77A1">
        <w:rPr>
          <w:rFonts w:asciiTheme="minorHAnsi" w:hAnsiTheme="minorHAnsi" w:cstheme="minorHAnsi"/>
          <w:sz w:val="24"/>
          <w:szCs w:val="24"/>
        </w:rPr>
        <w:t>s</w:t>
      </w:r>
      <w:r w:rsidRPr="003E06C7">
        <w:rPr>
          <w:rFonts w:asciiTheme="minorHAnsi" w:hAnsiTheme="minorHAnsi" w:cstheme="minorHAnsi"/>
          <w:sz w:val="24"/>
          <w:szCs w:val="24"/>
        </w:rPr>
        <w:t xml:space="preserve"> misma</w:t>
      </w:r>
      <w:r w:rsidR="00CC77A1">
        <w:rPr>
          <w:rFonts w:asciiTheme="minorHAnsi" w:hAnsiTheme="minorHAnsi" w:cstheme="minorHAnsi"/>
          <w:sz w:val="24"/>
          <w:szCs w:val="24"/>
        </w:rPr>
        <w:t>s</w:t>
      </w:r>
      <w:r w:rsidRPr="003E06C7">
        <w:rPr>
          <w:rFonts w:asciiTheme="minorHAnsi" w:hAnsiTheme="minorHAnsi" w:cstheme="minorHAnsi"/>
          <w:sz w:val="24"/>
          <w:szCs w:val="24"/>
        </w:rPr>
        <w:t xml:space="preserve"> se halla</w:t>
      </w:r>
      <w:r w:rsidR="00CC77A1">
        <w:rPr>
          <w:rFonts w:asciiTheme="minorHAnsi" w:hAnsiTheme="minorHAnsi" w:cstheme="minorHAnsi"/>
          <w:sz w:val="24"/>
          <w:szCs w:val="24"/>
        </w:rPr>
        <w:t>n</w:t>
      </w:r>
      <w:r w:rsidRPr="003E06C7">
        <w:rPr>
          <w:rFonts w:asciiTheme="minorHAnsi" w:hAnsiTheme="minorHAnsi" w:cstheme="minorHAnsi"/>
          <w:sz w:val="24"/>
          <w:szCs w:val="24"/>
        </w:rPr>
        <w:t xml:space="preserve"> sujeta</w:t>
      </w:r>
      <w:r w:rsidR="00CC77A1">
        <w:rPr>
          <w:rFonts w:asciiTheme="minorHAnsi" w:hAnsiTheme="minorHAnsi" w:cstheme="minorHAnsi"/>
          <w:sz w:val="24"/>
          <w:szCs w:val="24"/>
        </w:rPr>
        <w:t>s</w:t>
      </w:r>
      <w:r w:rsidRPr="003E06C7">
        <w:rPr>
          <w:rFonts w:asciiTheme="minorHAnsi" w:hAnsiTheme="minorHAnsi" w:cstheme="minorHAnsi"/>
          <w:sz w:val="24"/>
          <w:szCs w:val="24"/>
        </w:rPr>
        <w:t xml:space="preserve"> a los sujetos y </w:t>
      </w:r>
      <w:r w:rsidR="00CC77A1">
        <w:rPr>
          <w:rFonts w:asciiTheme="minorHAnsi" w:hAnsiTheme="minorHAnsi" w:cstheme="minorHAnsi"/>
          <w:sz w:val="24"/>
          <w:szCs w:val="24"/>
        </w:rPr>
        <w:t xml:space="preserve">a </w:t>
      </w:r>
      <w:r w:rsidRPr="003E06C7">
        <w:rPr>
          <w:rFonts w:asciiTheme="minorHAnsi" w:hAnsiTheme="minorHAnsi" w:cstheme="minorHAnsi"/>
          <w:sz w:val="24"/>
          <w:szCs w:val="24"/>
        </w:rPr>
        <w:t>su subjetividad. Y es que la ética o la bioética —del modo que aquí la consideraremos— atraviesa los tiempos y permite que se interpelen ciertas cuestiones, que</w:t>
      </w:r>
      <w:r w:rsidR="00CC77A1">
        <w:rPr>
          <w:rFonts w:asciiTheme="minorHAnsi" w:hAnsiTheme="minorHAnsi" w:cstheme="minorHAnsi"/>
          <w:sz w:val="24"/>
          <w:szCs w:val="24"/>
        </w:rPr>
        <w:t xml:space="preserve"> posibilitan </w:t>
      </w:r>
      <w:r w:rsidRPr="003E06C7">
        <w:rPr>
          <w:rFonts w:asciiTheme="minorHAnsi" w:hAnsiTheme="minorHAnsi" w:cstheme="minorHAnsi"/>
          <w:sz w:val="24"/>
          <w:szCs w:val="24"/>
        </w:rPr>
        <w:t>seguir interrogándose aquello que hace a nuestra</w:t>
      </w:r>
      <w:r w:rsidR="00BE686B">
        <w:rPr>
          <w:rFonts w:asciiTheme="minorHAnsi" w:hAnsiTheme="minorHAnsi" w:cstheme="minorHAnsi"/>
          <w:sz w:val="24"/>
          <w:szCs w:val="24"/>
        </w:rPr>
        <w:t xml:space="preserve"> humanidad, a la humanidad toda;</w:t>
      </w:r>
      <w:r w:rsidRPr="003E06C7">
        <w:rPr>
          <w:rFonts w:asciiTheme="minorHAnsi" w:hAnsiTheme="minorHAnsi" w:cstheme="minorHAnsi"/>
          <w:sz w:val="24"/>
          <w:szCs w:val="24"/>
        </w:rPr>
        <w:t xml:space="preserve"> pensando no en la duplicación de lo idéntico sino, por el contrario, en el caso por caso, en el uno por uno, vez por vez. Identidad y diferencia.</w:t>
      </w:r>
    </w:p>
    <w:p w14:paraId="0000000D" w14:textId="2FED25FB" w:rsidR="00AB4A4A" w:rsidRDefault="003C540B" w:rsidP="003E06C7">
      <w:pPr>
        <w:spacing w:before="120" w:after="120" w:line="264" w:lineRule="auto"/>
        <w:ind w:firstLine="720"/>
        <w:jc w:val="both"/>
        <w:rPr>
          <w:rFonts w:asciiTheme="minorHAnsi" w:hAnsiTheme="minorHAnsi" w:cstheme="minorHAnsi"/>
          <w:sz w:val="24"/>
          <w:szCs w:val="24"/>
          <w:highlight w:val="white"/>
        </w:rPr>
      </w:pPr>
      <w:r w:rsidRPr="003E06C7">
        <w:rPr>
          <w:rFonts w:asciiTheme="minorHAnsi" w:hAnsiTheme="minorHAnsi" w:cstheme="minorHAnsi"/>
          <w:sz w:val="24"/>
          <w:szCs w:val="24"/>
        </w:rPr>
        <w:t>Luego de ubicados los hitos normativos que definen los derechos de los sujetos que participan de investigaciones científicas y los recaudos y limitaciones que existen para</w:t>
      </w:r>
      <w:r w:rsidR="00274BE0">
        <w:rPr>
          <w:rFonts w:asciiTheme="minorHAnsi" w:hAnsiTheme="minorHAnsi" w:cstheme="minorHAnsi"/>
          <w:sz w:val="24"/>
          <w:szCs w:val="24"/>
        </w:rPr>
        <w:t xml:space="preserve"> ello</w:t>
      </w:r>
      <w:r w:rsidRPr="003E06C7">
        <w:rPr>
          <w:rFonts w:asciiTheme="minorHAnsi" w:hAnsiTheme="minorHAnsi" w:cstheme="minorHAnsi"/>
          <w:sz w:val="24"/>
          <w:szCs w:val="24"/>
        </w:rPr>
        <w:t xml:space="preserve">, se reseña brevemente un caso que nos ha conmovido al interpelar los principios y valores que deberían seguirse, y las limitaciones que tendrían que haberse reconocido a la hora de pensar en el involucramiento de sujetos en investigaciones científicas. El caso, estrenado en </w:t>
      </w:r>
      <w:r w:rsidR="000964DD" w:rsidRPr="003E06C7">
        <w:rPr>
          <w:rFonts w:asciiTheme="minorHAnsi" w:hAnsiTheme="minorHAnsi" w:cstheme="minorHAnsi"/>
          <w:sz w:val="24"/>
          <w:szCs w:val="24"/>
        </w:rPr>
        <w:t>2018, con</w:t>
      </w:r>
      <w:r w:rsidRPr="003E06C7">
        <w:rPr>
          <w:rFonts w:asciiTheme="minorHAnsi" w:hAnsiTheme="minorHAnsi" w:cstheme="minorHAnsi"/>
          <w:sz w:val="24"/>
          <w:szCs w:val="24"/>
        </w:rPr>
        <w:t xml:space="preserve"> el título de </w:t>
      </w:r>
      <w:r w:rsidRPr="003E06C7">
        <w:rPr>
          <w:rFonts w:asciiTheme="minorHAnsi" w:hAnsiTheme="minorHAnsi" w:cstheme="minorHAnsi"/>
          <w:i/>
          <w:sz w:val="24"/>
          <w:szCs w:val="24"/>
        </w:rPr>
        <w:t>“Three Identical Strangers”</w:t>
      </w:r>
      <w:r w:rsidR="00C44990">
        <w:rPr>
          <w:rFonts w:asciiTheme="minorHAnsi" w:hAnsiTheme="minorHAnsi" w:cstheme="minorHAnsi"/>
          <w:i/>
          <w:sz w:val="24"/>
          <w:szCs w:val="24"/>
        </w:rPr>
        <w:t xml:space="preserve"> </w:t>
      </w:r>
      <w:r w:rsidR="00C44990">
        <w:rPr>
          <w:rFonts w:asciiTheme="minorHAnsi" w:hAnsiTheme="minorHAnsi" w:cstheme="minorHAnsi"/>
          <w:sz w:val="24"/>
          <w:szCs w:val="24"/>
        </w:rPr>
        <w:t>[</w:t>
      </w:r>
      <w:r w:rsidR="00C44990" w:rsidRPr="00C44990">
        <w:rPr>
          <w:rFonts w:asciiTheme="minorHAnsi" w:hAnsiTheme="minorHAnsi" w:cstheme="minorHAnsi"/>
          <w:i/>
          <w:sz w:val="24"/>
          <w:szCs w:val="24"/>
        </w:rPr>
        <w:t>Vidas separadas</w:t>
      </w:r>
      <w:r w:rsidR="00C44990">
        <w:rPr>
          <w:rFonts w:asciiTheme="minorHAnsi" w:hAnsiTheme="minorHAnsi" w:cstheme="minorHAnsi"/>
          <w:sz w:val="24"/>
          <w:szCs w:val="24"/>
        </w:rPr>
        <w:t>]</w:t>
      </w:r>
      <w:r w:rsidR="00795173">
        <w:rPr>
          <w:rFonts w:asciiTheme="minorHAnsi" w:hAnsiTheme="minorHAnsi" w:cstheme="minorHAnsi"/>
          <w:sz w:val="24"/>
          <w:szCs w:val="24"/>
        </w:rPr>
        <w:t xml:space="preserve"> </w:t>
      </w:r>
      <w:r w:rsidR="005621B4">
        <w:rPr>
          <w:rFonts w:asciiTheme="minorHAnsi" w:hAnsiTheme="minorHAnsi" w:cstheme="minorHAnsi"/>
          <w:sz w:val="24"/>
          <w:szCs w:val="24"/>
        </w:rPr>
        <w:t xml:space="preserve">hizo a </w:t>
      </w:r>
      <w:r w:rsidR="005621B4">
        <w:rPr>
          <w:rFonts w:asciiTheme="minorHAnsi" w:hAnsiTheme="minorHAnsi" w:cstheme="minorHAnsi"/>
          <w:sz w:val="24"/>
          <w:szCs w:val="24"/>
          <w:highlight w:val="white"/>
        </w:rPr>
        <w:t>Tim Wardle</w:t>
      </w:r>
      <w:r w:rsidR="004477BA">
        <w:rPr>
          <w:rFonts w:asciiTheme="minorHAnsi" w:hAnsiTheme="minorHAnsi" w:cstheme="minorHAnsi"/>
          <w:sz w:val="24"/>
          <w:szCs w:val="24"/>
          <w:highlight w:val="white"/>
        </w:rPr>
        <w:t>,</w:t>
      </w:r>
      <w:r w:rsidR="005621B4">
        <w:rPr>
          <w:rFonts w:asciiTheme="minorHAnsi" w:hAnsiTheme="minorHAnsi" w:cstheme="minorHAnsi"/>
          <w:sz w:val="24"/>
          <w:szCs w:val="24"/>
          <w:highlight w:val="white"/>
        </w:rPr>
        <w:t xml:space="preserve"> </w:t>
      </w:r>
      <w:r w:rsidRPr="003E06C7">
        <w:rPr>
          <w:rFonts w:asciiTheme="minorHAnsi" w:hAnsiTheme="minorHAnsi" w:cstheme="minorHAnsi"/>
          <w:sz w:val="24"/>
          <w:szCs w:val="24"/>
          <w:highlight w:val="white"/>
        </w:rPr>
        <w:t>su director,</w:t>
      </w:r>
      <w:r w:rsidR="005621B4">
        <w:rPr>
          <w:rFonts w:asciiTheme="minorHAnsi" w:hAnsiTheme="minorHAnsi" w:cstheme="minorHAnsi"/>
          <w:sz w:val="24"/>
          <w:szCs w:val="24"/>
          <w:highlight w:val="white"/>
        </w:rPr>
        <w:t xml:space="preserve"> ganador del </w:t>
      </w:r>
      <w:r w:rsidRPr="003E06C7">
        <w:rPr>
          <w:rFonts w:asciiTheme="minorHAnsi" w:hAnsiTheme="minorHAnsi" w:cstheme="minorHAnsi"/>
          <w:sz w:val="24"/>
          <w:szCs w:val="24"/>
          <w:highlight w:val="white"/>
        </w:rPr>
        <w:t>premio a mejor director de documental del Sindicato de Directores de Estados Unidos.</w:t>
      </w:r>
    </w:p>
    <w:p w14:paraId="14A433A3" w14:textId="3B6F14AC" w:rsidR="006E7815" w:rsidRDefault="004477BA" w:rsidP="003E06C7">
      <w:pPr>
        <w:spacing w:before="120" w:after="120" w:line="264" w:lineRule="auto"/>
        <w:ind w:firstLine="720"/>
        <w:jc w:val="both"/>
        <w:rPr>
          <w:rFonts w:asciiTheme="minorHAnsi" w:hAnsiTheme="minorHAnsi" w:cstheme="minorHAnsi"/>
          <w:sz w:val="24"/>
          <w:szCs w:val="24"/>
          <w:highlight w:val="white"/>
        </w:rPr>
      </w:pPr>
      <w:r>
        <w:rPr>
          <w:rFonts w:asciiTheme="minorHAnsi" w:hAnsiTheme="minorHAnsi" w:cstheme="minorHAnsi"/>
          <w:sz w:val="24"/>
          <w:szCs w:val="24"/>
          <w:highlight w:val="white"/>
        </w:rPr>
        <w:t>La aproximación metodológica para leer y analizar este caso, parte de considerar la noci</w:t>
      </w:r>
      <w:r w:rsidR="0097709C">
        <w:rPr>
          <w:rFonts w:asciiTheme="minorHAnsi" w:hAnsiTheme="minorHAnsi" w:cstheme="minorHAnsi"/>
          <w:sz w:val="24"/>
          <w:szCs w:val="24"/>
          <w:highlight w:val="white"/>
        </w:rPr>
        <w:t>ón de gesto</w:t>
      </w:r>
      <w:r>
        <w:rPr>
          <w:rFonts w:asciiTheme="minorHAnsi" w:hAnsiTheme="minorHAnsi" w:cstheme="minorHAnsi"/>
          <w:sz w:val="24"/>
          <w:szCs w:val="24"/>
          <w:highlight w:val="white"/>
        </w:rPr>
        <w:t xml:space="preserve"> como aquello que humaniza, y que permite por tanto dar cuenta de la singularidad, y también de la vulnerabilidad de los sujetos. Nos interesa mostrar que</w:t>
      </w:r>
      <w:r w:rsidR="006E7815">
        <w:rPr>
          <w:rFonts w:asciiTheme="minorHAnsi" w:hAnsiTheme="minorHAnsi" w:cstheme="minorHAnsi"/>
          <w:sz w:val="24"/>
          <w:szCs w:val="24"/>
          <w:highlight w:val="white"/>
        </w:rPr>
        <w:t xml:space="preserve"> un principio tan importante para la ética de la investigación, como es el principio de </w:t>
      </w:r>
      <w:r w:rsidR="006E7815" w:rsidRPr="006E7815">
        <w:rPr>
          <w:rFonts w:asciiTheme="minorHAnsi" w:hAnsiTheme="minorHAnsi" w:cstheme="minorHAnsi"/>
          <w:i/>
          <w:sz w:val="24"/>
          <w:szCs w:val="24"/>
          <w:highlight w:val="white"/>
        </w:rPr>
        <w:t>autonomía</w:t>
      </w:r>
      <w:r w:rsidR="006E7815">
        <w:rPr>
          <w:rFonts w:asciiTheme="minorHAnsi" w:hAnsiTheme="minorHAnsi" w:cstheme="minorHAnsi"/>
          <w:sz w:val="24"/>
          <w:szCs w:val="24"/>
          <w:highlight w:val="white"/>
        </w:rPr>
        <w:t xml:space="preserve"> </w:t>
      </w:r>
      <w:r>
        <w:rPr>
          <w:rFonts w:asciiTheme="minorHAnsi" w:hAnsiTheme="minorHAnsi" w:cstheme="minorHAnsi"/>
          <w:sz w:val="24"/>
          <w:szCs w:val="24"/>
          <w:highlight w:val="white"/>
        </w:rPr>
        <w:t xml:space="preserve">—principio rector de la bioética formulado en el artículo 5 de la Declaración Universal de Bioética y derechos humanos (UNESCO, 2005)— no puede ser pensado sin tener en cuenta los grados de vulnerabilidad de las </w:t>
      </w:r>
      <w:r w:rsidR="00416433">
        <w:rPr>
          <w:rFonts w:asciiTheme="minorHAnsi" w:hAnsiTheme="minorHAnsi" w:cstheme="minorHAnsi"/>
          <w:sz w:val="24"/>
          <w:szCs w:val="24"/>
          <w:highlight w:val="white"/>
        </w:rPr>
        <w:t>personas</w:t>
      </w:r>
      <w:r>
        <w:rPr>
          <w:rFonts w:asciiTheme="minorHAnsi" w:hAnsiTheme="minorHAnsi" w:cstheme="minorHAnsi"/>
          <w:sz w:val="24"/>
          <w:szCs w:val="24"/>
          <w:highlight w:val="white"/>
        </w:rPr>
        <w:t>, más aún cuando estos son niños, niñas y adolescentes.</w:t>
      </w:r>
    </w:p>
    <w:p w14:paraId="37D6E76D" w14:textId="4C5C8697" w:rsidR="004477BA" w:rsidRPr="003E06C7" w:rsidRDefault="004477BA" w:rsidP="003E06C7">
      <w:pPr>
        <w:spacing w:before="120" w:after="120" w:line="264" w:lineRule="auto"/>
        <w:ind w:firstLine="720"/>
        <w:jc w:val="both"/>
        <w:rPr>
          <w:rFonts w:asciiTheme="minorHAnsi" w:hAnsiTheme="minorHAnsi" w:cstheme="minorHAnsi"/>
          <w:sz w:val="24"/>
          <w:szCs w:val="24"/>
          <w:highlight w:val="white"/>
        </w:rPr>
      </w:pPr>
      <w:r>
        <w:rPr>
          <w:rFonts w:asciiTheme="minorHAnsi" w:hAnsiTheme="minorHAnsi" w:cstheme="minorHAnsi"/>
          <w:sz w:val="24"/>
          <w:szCs w:val="24"/>
          <w:highlight w:val="white"/>
        </w:rPr>
        <w:t xml:space="preserve">   </w:t>
      </w:r>
    </w:p>
    <w:p w14:paraId="00000010" w14:textId="0A686317" w:rsidR="00AB4A4A" w:rsidRPr="003E06C7" w:rsidRDefault="003E06C7" w:rsidP="003E06C7">
      <w:pPr>
        <w:pStyle w:val="PargrafodaLista"/>
        <w:numPr>
          <w:ilvl w:val="0"/>
          <w:numId w:val="1"/>
        </w:numPr>
        <w:spacing w:before="120" w:after="120" w:line="264" w:lineRule="auto"/>
        <w:jc w:val="both"/>
        <w:rPr>
          <w:rFonts w:asciiTheme="minorHAnsi" w:hAnsiTheme="minorHAnsi" w:cstheme="minorHAnsi"/>
          <w:b/>
          <w:sz w:val="28"/>
          <w:szCs w:val="28"/>
        </w:rPr>
      </w:pPr>
      <w:r w:rsidRPr="003E06C7">
        <w:rPr>
          <w:rFonts w:asciiTheme="minorHAnsi" w:hAnsiTheme="minorHAnsi" w:cstheme="minorHAnsi"/>
          <w:b/>
          <w:sz w:val="28"/>
          <w:szCs w:val="28"/>
        </w:rPr>
        <w:lastRenderedPageBreak/>
        <w:t>CRONOTOPOS</w:t>
      </w:r>
      <w:r w:rsidR="00C245CB">
        <w:rPr>
          <w:rStyle w:val="Refdenotaderodap"/>
          <w:rFonts w:asciiTheme="minorHAnsi" w:hAnsiTheme="minorHAnsi" w:cstheme="minorHAnsi"/>
          <w:b/>
          <w:sz w:val="28"/>
          <w:szCs w:val="28"/>
        </w:rPr>
        <w:footnoteReference w:id="3"/>
      </w:r>
      <w:r w:rsidRPr="003E06C7">
        <w:rPr>
          <w:rFonts w:asciiTheme="minorHAnsi" w:hAnsiTheme="minorHAnsi" w:cstheme="minorHAnsi"/>
          <w:b/>
          <w:sz w:val="28"/>
          <w:szCs w:val="28"/>
        </w:rPr>
        <w:t xml:space="preserve"> DE LA BIOÉTICA: DESDE LOS ORÍGENES HASTA LA ACTUALIDAD </w:t>
      </w:r>
    </w:p>
    <w:p w14:paraId="00000011" w14:textId="784DD134" w:rsidR="00AB4A4A" w:rsidRPr="003E06C7" w:rsidRDefault="003C540B" w:rsidP="003E06C7">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 xml:space="preserve">La bioética es un área del conocimiento que se encarga de lidiar con la cuestión ética del </w:t>
      </w:r>
      <w:r w:rsidRPr="003E06C7">
        <w:rPr>
          <w:rFonts w:asciiTheme="minorHAnsi" w:hAnsiTheme="minorHAnsi" w:cstheme="minorHAnsi"/>
          <w:i/>
          <w:sz w:val="24"/>
          <w:szCs w:val="24"/>
        </w:rPr>
        <w:t>bios</w:t>
      </w:r>
      <w:r w:rsidRPr="003E06C7">
        <w:rPr>
          <w:rFonts w:asciiTheme="minorHAnsi" w:hAnsiTheme="minorHAnsi" w:cstheme="minorHAnsi"/>
          <w:sz w:val="24"/>
          <w:szCs w:val="24"/>
        </w:rPr>
        <w:t>. Uno de sus orígenes la ubica en la bioética americana que surge de la publicación del libro de Van Rensselaer Potter</w:t>
      </w:r>
      <w:r w:rsidR="00D47B1A">
        <w:rPr>
          <w:rFonts w:asciiTheme="minorHAnsi" w:hAnsiTheme="minorHAnsi" w:cstheme="minorHAnsi"/>
          <w:sz w:val="24"/>
          <w:szCs w:val="24"/>
        </w:rPr>
        <w:t>:</w:t>
      </w:r>
      <w:r w:rsidRPr="003E06C7">
        <w:rPr>
          <w:rFonts w:asciiTheme="minorHAnsi" w:hAnsiTheme="minorHAnsi" w:cstheme="minorHAnsi"/>
          <w:sz w:val="24"/>
          <w:szCs w:val="24"/>
        </w:rPr>
        <w:t xml:space="preserve"> </w:t>
      </w:r>
      <w:r w:rsidRPr="003E06C7">
        <w:rPr>
          <w:rFonts w:asciiTheme="minorHAnsi" w:hAnsiTheme="minorHAnsi" w:cstheme="minorHAnsi"/>
          <w:i/>
          <w:sz w:val="24"/>
          <w:szCs w:val="24"/>
        </w:rPr>
        <w:t xml:space="preserve">Bioethics bridge to the future </w:t>
      </w:r>
      <w:r w:rsidRPr="003E06C7">
        <w:rPr>
          <w:rFonts w:asciiTheme="minorHAnsi" w:hAnsiTheme="minorHAnsi" w:cstheme="minorHAnsi"/>
          <w:sz w:val="24"/>
          <w:szCs w:val="24"/>
        </w:rPr>
        <w:t xml:space="preserve">(1971) y la creación en 1972 del Instituto Kennedy de Bioética en la Universidad Georgetown (Washington DC) por André Hellegers. Un importante impulso económico contribuyó en la formación de los primeros grupos interdisciplinarios de profesionales encargados de atender problemáticas biomédicas con un fuerte anclaje en un </w:t>
      </w:r>
      <w:r w:rsidRPr="003E06C7">
        <w:rPr>
          <w:rFonts w:asciiTheme="minorHAnsi" w:hAnsiTheme="minorHAnsi" w:cstheme="minorHAnsi"/>
          <w:i/>
          <w:sz w:val="24"/>
          <w:szCs w:val="24"/>
        </w:rPr>
        <w:t xml:space="preserve">bios </w:t>
      </w:r>
      <w:r w:rsidRPr="003E06C7">
        <w:rPr>
          <w:rFonts w:asciiTheme="minorHAnsi" w:hAnsiTheme="minorHAnsi" w:cstheme="minorHAnsi"/>
          <w:sz w:val="24"/>
          <w:szCs w:val="24"/>
        </w:rPr>
        <w:t xml:space="preserve">corpóreo, orgánico, biológico, en conjunción con un compromiso político que asumió como propio los retos planteados por los nuevos desarrollos tecnocientíficos. Llamativamente las primeras voces que se alzan en pos del resguardo de la experimentación con personas se soportan en el </w:t>
      </w:r>
      <w:r w:rsidRPr="003E06C7">
        <w:rPr>
          <w:rFonts w:asciiTheme="minorHAnsi" w:hAnsiTheme="minorHAnsi" w:cstheme="minorHAnsi"/>
          <w:i/>
          <w:sz w:val="24"/>
          <w:szCs w:val="24"/>
        </w:rPr>
        <w:t xml:space="preserve">bios </w:t>
      </w:r>
      <w:r w:rsidRPr="003E06C7">
        <w:rPr>
          <w:rFonts w:asciiTheme="minorHAnsi" w:hAnsiTheme="minorHAnsi" w:cstheme="minorHAnsi"/>
          <w:sz w:val="24"/>
          <w:szCs w:val="24"/>
        </w:rPr>
        <w:t>y s</w:t>
      </w:r>
      <w:r w:rsidR="00D47B1A">
        <w:rPr>
          <w:rFonts w:asciiTheme="minorHAnsi" w:hAnsiTheme="minorHAnsi" w:cstheme="minorHAnsi"/>
          <w:sz w:val="24"/>
          <w:szCs w:val="24"/>
        </w:rPr>
        <w:t>on de naturaleza médica (Lima, 2016).</w:t>
      </w:r>
    </w:p>
    <w:p w14:paraId="00000012" w14:textId="51593AF5" w:rsidR="00AB4A4A" w:rsidRPr="003E06C7" w:rsidRDefault="003C540B" w:rsidP="003E06C7">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 xml:space="preserve">Desde la perspectiva de Potter, la bioética se presenta como un </w:t>
      </w:r>
      <w:r w:rsidRPr="000C6121">
        <w:rPr>
          <w:rFonts w:asciiTheme="minorHAnsi" w:hAnsiTheme="minorHAnsi" w:cstheme="minorHAnsi"/>
          <w:i/>
          <w:sz w:val="24"/>
          <w:szCs w:val="24"/>
        </w:rPr>
        <w:t>puente</w:t>
      </w:r>
      <w:r w:rsidRPr="003E06C7">
        <w:rPr>
          <w:rFonts w:asciiTheme="minorHAnsi" w:hAnsiTheme="minorHAnsi" w:cstheme="minorHAnsi"/>
          <w:sz w:val="24"/>
          <w:szCs w:val="24"/>
        </w:rPr>
        <w:t xml:space="preserve"> que conecta dos continentes: el biológico y el ético-moral. Los dos pilares de la bioética que Potter identifica son</w:t>
      </w:r>
      <w:r w:rsidR="0097709C">
        <w:rPr>
          <w:rFonts w:asciiTheme="minorHAnsi" w:hAnsiTheme="minorHAnsi" w:cstheme="minorHAnsi"/>
          <w:sz w:val="24"/>
          <w:szCs w:val="24"/>
        </w:rPr>
        <w:t>:</w:t>
      </w:r>
      <w:r w:rsidRPr="003E06C7">
        <w:rPr>
          <w:rFonts w:asciiTheme="minorHAnsi" w:hAnsiTheme="minorHAnsi" w:cstheme="minorHAnsi"/>
          <w:sz w:val="24"/>
          <w:szCs w:val="24"/>
        </w:rPr>
        <w:t xml:space="preserve"> el conocimiento científico comandado por las ciencias biológicas y los valores morales que circunscriben el </w:t>
      </w:r>
      <w:r w:rsidRPr="003E06C7">
        <w:rPr>
          <w:rFonts w:asciiTheme="minorHAnsi" w:hAnsiTheme="minorHAnsi" w:cstheme="minorHAnsi"/>
          <w:i/>
          <w:sz w:val="24"/>
          <w:szCs w:val="24"/>
        </w:rPr>
        <w:t>“ethos”</w:t>
      </w:r>
      <w:r w:rsidRPr="003E06C7">
        <w:rPr>
          <w:rFonts w:asciiTheme="minorHAnsi" w:hAnsiTheme="minorHAnsi" w:cstheme="minorHAnsi"/>
          <w:sz w:val="24"/>
          <w:szCs w:val="24"/>
        </w:rPr>
        <w:t xml:space="preserve"> de las ciencias sociales y las humanidades. Esta concepción de la bioética se gesta en el contexto del Mayo Francés (1968); un momento bisagra de la lucha social y paradigma de la gestación de grandes movilizaciones c</w:t>
      </w:r>
      <w:r w:rsidR="00F51CE1">
        <w:rPr>
          <w:rFonts w:asciiTheme="minorHAnsi" w:hAnsiTheme="minorHAnsi" w:cstheme="minorHAnsi"/>
          <w:sz w:val="24"/>
          <w:szCs w:val="24"/>
        </w:rPr>
        <w:t>ontra de los sistemas opresivos</w:t>
      </w:r>
      <w:r w:rsidRPr="003E06C7">
        <w:rPr>
          <w:rFonts w:asciiTheme="minorHAnsi" w:hAnsiTheme="minorHAnsi" w:cstheme="minorHAnsi"/>
          <w:sz w:val="24"/>
          <w:szCs w:val="24"/>
        </w:rPr>
        <w:t xml:space="preserve"> de explotación</w:t>
      </w:r>
      <w:r w:rsidR="00F51CE1">
        <w:rPr>
          <w:rFonts w:asciiTheme="minorHAnsi" w:hAnsiTheme="minorHAnsi" w:cstheme="minorHAnsi"/>
          <w:sz w:val="24"/>
          <w:szCs w:val="24"/>
        </w:rPr>
        <w:t>.</w:t>
      </w:r>
      <w:r w:rsidRPr="003E06C7">
        <w:rPr>
          <w:rFonts w:asciiTheme="minorHAnsi" w:hAnsiTheme="minorHAnsi" w:cstheme="minorHAnsi"/>
          <w:sz w:val="24"/>
          <w:szCs w:val="24"/>
        </w:rPr>
        <w:t xml:space="preserve"> Fue una revuelta que dominó la escena social y política de Europa y que se extendió rápidamente hacia otras partes del mundo</w:t>
      </w:r>
      <w:r w:rsidR="00F51CE1">
        <w:rPr>
          <w:rFonts w:asciiTheme="minorHAnsi" w:hAnsiTheme="minorHAnsi" w:cstheme="minorHAnsi"/>
          <w:sz w:val="24"/>
          <w:szCs w:val="24"/>
        </w:rPr>
        <w:t xml:space="preserve">. </w:t>
      </w:r>
      <w:r w:rsidRPr="003E06C7">
        <w:rPr>
          <w:rFonts w:asciiTheme="minorHAnsi" w:hAnsiTheme="minorHAnsi" w:cstheme="minorHAnsi"/>
          <w:sz w:val="24"/>
          <w:szCs w:val="24"/>
        </w:rPr>
        <w:t>A</w:t>
      </w:r>
      <w:r w:rsidR="00274BE0">
        <w:rPr>
          <w:rFonts w:asciiTheme="minorHAnsi" w:hAnsiTheme="minorHAnsi" w:cstheme="minorHAnsi"/>
          <w:sz w:val="24"/>
          <w:szCs w:val="24"/>
        </w:rPr>
        <w:t>sí,</w:t>
      </w:r>
      <w:r w:rsidRPr="003E06C7">
        <w:rPr>
          <w:rFonts w:asciiTheme="minorHAnsi" w:hAnsiTheme="minorHAnsi" w:cstheme="minorHAnsi"/>
          <w:sz w:val="24"/>
          <w:szCs w:val="24"/>
        </w:rPr>
        <w:t xml:space="preserve"> comienzan a producirse cuestionamientos a los sistemas de dominación; la revolución cubana y el desenlace de la guerra de Vietnam, fueron ejemplos claros de oposición al imperialismo. A su vez, el desarrollo de la Revolución Cultural en China acercó nuevos modelos de pensamiento.</w:t>
      </w:r>
    </w:p>
    <w:p w14:paraId="3CFD18B9" w14:textId="32D55116" w:rsidR="002D5CD7" w:rsidRDefault="003C540B" w:rsidP="00824F53">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 xml:space="preserve">Las preocupaciones bioéticas de los años 70 no fueron </w:t>
      </w:r>
      <w:r w:rsidR="00B5511F">
        <w:rPr>
          <w:rFonts w:asciiTheme="minorHAnsi" w:hAnsiTheme="minorHAnsi" w:cstheme="minorHAnsi"/>
          <w:sz w:val="24"/>
          <w:szCs w:val="24"/>
        </w:rPr>
        <w:t xml:space="preserve">sin embargo </w:t>
      </w:r>
      <w:r w:rsidRPr="003E06C7">
        <w:rPr>
          <w:rFonts w:asciiTheme="minorHAnsi" w:hAnsiTheme="minorHAnsi" w:cstheme="minorHAnsi"/>
          <w:sz w:val="24"/>
          <w:szCs w:val="24"/>
        </w:rPr>
        <w:t xml:space="preserve">las </w:t>
      </w:r>
      <w:r w:rsidR="00824F53">
        <w:rPr>
          <w:rFonts w:asciiTheme="minorHAnsi" w:hAnsiTheme="minorHAnsi" w:cstheme="minorHAnsi"/>
          <w:sz w:val="24"/>
          <w:szCs w:val="24"/>
        </w:rPr>
        <w:t>primeras</w:t>
      </w:r>
      <w:r w:rsidRPr="003E06C7">
        <w:rPr>
          <w:rFonts w:asciiTheme="minorHAnsi" w:hAnsiTheme="minorHAnsi" w:cstheme="minorHAnsi"/>
          <w:sz w:val="24"/>
          <w:szCs w:val="24"/>
        </w:rPr>
        <w:t xml:space="preserve"> en llamar la atención sobre los retos que presenta el desarrollo tecnocientífico tanto para la agenda medioambiental como para las ciencias de la vida en general. </w:t>
      </w:r>
      <w:r w:rsidR="00C76248" w:rsidRPr="003E06C7">
        <w:rPr>
          <w:rFonts w:asciiTheme="minorHAnsi" w:hAnsiTheme="minorHAnsi" w:cstheme="minorHAnsi"/>
          <w:sz w:val="24"/>
          <w:szCs w:val="24"/>
        </w:rPr>
        <w:t>De acuerdo con</w:t>
      </w:r>
      <w:r w:rsidRPr="003E06C7">
        <w:rPr>
          <w:rFonts w:asciiTheme="minorHAnsi" w:hAnsiTheme="minorHAnsi" w:cstheme="minorHAnsi"/>
          <w:sz w:val="24"/>
          <w:szCs w:val="24"/>
        </w:rPr>
        <w:t xml:space="preserve"> investigaciones iniciadas por Hans-Martin Sass (2007</w:t>
      </w:r>
      <w:r w:rsidR="00F15277">
        <w:rPr>
          <w:rFonts w:asciiTheme="minorHAnsi" w:hAnsiTheme="minorHAnsi" w:cstheme="minorHAnsi"/>
          <w:sz w:val="24"/>
          <w:szCs w:val="24"/>
        </w:rPr>
        <w:t>, 2011</w:t>
      </w:r>
      <w:r w:rsidRPr="003E06C7">
        <w:rPr>
          <w:rFonts w:asciiTheme="minorHAnsi" w:hAnsiTheme="minorHAnsi" w:cstheme="minorHAnsi"/>
          <w:sz w:val="24"/>
          <w:szCs w:val="24"/>
        </w:rPr>
        <w:t>) el origen de la</w:t>
      </w:r>
      <w:r w:rsidR="000C6121">
        <w:rPr>
          <w:rFonts w:asciiTheme="minorHAnsi" w:hAnsiTheme="minorHAnsi" w:cstheme="minorHAnsi"/>
          <w:sz w:val="24"/>
          <w:szCs w:val="24"/>
        </w:rPr>
        <w:t xml:space="preserve"> bioética se remonta al año 1927</w:t>
      </w:r>
      <w:r w:rsidRPr="003E06C7">
        <w:rPr>
          <w:rFonts w:asciiTheme="minorHAnsi" w:hAnsiTheme="minorHAnsi" w:cstheme="minorHAnsi"/>
          <w:sz w:val="24"/>
          <w:szCs w:val="24"/>
        </w:rPr>
        <w:t xml:space="preserve"> cuando Fritz Jahr</w:t>
      </w:r>
      <w:r w:rsidR="0097709C">
        <w:rPr>
          <w:rFonts w:asciiTheme="minorHAnsi" w:hAnsiTheme="minorHAnsi" w:cstheme="minorHAnsi"/>
          <w:sz w:val="24"/>
          <w:szCs w:val="24"/>
        </w:rPr>
        <w:t>,</w:t>
      </w:r>
      <w:r w:rsidRPr="003E06C7">
        <w:rPr>
          <w:rFonts w:asciiTheme="minorHAnsi" w:hAnsiTheme="minorHAnsi" w:cstheme="minorHAnsi"/>
          <w:sz w:val="24"/>
          <w:szCs w:val="24"/>
        </w:rPr>
        <w:t xml:space="preserve"> un teólogo protestante y maestro alemán</w:t>
      </w:r>
      <w:r w:rsidR="0097709C">
        <w:rPr>
          <w:rFonts w:asciiTheme="minorHAnsi" w:hAnsiTheme="minorHAnsi" w:cstheme="minorHAnsi"/>
          <w:sz w:val="24"/>
          <w:szCs w:val="24"/>
        </w:rPr>
        <w:t>,</w:t>
      </w:r>
      <w:r w:rsidRPr="003E06C7">
        <w:rPr>
          <w:rFonts w:asciiTheme="minorHAnsi" w:hAnsiTheme="minorHAnsi" w:cstheme="minorHAnsi"/>
          <w:sz w:val="24"/>
          <w:szCs w:val="24"/>
        </w:rPr>
        <w:t xml:space="preserve"> escribió un pequeño texto titulado </w:t>
      </w:r>
      <w:r w:rsidRPr="003E06C7">
        <w:rPr>
          <w:rFonts w:asciiTheme="minorHAnsi" w:hAnsiTheme="minorHAnsi" w:cstheme="minorHAnsi"/>
          <w:i/>
          <w:sz w:val="24"/>
          <w:szCs w:val="24"/>
        </w:rPr>
        <w:t>Bio-Ethik: Eine Umschau über die ethischen Beziehungen des Menschen zu Tier und Pflanze</w:t>
      </w:r>
      <w:r w:rsidRPr="003E06C7">
        <w:rPr>
          <w:rFonts w:asciiTheme="minorHAnsi" w:hAnsiTheme="minorHAnsi" w:cstheme="minorHAnsi"/>
          <w:sz w:val="24"/>
          <w:szCs w:val="24"/>
        </w:rPr>
        <w:t xml:space="preserve"> (Bio-ética: una perspectiva de las relaciones ética de los seres humanos con los </w:t>
      </w:r>
      <w:r w:rsidRPr="003E06C7">
        <w:rPr>
          <w:rFonts w:asciiTheme="minorHAnsi" w:hAnsiTheme="minorHAnsi" w:cstheme="minorHAnsi"/>
          <w:sz w:val="24"/>
          <w:szCs w:val="24"/>
        </w:rPr>
        <w:lastRenderedPageBreak/>
        <w:t>animales y las plantas). Esta referencia cobra hoy un valor renovado —en un contexto mundial convulsionado por la pandemia del virus COVID19— al poner en el centro de nuestras preocupaciones una consideración respecto del entorno viviente. Cuáles o más bien quiénes son los sujetos de consideración ética y moral, incluye una reflexión que no puede reducirse a los seres humanos. Tampoco se puede reducir al sujeto individual, sino que supone considerar las prácticas comunitarias y los sujetos que vendrán —como refiere el artículo 16 de la Declaración Universal sobre Bioética y Derechos humanos (</w:t>
      </w:r>
      <w:r w:rsidR="008A3BCB">
        <w:rPr>
          <w:rFonts w:asciiTheme="minorHAnsi" w:hAnsiTheme="minorHAnsi" w:cstheme="minorHAnsi"/>
          <w:sz w:val="24"/>
          <w:szCs w:val="24"/>
        </w:rPr>
        <w:t xml:space="preserve">UNESCO, </w:t>
      </w:r>
      <w:r w:rsidRPr="003E06C7">
        <w:rPr>
          <w:rFonts w:asciiTheme="minorHAnsi" w:hAnsiTheme="minorHAnsi" w:cstheme="minorHAnsi"/>
          <w:sz w:val="24"/>
          <w:szCs w:val="24"/>
        </w:rPr>
        <w:t xml:space="preserve">2005): </w:t>
      </w:r>
      <w:r w:rsidRPr="003E06C7">
        <w:rPr>
          <w:rFonts w:asciiTheme="minorHAnsi" w:hAnsiTheme="minorHAnsi" w:cstheme="minorHAnsi"/>
          <w:i/>
          <w:sz w:val="24"/>
          <w:szCs w:val="24"/>
        </w:rPr>
        <w:t>protección de las generaciones futuras</w:t>
      </w:r>
      <w:r w:rsidR="00824F53">
        <w:rPr>
          <w:rFonts w:asciiTheme="minorHAnsi" w:hAnsiTheme="minorHAnsi" w:cstheme="minorHAnsi"/>
          <w:i/>
          <w:sz w:val="24"/>
          <w:szCs w:val="24"/>
        </w:rPr>
        <w:t xml:space="preserve">; </w:t>
      </w:r>
      <w:r w:rsidR="002677BE">
        <w:rPr>
          <w:rFonts w:asciiTheme="minorHAnsi" w:hAnsiTheme="minorHAnsi" w:cstheme="minorHAnsi"/>
          <w:sz w:val="24"/>
          <w:szCs w:val="24"/>
        </w:rPr>
        <w:t>y el artículo 17</w:t>
      </w:r>
      <w:r w:rsidR="002677BE">
        <w:rPr>
          <w:rStyle w:val="Refdenotaderodap"/>
          <w:rFonts w:asciiTheme="minorHAnsi" w:hAnsiTheme="minorHAnsi" w:cstheme="minorHAnsi"/>
          <w:sz w:val="24"/>
          <w:szCs w:val="24"/>
        </w:rPr>
        <w:footnoteReference w:id="4"/>
      </w:r>
      <w:r w:rsidR="002677BE">
        <w:rPr>
          <w:rFonts w:asciiTheme="minorHAnsi" w:hAnsiTheme="minorHAnsi" w:cstheme="minorHAnsi"/>
          <w:sz w:val="24"/>
          <w:szCs w:val="24"/>
        </w:rPr>
        <w:t xml:space="preserve"> que proclama </w:t>
      </w:r>
      <w:r w:rsidR="00824F53">
        <w:rPr>
          <w:rFonts w:asciiTheme="minorHAnsi" w:hAnsiTheme="minorHAnsi" w:cstheme="minorHAnsi"/>
          <w:sz w:val="24"/>
          <w:szCs w:val="24"/>
        </w:rPr>
        <w:t xml:space="preserve">la protección de la </w:t>
      </w:r>
      <w:r w:rsidR="00824F53" w:rsidRPr="002677BE">
        <w:rPr>
          <w:rFonts w:asciiTheme="minorHAnsi" w:hAnsiTheme="minorHAnsi" w:cstheme="minorHAnsi"/>
          <w:i/>
          <w:sz w:val="24"/>
          <w:szCs w:val="24"/>
        </w:rPr>
        <w:t>biosfera</w:t>
      </w:r>
      <w:r w:rsidR="00824F53">
        <w:rPr>
          <w:rFonts w:asciiTheme="minorHAnsi" w:hAnsiTheme="minorHAnsi" w:cstheme="minorHAnsi"/>
          <w:sz w:val="24"/>
          <w:szCs w:val="24"/>
        </w:rPr>
        <w:t xml:space="preserve"> y la </w:t>
      </w:r>
      <w:r w:rsidR="00824F53" w:rsidRPr="002677BE">
        <w:rPr>
          <w:rFonts w:asciiTheme="minorHAnsi" w:hAnsiTheme="minorHAnsi" w:cstheme="minorHAnsi"/>
          <w:i/>
          <w:sz w:val="24"/>
          <w:szCs w:val="24"/>
        </w:rPr>
        <w:t>biodiversidad</w:t>
      </w:r>
      <w:r w:rsidR="00824F53">
        <w:rPr>
          <w:rFonts w:asciiTheme="minorHAnsi" w:hAnsiTheme="minorHAnsi" w:cstheme="minorHAnsi"/>
          <w:sz w:val="24"/>
          <w:szCs w:val="24"/>
        </w:rPr>
        <w:t xml:space="preserve"> </w:t>
      </w:r>
      <w:r w:rsidR="002677BE">
        <w:rPr>
          <w:rFonts w:asciiTheme="minorHAnsi" w:hAnsiTheme="minorHAnsi" w:cstheme="minorHAnsi"/>
          <w:sz w:val="24"/>
          <w:szCs w:val="24"/>
        </w:rPr>
        <w:t xml:space="preserve">lo cual refuerza </w:t>
      </w:r>
      <w:r w:rsidR="002D5CD7">
        <w:rPr>
          <w:rFonts w:asciiTheme="minorHAnsi" w:hAnsiTheme="minorHAnsi" w:cstheme="minorHAnsi"/>
          <w:sz w:val="24"/>
          <w:szCs w:val="24"/>
        </w:rPr>
        <w:t xml:space="preserve">la perspectiva de Fritz Jahr al ampliar las preocupaciones bioéticas más allá del ser humano. </w:t>
      </w:r>
    </w:p>
    <w:p w14:paraId="42C673A8" w14:textId="7E774389" w:rsidR="00F15277" w:rsidRDefault="003C540B" w:rsidP="003E06C7">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Lamentablemente y con el ascenso del nazismo en la Alemania de Jahr estos planteos progresistas no avanzaron en su momento. Será recién luego de la segunda guerra mundial y a partir de los juicios a médicos y juristas en la ciudad alemana de Nüremberg que se establece el primer código (1947) que ordena los lineamientos que rigen las investigaciones con seres humanos. Como alude Alain Badiou</w:t>
      </w:r>
      <w:r w:rsidR="00F415D5">
        <w:rPr>
          <w:rFonts w:asciiTheme="minorHAnsi" w:hAnsiTheme="minorHAnsi" w:cstheme="minorHAnsi"/>
          <w:sz w:val="24"/>
          <w:szCs w:val="24"/>
        </w:rPr>
        <w:t xml:space="preserve"> (2000)</w:t>
      </w:r>
      <w:r w:rsidRPr="003E06C7">
        <w:rPr>
          <w:rFonts w:asciiTheme="minorHAnsi" w:hAnsiTheme="minorHAnsi" w:cstheme="minorHAnsi"/>
          <w:sz w:val="24"/>
          <w:szCs w:val="24"/>
        </w:rPr>
        <w:t>, la ética se ejerce a partir de una pauta negativa:</w:t>
      </w:r>
      <w:r w:rsidRPr="003E06C7">
        <w:rPr>
          <w:rFonts w:asciiTheme="minorHAnsi" w:hAnsiTheme="minorHAnsi" w:cstheme="minorHAnsi"/>
          <w:i/>
          <w:sz w:val="24"/>
          <w:szCs w:val="24"/>
        </w:rPr>
        <w:t xml:space="preserve"> “el imperativo ético se aplica teniendo como referencia el espectáculo del mal; su única función es impedir ese espectáculo.”</w:t>
      </w:r>
      <w:r w:rsidR="00323D6D">
        <w:rPr>
          <w:rFonts w:asciiTheme="minorHAnsi" w:hAnsiTheme="minorHAnsi" w:cstheme="minorHAnsi"/>
          <w:sz w:val="24"/>
          <w:szCs w:val="24"/>
        </w:rPr>
        <w:t xml:space="preserve"> (p. 1) Si bien esta formulación pareciera dividir </w:t>
      </w:r>
      <w:r w:rsidRPr="003E06C7">
        <w:rPr>
          <w:rFonts w:asciiTheme="minorHAnsi" w:hAnsiTheme="minorHAnsi" w:cstheme="minorHAnsi"/>
          <w:sz w:val="24"/>
          <w:szCs w:val="24"/>
        </w:rPr>
        <w:t>la cuestión entre la víctima y el auxilio a la víctima</w:t>
      </w:r>
      <w:r w:rsidR="00F51CE1">
        <w:rPr>
          <w:rFonts w:asciiTheme="minorHAnsi" w:hAnsiTheme="minorHAnsi" w:cstheme="minorHAnsi"/>
          <w:sz w:val="24"/>
          <w:szCs w:val="24"/>
        </w:rPr>
        <w:t xml:space="preserve">, </w:t>
      </w:r>
      <w:r w:rsidR="00323D6D">
        <w:rPr>
          <w:rFonts w:asciiTheme="minorHAnsi" w:hAnsiTheme="minorHAnsi" w:cstheme="minorHAnsi"/>
          <w:sz w:val="24"/>
          <w:szCs w:val="24"/>
        </w:rPr>
        <w:t xml:space="preserve">se procurará </w:t>
      </w:r>
      <w:r w:rsidR="00F51CE1">
        <w:rPr>
          <w:rFonts w:asciiTheme="minorHAnsi" w:hAnsiTheme="minorHAnsi" w:cstheme="minorHAnsi"/>
          <w:sz w:val="24"/>
          <w:szCs w:val="24"/>
        </w:rPr>
        <w:t>hallar una salida a la dicotomía</w:t>
      </w:r>
      <w:r w:rsidR="00323D6D">
        <w:rPr>
          <w:rFonts w:asciiTheme="minorHAnsi" w:hAnsiTheme="minorHAnsi" w:cstheme="minorHAnsi"/>
          <w:sz w:val="24"/>
          <w:szCs w:val="24"/>
        </w:rPr>
        <w:t xml:space="preserve"> en la </w:t>
      </w:r>
      <w:r w:rsidRPr="003E06C7">
        <w:rPr>
          <w:rFonts w:asciiTheme="minorHAnsi" w:hAnsiTheme="minorHAnsi" w:cstheme="minorHAnsi"/>
          <w:sz w:val="24"/>
          <w:szCs w:val="24"/>
        </w:rPr>
        <w:t>posibilidad de singularización</w:t>
      </w:r>
      <w:r w:rsidR="00323D6D">
        <w:rPr>
          <w:rFonts w:asciiTheme="minorHAnsi" w:hAnsiTheme="minorHAnsi" w:cstheme="minorHAnsi"/>
          <w:sz w:val="24"/>
          <w:szCs w:val="24"/>
        </w:rPr>
        <w:t xml:space="preserve">. </w:t>
      </w:r>
    </w:p>
    <w:p w14:paraId="00000015" w14:textId="113D0918" w:rsidR="00AB4A4A" w:rsidRPr="003E06C7" w:rsidRDefault="003C540B" w:rsidP="003E06C7">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 xml:space="preserve">A partir de la Declaración de Derechos Humanos de 1947 los sujetos que participan de investigaciones científicas son considerados sujetos de derecho y no objetos de </w:t>
      </w:r>
      <w:r w:rsidR="00503A94">
        <w:rPr>
          <w:rFonts w:asciiTheme="minorHAnsi" w:hAnsiTheme="minorHAnsi" w:cstheme="minorHAnsi"/>
          <w:sz w:val="24"/>
          <w:szCs w:val="24"/>
        </w:rPr>
        <w:t>él,</w:t>
      </w:r>
      <w:r w:rsidRPr="003E06C7">
        <w:rPr>
          <w:rFonts w:asciiTheme="minorHAnsi" w:hAnsiTheme="minorHAnsi" w:cstheme="minorHAnsi"/>
          <w:sz w:val="24"/>
          <w:szCs w:val="24"/>
        </w:rPr>
        <w:t xml:space="preserve"> aunque el experimento</w:t>
      </w:r>
      <w:r w:rsidR="00503A94">
        <w:rPr>
          <w:rFonts w:asciiTheme="minorHAnsi" w:hAnsiTheme="minorHAnsi" w:cstheme="minorHAnsi"/>
          <w:sz w:val="24"/>
          <w:szCs w:val="24"/>
        </w:rPr>
        <w:t xml:space="preserve"> que consideraremos</w:t>
      </w:r>
      <w:r w:rsidR="00503A94" w:rsidRPr="003E06C7">
        <w:rPr>
          <w:rFonts w:asciiTheme="minorHAnsi" w:hAnsiTheme="minorHAnsi" w:cstheme="minorHAnsi"/>
          <w:sz w:val="24"/>
          <w:szCs w:val="24"/>
        </w:rPr>
        <w:t xml:space="preserve"> </w:t>
      </w:r>
      <w:r w:rsidRPr="003E06C7">
        <w:rPr>
          <w:rFonts w:asciiTheme="minorHAnsi" w:hAnsiTheme="minorHAnsi" w:cstheme="minorHAnsi"/>
          <w:sz w:val="24"/>
          <w:szCs w:val="24"/>
        </w:rPr>
        <w:t>l</w:t>
      </w:r>
      <w:r w:rsidR="00503A94">
        <w:rPr>
          <w:rFonts w:asciiTheme="minorHAnsi" w:hAnsiTheme="minorHAnsi" w:cstheme="minorHAnsi"/>
          <w:sz w:val="24"/>
          <w:szCs w:val="24"/>
        </w:rPr>
        <w:t>uego l</w:t>
      </w:r>
      <w:r w:rsidRPr="003E06C7">
        <w:rPr>
          <w:rFonts w:asciiTheme="minorHAnsi" w:hAnsiTheme="minorHAnsi" w:cstheme="minorHAnsi"/>
          <w:sz w:val="24"/>
          <w:szCs w:val="24"/>
        </w:rPr>
        <w:t>o desconoce, o lo que es peor hace caso omiso a ello.</w:t>
      </w:r>
    </w:p>
    <w:p w14:paraId="00000016" w14:textId="5A4630BE" w:rsidR="00AB4A4A" w:rsidRPr="003E06C7" w:rsidRDefault="003C540B" w:rsidP="003E06C7">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 xml:space="preserve">En 1964 la Asociación Médica Mundial redacta la </w:t>
      </w:r>
      <w:r w:rsidRPr="00F415D5">
        <w:rPr>
          <w:rFonts w:asciiTheme="minorHAnsi" w:hAnsiTheme="minorHAnsi" w:cstheme="minorHAnsi"/>
          <w:i/>
          <w:sz w:val="24"/>
          <w:szCs w:val="24"/>
        </w:rPr>
        <w:t>Declaración de Helsinki</w:t>
      </w:r>
      <w:r w:rsidRPr="003E06C7">
        <w:rPr>
          <w:rFonts w:asciiTheme="minorHAnsi" w:hAnsiTheme="minorHAnsi" w:cstheme="minorHAnsi"/>
          <w:sz w:val="24"/>
          <w:szCs w:val="24"/>
        </w:rPr>
        <w:t xml:space="preserve"> que fue reformulada en varias oportunidades y regula los marcos internacionales y el cuidado de los </w:t>
      </w:r>
      <w:r w:rsidR="00522F5E">
        <w:rPr>
          <w:rFonts w:asciiTheme="minorHAnsi" w:hAnsiTheme="minorHAnsi" w:cstheme="minorHAnsi"/>
          <w:sz w:val="24"/>
          <w:szCs w:val="24"/>
        </w:rPr>
        <w:t>sujetos</w:t>
      </w:r>
      <w:r w:rsidRPr="003E06C7">
        <w:rPr>
          <w:rFonts w:asciiTheme="minorHAnsi" w:hAnsiTheme="minorHAnsi" w:cstheme="minorHAnsi"/>
          <w:sz w:val="24"/>
          <w:szCs w:val="24"/>
        </w:rPr>
        <w:t xml:space="preserve"> que participan de las investigaciones biomédicas. Se trata de una norma internacional en ética de la investigación que recoge y profundiza los lineamientos emanados del Código de Nüremberg, consolidando los aspectos sustantivos y procedimentales, hasta convertirse en la piedra angular de la ética de la investigación. Los grandes Pactos del año 1966 —uno consagrado a los derechos civiles y políticos, y el otro a los derechos económicos, sociales y </w:t>
      </w:r>
      <w:r w:rsidR="002E5D99">
        <w:rPr>
          <w:rFonts w:asciiTheme="minorHAnsi" w:hAnsiTheme="minorHAnsi" w:cstheme="minorHAnsi"/>
          <w:sz w:val="24"/>
          <w:szCs w:val="24"/>
        </w:rPr>
        <w:t>culturales vienen a ratificarla</w:t>
      </w:r>
      <w:r w:rsidRPr="003E06C7">
        <w:rPr>
          <w:rFonts w:asciiTheme="minorHAnsi" w:hAnsiTheme="minorHAnsi" w:cstheme="minorHAnsi"/>
          <w:sz w:val="24"/>
          <w:szCs w:val="24"/>
        </w:rPr>
        <w:t xml:space="preserve">. Así, los cuatro principios —no </w:t>
      </w:r>
      <w:r w:rsidRPr="00C30142">
        <w:rPr>
          <w:rFonts w:asciiTheme="minorHAnsi" w:hAnsiTheme="minorHAnsi" w:cstheme="minorHAnsi"/>
          <w:sz w:val="24"/>
          <w:szCs w:val="24"/>
        </w:rPr>
        <w:t>maleficencia, justicia, autonomía, beneficencia</w:t>
      </w:r>
      <w:r w:rsidRPr="003E06C7">
        <w:rPr>
          <w:rFonts w:asciiTheme="minorHAnsi" w:hAnsiTheme="minorHAnsi" w:cstheme="minorHAnsi"/>
          <w:sz w:val="24"/>
          <w:szCs w:val="24"/>
        </w:rPr>
        <w:t xml:space="preserve">— que definen Beauchamp y Childress en 1979 se convierten en la propuesta bioética clásica para dirimir los conflictos que enfrenta el paciente como sujeto de derecho. </w:t>
      </w:r>
    </w:p>
    <w:p w14:paraId="731251E3" w14:textId="50D9C756" w:rsidR="00FA1669" w:rsidRDefault="003C540B" w:rsidP="003E06C7">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 xml:space="preserve">Es interesante notar que, desde los inicios, las preocupaciones bioéticas surgen de los desafíos asociados a la </w:t>
      </w:r>
      <w:r w:rsidRPr="002E5D99">
        <w:rPr>
          <w:rFonts w:asciiTheme="minorHAnsi" w:hAnsiTheme="minorHAnsi" w:cstheme="minorHAnsi"/>
          <w:i/>
          <w:sz w:val="24"/>
          <w:szCs w:val="24"/>
        </w:rPr>
        <w:t>investigación</w:t>
      </w:r>
      <w:r w:rsidRPr="003E06C7">
        <w:rPr>
          <w:rFonts w:asciiTheme="minorHAnsi" w:hAnsiTheme="minorHAnsi" w:cstheme="minorHAnsi"/>
          <w:sz w:val="24"/>
          <w:szCs w:val="24"/>
        </w:rPr>
        <w:t xml:space="preserve"> antes que </w:t>
      </w:r>
      <w:r w:rsidR="00F415D5">
        <w:rPr>
          <w:rFonts w:asciiTheme="minorHAnsi" w:hAnsiTheme="minorHAnsi" w:cstheme="minorHAnsi"/>
          <w:sz w:val="24"/>
          <w:szCs w:val="24"/>
        </w:rPr>
        <w:t>a</w:t>
      </w:r>
      <w:r w:rsidRPr="003E06C7">
        <w:rPr>
          <w:rFonts w:asciiTheme="minorHAnsi" w:hAnsiTheme="minorHAnsi" w:cstheme="minorHAnsi"/>
          <w:sz w:val="24"/>
          <w:szCs w:val="24"/>
        </w:rPr>
        <w:t xml:space="preserve"> la práctica clínica.</w:t>
      </w:r>
      <w:r w:rsidR="00F415D5">
        <w:rPr>
          <w:rFonts w:asciiTheme="minorHAnsi" w:hAnsiTheme="minorHAnsi" w:cstheme="minorHAnsi"/>
          <w:sz w:val="24"/>
          <w:szCs w:val="24"/>
        </w:rPr>
        <w:t xml:space="preserve"> Revisando los casos que </w:t>
      </w:r>
      <w:r w:rsidR="00F415D5">
        <w:rPr>
          <w:rFonts w:asciiTheme="minorHAnsi" w:hAnsiTheme="minorHAnsi" w:cstheme="minorHAnsi"/>
          <w:sz w:val="24"/>
          <w:szCs w:val="24"/>
        </w:rPr>
        <w:lastRenderedPageBreak/>
        <w:t xml:space="preserve">han dejado una marca en esta historia está </w:t>
      </w:r>
      <w:r w:rsidR="00F415D5" w:rsidRPr="003E06C7">
        <w:rPr>
          <w:rFonts w:asciiTheme="minorHAnsi" w:hAnsiTheme="minorHAnsi" w:cstheme="minorHAnsi"/>
          <w:sz w:val="24"/>
          <w:szCs w:val="24"/>
        </w:rPr>
        <w:t>el estudio Tuskegee</w:t>
      </w:r>
      <w:r w:rsidR="00F415D5">
        <w:rPr>
          <w:rFonts w:asciiTheme="minorHAnsi" w:hAnsiTheme="minorHAnsi" w:cstheme="minorHAnsi"/>
          <w:sz w:val="24"/>
          <w:szCs w:val="24"/>
        </w:rPr>
        <w:t xml:space="preserve">, llevado </w:t>
      </w:r>
      <w:r w:rsidR="00F415D5" w:rsidRPr="003E06C7">
        <w:rPr>
          <w:rFonts w:asciiTheme="minorHAnsi" w:hAnsiTheme="minorHAnsi" w:cstheme="minorHAnsi"/>
          <w:sz w:val="24"/>
          <w:szCs w:val="24"/>
        </w:rPr>
        <w:t>a cabo durante 40 años</w:t>
      </w:r>
      <w:r w:rsidR="00F415D5">
        <w:rPr>
          <w:rFonts w:asciiTheme="minorHAnsi" w:hAnsiTheme="minorHAnsi" w:cstheme="minorHAnsi"/>
          <w:sz w:val="24"/>
          <w:szCs w:val="24"/>
        </w:rPr>
        <w:t xml:space="preserve"> (</w:t>
      </w:r>
      <w:r w:rsidR="00522F5E">
        <w:rPr>
          <w:rFonts w:asciiTheme="minorHAnsi" w:hAnsiTheme="minorHAnsi" w:cstheme="minorHAnsi"/>
          <w:sz w:val="24"/>
          <w:szCs w:val="24"/>
        </w:rPr>
        <w:t xml:space="preserve">de </w:t>
      </w:r>
      <w:r w:rsidR="00F415D5">
        <w:rPr>
          <w:rFonts w:asciiTheme="minorHAnsi" w:hAnsiTheme="minorHAnsi" w:cstheme="minorHAnsi"/>
          <w:sz w:val="24"/>
          <w:szCs w:val="24"/>
        </w:rPr>
        <w:t>1932 a 1972) en Alabama en población afroamericana con e</w:t>
      </w:r>
      <w:r w:rsidR="00F415D5" w:rsidRPr="003E06C7">
        <w:rPr>
          <w:rFonts w:asciiTheme="minorHAnsi" w:hAnsiTheme="minorHAnsi" w:cstheme="minorHAnsi"/>
          <w:sz w:val="24"/>
          <w:szCs w:val="24"/>
        </w:rPr>
        <w:t>l propósito de estudiar la progresión no tratada de la sífilis. A</w:t>
      </w:r>
      <w:r w:rsidR="00522F5E">
        <w:rPr>
          <w:rFonts w:asciiTheme="minorHAnsi" w:hAnsiTheme="minorHAnsi" w:cstheme="minorHAnsi"/>
          <w:sz w:val="24"/>
          <w:szCs w:val="24"/>
        </w:rPr>
        <w:t xml:space="preserve">ún después de haber descubierto, </w:t>
      </w:r>
      <w:r w:rsidR="00F415D5" w:rsidRPr="003E06C7">
        <w:rPr>
          <w:rFonts w:asciiTheme="minorHAnsi" w:hAnsiTheme="minorHAnsi" w:cstheme="minorHAnsi"/>
          <w:sz w:val="24"/>
          <w:szCs w:val="24"/>
        </w:rPr>
        <w:t>en 1947</w:t>
      </w:r>
      <w:r w:rsidR="00522F5E">
        <w:rPr>
          <w:rFonts w:asciiTheme="minorHAnsi" w:hAnsiTheme="minorHAnsi" w:cstheme="minorHAnsi"/>
          <w:sz w:val="24"/>
          <w:szCs w:val="24"/>
        </w:rPr>
        <w:t>,</w:t>
      </w:r>
      <w:r w:rsidR="00F415D5" w:rsidRPr="003E06C7">
        <w:rPr>
          <w:rFonts w:asciiTheme="minorHAnsi" w:hAnsiTheme="minorHAnsi" w:cstheme="minorHAnsi"/>
          <w:sz w:val="24"/>
          <w:szCs w:val="24"/>
        </w:rPr>
        <w:t xml:space="preserve"> a la penicilina como un tratamiento eficaz contra la enfermedad, se continuó inoculando el virus a personas sanas </w:t>
      </w:r>
      <w:r w:rsidR="00522F5E">
        <w:rPr>
          <w:rFonts w:asciiTheme="minorHAnsi" w:hAnsiTheme="minorHAnsi" w:cstheme="minorHAnsi"/>
          <w:sz w:val="24"/>
          <w:szCs w:val="24"/>
        </w:rPr>
        <w:t xml:space="preserve">que </w:t>
      </w:r>
      <w:r w:rsidR="00F415D5" w:rsidRPr="003E06C7">
        <w:rPr>
          <w:rFonts w:asciiTheme="minorHAnsi" w:hAnsiTheme="minorHAnsi" w:cstheme="minorHAnsi"/>
          <w:sz w:val="24"/>
          <w:szCs w:val="24"/>
        </w:rPr>
        <w:t xml:space="preserve">no fueron informadas </w:t>
      </w:r>
      <w:r w:rsidR="00F415D5">
        <w:rPr>
          <w:rFonts w:asciiTheme="minorHAnsi" w:hAnsiTheme="minorHAnsi" w:cstheme="minorHAnsi"/>
          <w:sz w:val="24"/>
          <w:szCs w:val="24"/>
        </w:rPr>
        <w:t xml:space="preserve">de </w:t>
      </w:r>
      <w:r w:rsidR="00F415D5" w:rsidRPr="003E06C7">
        <w:rPr>
          <w:rFonts w:asciiTheme="minorHAnsi" w:hAnsiTheme="minorHAnsi" w:cstheme="minorHAnsi"/>
          <w:sz w:val="24"/>
          <w:szCs w:val="24"/>
        </w:rPr>
        <w:t>la naturaleza del experimento.</w:t>
      </w:r>
      <w:r w:rsidR="00F415D5" w:rsidRPr="00F415D5">
        <w:rPr>
          <w:rFonts w:asciiTheme="minorHAnsi" w:hAnsiTheme="minorHAnsi" w:cstheme="minorHAnsi"/>
          <w:sz w:val="24"/>
          <w:szCs w:val="24"/>
        </w:rPr>
        <w:t xml:space="preserve"> </w:t>
      </w:r>
      <w:r w:rsidR="00F415D5" w:rsidRPr="003E06C7">
        <w:rPr>
          <w:rFonts w:asciiTheme="minorHAnsi" w:hAnsiTheme="minorHAnsi" w:cstheme="minorHAnsi"/>
          <w:sz w:val="24"/>
          <w:szCs w:val="24"/>
        </w:rPr>
        <w:t xml:space="preserve">El estudio Tuskegee fue considerado la experimentación biomédica más infame de la historia de los Estados Unidos y su revelación llevó a la publicación del </w:t>
      </w:r>
      <w:r w:rsidR="00F415D5" w:rsidRPr="003E06C7">
        <w:rPr>
          <w:rFonts w:asciiTheme="minorHAnsi" w:hAnsiTheme="minorHAnsi" w:cstheme="minorHAnsi"/>
          <w:i/>
          <w:sz w:val="24"/>
          <w:szCs w:val="24"/>
        </w:rPr>
        <w:t>Informe Belmont</w:t>
      </w:r>
      <w:r w:rsidR="00DB50B0">
        <w:rPr>
          <w:rFonts w:asciiTheme="minorHAnsi" w:hAnsiTheme="minorHAnsi" w:cstheme="minorHAnsi"/>
          <w:sz w:val="24"/>
          <w:szCs w:val="24"/>
        </w:rPr>
        <w:t xml:space="preserve"> (1979</w:t>
      </w:r>
      <w:r w:rsidR="00F415D5" w:rsidRPr="003E06C7">
        <w:rPr>
          <w:rFonts w:asciiTheme="minorHAnsi" w:hAnsiTheme="minorHAnsi" w:cstheme="minorHAnsi"/>
          <w:sz w:val="24"/>
          <w:szCs w:val="24"/>
        </w:rPr>
        <w:t>)</w:t>
      </w:r>
      <w:r w:rsidR="00522F5E">
        <w:rPr>
          <w:rFonts w:asciiTheme="minorHAnsi" w:hAnsiTheme="minorHAnsi" w:cstheme="minorHAnsi"/>
          <w:sz w:val="24"/>
          <w:szCs w:val="24"/>
        </w:rPr>
        <w:t>,</w:t>
      </w:r>
      <w:r w:rsidR="00F415D5" w:rsidRPr="003E06C7">
        <w:rPr>
          <w:rFonts w:asciiTheme="minorHAnsi" w:hAnsiTheme="minorHAnsi" w:cstheme="minorHAnsi"/>
          <w:sz w:val="24"/>
          <w:szCs w:val="24"/>
        </w:rPr>
        <w:t xml:space="preserve"> un punto de inflexión para la ética de la investigación.</w:t>
      </w:r>
      <w:r w:rsidR="00F415D5">
        <w:rPr>
          <w:rFonts w:asciiTheme="minorHAnsi" w:hAnsiTheme="minorHAnsi" w:cstheme="minorHAnsi"/>
          <w:sz w:val="24"/>
          <w:szCs w:val="24"/>
        </w:rPr>
        <w:t xml:space="preserve"> Una vez más, como </w:t>
      </w:r>
      <w:r w:rsidR="00FA1669" w:rsidRPr="003E06C7">
        <w:rPr>
          <w:rFonts w:asciiTheme="minorHAnsi" w:hAnsiTheme="minorHAnsi" w:cstheme="minorHAnsi"/>
          <w:sz w:val="24"/>
          <w:szCs w:val="24"/>
        </w:rPr>
        <w:t>sitúa</w:t>
      </w:r>
      <w:r w:rsidR="00F415D5" w:rsidRPr="003E06C7">
        <w:rPr>
          <w:rFonts w:asciiTheme="minorHAnsi" w:hAnsiTheme="minorHAnsi" w:cstheme="minorHAnsi"/>
          <w:sz w:val="24"/>
          <w:szCs w:val="24"/>
        </w:rPr>
        <w:t xml:space="preserve"> Badiou</w:t>
      </w:r>
      <w:r w:rsidR="00F415D5">
        <w:rPr>
          <w:rFonts w:asciiTheme="minorHAnsi" w:hAnsiTheme="minorHAnsi" w:cstheme="minorHAnsi"/>
          <w:sz w:val="24"/>
          <w:szCs w:val="24"/>
        </w:rPr>
        <w:t xml:space="preserve"> (2000)</w:t>
      </w:r>
      <w:r w:rsidR="00F415D5" w:rsidRPr="003E06C7">
        <w:rPr>
          <w:rFonts w:asciiTheme="minorHAnsi" w:hAnsiTheme="minorHAnsi" w:cstheme="minorHAnsi"/>
          <w:sz w:val="24"/>
          <w:szCs w:val="24"/>
        </w:rPr>
        <w:t xml:space="preserve">, la ética </w:t>
      </w:r>
      <w:r w:rsidR="00FA1669">
        <w:rPr>
          <w:rFonts w:asciiTheme="minorHAnsi" w:hAnsiTheme="minorHAnsi" w:cstheme="minorHAnsi"/>
          <w:sz w:val="24"/>
          <w:szCs w:val="24"/>
        </w:rPr>
        <w:t>y la</w:t>
      </w:r>
      <w:r w:rsidR="00F415D5" w:rsidRPr="003E06C7">
        <w:rPr>
          <w:rFonts w:asciiTheme="minorHAnsi" w:hAnsiTheme="minorHAnsi" w:cstheme="minorHAnsi"/>
          <w:sz w:val="24"/>
          <w:szCs w:val="24"/>
        </w:rPr>
        <w:t xml:space="preserve"> pauta negativa</w:t>
      </w:r>
      <w:r w:rsidR="00FA1669">
        <w:rPr>
          <w:rFonts w:asciiTheme="minorHAnsi" w:hAnsiTheme="minorHAnsi" w:cstheme="minorHAnsi"/>
          <w:sz w:val="24"/>
          <w:szCs w:val="24"/>
        </w:rPr>
        <w:t xml:space="preserve"> que habilita su presencia.</w:t>
      </w:r>
    </w:p>
    <w:p w14:paraId="00000017" w14:textId="466BB16A" w:rsidR="00AB4A4A" w:rsidRPr="003E06C7" w:rsidRDefault="003C540B" w:rsidP="003E06C7">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 xml:space="preserve">El </w:t>
      </w:r>
      <w:r w:rsidR="00F415D5" w:rsidRPr="003E06C7">
        <w:rPr>
          <w:rFonts w:asciiTheme="minorHAnsi" w:hAnsiTheme="minorHAnsi" w:cstheme="minorHAnsi"/>
          <w:i/>
          <w:sz w:val="24"/>
          <w:szCs w:val="24"/>
        </w:rPr>
        <w:t>Informe Belmont</w:t>
      </w:r>
      <w:r w:rsidR="00DB50B0">
        <w:rPr>
          <w:rFonts w:asciiTheme="minorHAnsi" w:hAnsiTheme="minorHAnsi" w:cstheme="minorHAnsi"/>
          <w:sz w:val="24"/>
          <w:szCs w:val="24"/>
        </w:rPr>
        <w:t xml:space="preserve"> (1979</w:t>
      </w:r>
      <w:r w:rsidR="00F415D5">
        <w:rPr>
          <w:rFonts w:asciiTheme="minorHAnsi" w:hAnsiTheme="minorHAnsi" w:cstheme="minorHAnsi"/>
          <w:sz w:val="24"/>
          <w:szCs w:val="24"/>
        </w:rPr>
        <w:t xml:space="preserve">) </w:t>
      </w:r>
      <w:r w:rsidRPr="003E06C7">
        <w:rPr>
          <w:rFonts w:asciiTheme="minorHAnsi" w:hAnsiTheme="minorHAnsi" w:cstheme="minorHAnsi"/>
          <w:sz w:val="24"/>
          <w:szCs w:val="24"/>
        </w:rPr>
        <w:t>define tres principios centrales: i) el respeto a las personas en la protección del derecho a la autonomía y la exigencia del consentimiento informado para la participación en investigaciones biomédicas; ii) el principio de beneficencia que establece que se deben maximizar los beneficios y minimizar los riesgos para los sujetos de investigación; y iii) el principio de justicia, que aparece brevemente formulado como la capacidad de evaluar los riesgos y beneficios en la toma de las decisiones para los sujetos en investigación.</w:t>
      </w:r>
    </w:p>
    <w:p w14:paraId="00000018" w14:textId="729DBEDB" w:rsidR="00AB4A4A" w:rsidRPr="003E06C7" w:rsidRDefault="003C540B" w:rsidP="003E06C7">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Este brevísimo recorrido demuestra que los valores morales y la delimitación de principios éticos son pautas que surgen para evitar el “espectáculo del mal”</w:t>
      </w:r>
      <w:r w:rsidR="008D6DAD">
        <w:rPr>
          <w:rFonts w:asciiTheme="minorHAnsi" w:hAnsiTheme="minorHAnsi" w:cstheme="minorHAnsi"/>
          <w:sz w:val="24"/>
          <w:szCs w:val="24"/>
        </w:rPr>
        <w:t xml:space="preserve"> (Badiou, 2000)</w:t>
      </w:r>
      <w:r w:rsidRPr="003E06C7">
        <w:rPr>
          <w:rFonts w:asciiTheme="minorHAnsi" w:hAnsiTheme="minorHAnsi" w:cstheme="minorHAnsi"/>
          <w:sz w:val="24"/>
          <w:szCs w:val="24"/>
        </w:rPr>
        <w:t>. No se trata de una historia lineal sino de una genealogía que permite ubicar puntos de encuentro y desencuentro entre los distintos orígenes de la bioética; se trata de giros que no siguen recorridos lineales de progresión o superación, sino que marcan aquello que la discusión bioética vela y devela cada vez; aquello que hace síntoma en cada contexto particular inscribiendo una marca que es preciso revisar a la hora de considerar las problemáticas bioéticas contemporáneas. Vueltas dichas.</w:t>
      </w:r>
    </w:p>
    <w:p w14:paraId="00000019" w14:textId="40F09663" w:rsidR="00AB4A4A" w:rsidRPr="00CA5B0E" w:rsidRDefault="00CA5B0E" w:rsidP="00CA5B0E">
      <w:pPr>
        <w:pStyle w:val="PargrafodaLista"/>
        <w:numPr>
          <w:ilvl w:val="0"/>
          <w:numId w:val="1"/>
        </w:numPr>
        <w:spacing w:before="120" w:after="120" w:line="264" w:lineRule="auto"/>
        <w:jc w:val="both"/>
        <w:rPr>
          <w:rFonts w:asciiTheme="minorHAnsi" w:hAnsiTheme="minorHAnsi" w:cstheme="minorHAnsi"/>
          <w:b/>
          <w:bCs/>
          <w:sz w:val="28"/>
          <w:szCs w:val="28"/>
        </w:rPr>
      </w:pPr>
      <w:r w:rsidRPr="00CA5B0E">
        <w:rPr>
          <w:rFonts w:asciiTheme="minorHAnsi" w:hAnsiTheme="minorHAnsi" w:cstheme="minorHAnsi"/>
          <w:b/>
          <w:bCs/>
          <w:sz w:val="28"/>
          <w:szCs w:val="28"/>
        </w:rPr>
        <w:t xml:space="preserve">INVESTIGACIÓN EN SERES HUMANOS: ESTUDIOS INFAMES </w:t>
      </w:r>
    </w:p>
    <w:p w14:paraId="0000001A" w14:textId="4712462E" w:rsidR="00AB4A4A" w:rsidRPr="003E06C7" w:rsidRDefault="003C540B" w:rsidP="003E06C7">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 xml:space="preserve">Uno de los preceptos fundamentales e ineludibles que guían la investigación científica con seres humanos es la limitación en torno al </w:t>
      </w:r>
      <w:r w:rsidRPr="00407099">
        <w:rPr>
          <w:rFonts w:asciiTheme="minorHAnsi" w:hAnsiTheme="minorHAnsi" w:cstheme="minorHAnsi"/>
          <w:i/>
          <w:sz w:val="24"/>
          <w:szCs w:val="24"/>
        </w:rPr>
        <w:t>engaño en la investigación</w:t>
      </w:r>
      <w:r w:rsidRPr="003E06C7">
        <w:rPr>
          <w:rFonts w:asciiTheme="minorHAnsi" w:hAnsiTheme="minorHAnsi" w:cstheme="minorHAnsi"/>
          <w:sz w:val="24"/>
          <w:szCs w:val="24"/>
        </w:rPr>
        <w:t>. Solo es posible utilizar una consigna engañosa cuando: a) no existe otro medio para conocer aquello que se desea investigar y b) debe comunicarse a la persona inmediatamente después de haber finalizado la prueba que la consigna fue engañosa, además de revelarse los verdaderos propósitos de la investigación. Estos reparos han surgido de investiga</w:t>
      </w:r>
      <w:r w:rsidR="00566166">
        <w:rPr>
          <w:rFonts w:asciiTheme="minorHAnsi" w:hAnsiTheme="minorHAnsi" w:cstheme="minorHAnsi"/>
          <w:sz w:val="24"/>
          <w:szCs w:val="24"/>
        </w:rPr>
        <w:t>ciones que utilizaron el engaño</w:t>
      </w:r>
      <w:r w:rsidRPr="003E06C7">
        <w:rPr>
          <w:rFonts w:asciiTheme="minorHAnsi" w:hAnsiTheme="minorHAnsi" w:cstheme="minorHAnsi"/>
          <w:sz w:val="24"/>
          <w:szCs w:val="24"/>
        </w:rPr>
        <w:t xml:space="preserve">, lo cual, como ya se mencionó, puede ocasionar serios daños para las personas, no sólo físicos sino también psíquicos. La historia lo demuestra. </w:t>
      </w:r>
    </w:p>
    <w:p w14:paraId="0000001B" w14:textId="010091F0" w:rsidR="00AB4A4A" w:rsidRPr="003E06C7" w:rsidRDefault="003C540B" w:rsidP="003E06C7">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 xml:space="preserve">Uno de los estudios más paradigmáticos en donde se utilizaron consignas engañosas fue el experimento de Stanley Milgram realizado en la década del 70. Milgram estaba interesado en conocer el fenómeno de la obediencia a la autoridad; para ese propósito convocó a sujetos a quienes les informaba que participarían de un experimento sobre la memoria. </w:t>
      </w:r>
      <w:r w:rsidR="00C942D2">
        <w:rPr>
          <w:rFonts w:asciiTheme="minorHAnsi" w:hAnsiTheme="minorHAnsi" w:cstheme="minorHAnsi"/>
          <w:sz w:val="24"/>
          <w:szCs w:val="24"/>
        </w:rPr>
        <w:t>Con</w:t>
      </w:r>
      <w:r w:rsidRPr="003E06C7">
        <w:rPr>
          <w:rFonts w:asciiTheme="minorHAnsi" w:hAnsiTheme="minorHAnsi" w:cstheme="minorHAnsi"/>
          <w:sz w:val="24"/>
          <w:szCs w:val="24"/>
        </w:rPr>
        <w:t xml:space="preserve">sistía en memorizar pares de palabras; cuando la persona se equivocaba recibía </w:t>
      </w:r>
      <w:r w:rsidRPr="003E06C7">
        <w:rPr>
          <w:rFonts w:asciiTheme="minorHAnsi" w:hAnsiTheme="minorHAnsi" w:cstheme="minorHAnsi"/>
          <w:sz w:val="24"/>
          <w:szCs w:val="24"/>
        </w:rPr>
        <w:lastRenderedPageBreak/>
        <w:t>una pequeña descarga eléctrica que aumentaba en intensidad progresivamente cada vez que la persona fallaba en la respuesta. El “alumno” que se sometía a las descargas era un actor, cómplice del equipo de investigación y las descargas eléctricas eran ficticias. El “maestro” que era el rol asumido por el sujeto de la investigación debía decidir si continuar o no ejerciendo el castigo ante el incumplimiento del pedido. Milgram</w:t>
      </w:r>
      <w:r w:rsidR="00407099">
        <w:rPr>
          <w:rFonts w:asciiTheme="minorHAnsi" w:hAnsiTheme="minorHAnsi" w:cstheme="minorHAnsi"/>
          <w:sz w:val="24"/>
          <w:szCs w:val="24"/>
        </w:rPr>
        <w:t xml:space="preserve"> (1974)</w:t>
      </w:r>
      <w:r w:rsidRPr="003E06C7">
        <w:rPr>
          <w:rFonts w:asciiTheme="minorHAnsi" w:hAnsiTheme="minorHAnsi" w:cstheme="minorHAnsi"/>
          <w:sz w:val="24"/>
          <w:szCs w:val="24"/>
        </w:rPr>
        <w:t xml:space="preserve"> quería demostrar que los humanos somos capaces de obedecer a órdenes aberrantes, de </w:t>
      </w:r>
      <w:r w:rsidR="00874761" w:rsidRPr="003E06C7">
        <w:rPr>
          <w:rFonts w:asciiTheme="minorHAnsi" w:hAnsiTheme="minorHAnsi" w:cstheme="minorHAnsi"/>
          <w:sz w:val="24"/>
          <w:szCs w:val="24"/>
        </w:rPr>
        <w:t>hecho,</w:t>
      </w:r>
      <w:r w:rsidRPr="003E06C7">
        <w:rPr>
          <w:rFonts w:asciiTheme="minorHAnsi" w:hAnsiTheme="minorHAnsi" w:cstheme="minorHAnsi"/>
          <w:sz w:val="24"/>
          <w:szCs w:val="24"/>
        </w:rPr>
        <w:t xml:space="preserve"> el resultado</w:t>
      </w:r>
      <w:r w:rsidR="0060434E">
        <w:rPr>
          <w:rFonts w:asciiTheme="minorHAnsi" w:hAnsiTheme="minorHAnsi" w:cstheme="minorHAnsi"/>
          <w:sz w:val="24"/>
          <w:szCs w:val="24"/>
        </w:rPr>
        <w:t xml:space="preserve"> del experimento</w:t>
      </w:r>
      <w:r w:rsidRPr="003E06C7">
        <w:rPr>
          <w:rFonts w:asciiTheme="minorHAnsi" w:hAnsiTheme="minorHAnsi" w:cstheme="minorHAnsi"/>
          <w:sz w:val="24"/>
          <w:szCs w:val="24"/>
        </w:rPr>
        <w:t xml:space="preserve"> arrojó que 7 de cada 10 personas obedecían a la autoridad que detentaba la investidura científica, en el médico o en el investigador, como responsables y especialistas poseedores de un saber de la institución</w:t>
      </w:r>
      <w:r w:rsidR="006C4937">
        <w:rPr>
          <w:rFonts w:asciiTheme="minorHAnsi" w:hAnsiTheme="minorHAnsi" w:cstheme="minorHAnsi"/>
          <w:sz w:val="24"/>
          <w:szCs w:val="24"/>
        </w:rPr>
        <w:t>. Este mecanismo era posibilitado</w:t>
      </w:r>
      <w:r w:rsidR="00952F1C">
        <w:rPr>
          <w:rFonts w:asciiTheme="minorHAnsi" w:hAnsiTheme="minorHAnsi" w:cstheme="minorHAnsi"/>
          <w:sz w:val="24"/>
          <w:szCs w:val="24"/>
        </w:rPr>
        <w:t>, entre otras cosas,</w:t>
      </w:r>
      <w:r w:rsidR="006C4937">
        <w:rPr>
          <w:rFonts w:asciiTheme="minorHAnsi" w:hAnsiTheme="minorHAnsi" w:cstheme="minorHAnsi"/>
          <w:sz w:val="24"/>
          <w:szCs w:val="24"/>
        </w:rPr>
        <w:t xml:space="preserve"> por la </w:t>
      </w:r>
      <w:r w:rsidR="006C4937" w:rsidRPr="00212064">
        <w:rPr>
          <w:rFonts w:asciiTheme="minorHAnsi" w:hAnsiTheme="minorHAnsi" w:cstheme="minorHAnsi"/>
          <w:i/>
          <w:sz w:val="24"/>
          <w:szCs w:val="24"/>
        </w:rPr>
        <w:t xml:space="preserve">distancia social </w:t>
      </w:r>
      <w:r w:rsidR="006C4937">
        <w:rPr>
          <w:rFonts w:asciiTheme="minorHAnsi" w:hAnsiTheme="minorHAnsi" w:cstheme="minorHAnsi"/>
          <w:sz w:val="24"/>
          <w:szCs w:val="24"/>
        </w:rPr>
        <w:t>que separaba a la víctima a partir de acercar al sujeto de investigación con el investigador</w:t>
      </w:r>
      <w:r w:rsidR="00407099">
        <w:rPr>
          <w:rFonts w:asciiTheme="minorHAnsi" w:hAnsiTheme="minorHAnsi" w:cstheme="minorHAnsi"/>
          <w:sz w:val="24"/>
          <w:szCs w:val="24"/>
        </w:rPr>
        <w:t xml:space="preserve"> (Laso, </w:t>
      </w:r>
      <w:r w:rsidR="006C4937">
        <w:rPr>
          <w:sz w:val="24"/>
          <w:szCs w:val="24"/>
        </w:rPr>
        <w:t>2013)</w:t>
      </w:r>
      <w:r w:rsidR="00212064">
        <w:rPr>
          <w:sz w:val="24"/>
          <w:szCs w:val="24"/>
        </w:rPr>
        <w:t>.</w:t>
      </w:r>
      <w:r w:rsidR="006C4937">
        <w:rPr>
          <w:sz w:val="24"/>
          <w:szCs w:val="24"/>
        </w:rPr>
        <w:t xml:space="preserve"> </w:t>
      </w:r>
      <w:r w:rsidR="00874761" w:rsidRPr="003E06C7">
        <w:rPr>
          <w:rFonts w:asciiTheme="minorHAnsi" w:hAnsiTheme="minorHAnsi" w:cstheme="minorHAnsi"/>
          <w:sz w:val="24"/>
          <w:szCs w:val="24"/>
        </w:rPr>
        <w:t>Aun</w:t>
      </w:r>
      <w:r w:rsidRPr="003E06C7">
        <w:rPr>
          <w:rFonts w:asciiTheme="minorHAnsi" w:hAnsiTheme="minorHAnsi" w:cstheme="minorHAnsi"/>
          <w:sz w:val="24"/>
          <w:szCs w:val="24"/>
        </w:rPr>
        <w:t xml:space="preserve"> viviendo un conflicto moral, la mayoría decidía obedecer. ¿Hasta dónde se podría llegar para generar un aporte significativo en el conocimiento? E incluso ¿qué hacer con la gran cantidad de información recolectada en estudios infames como los realizados en los campos de exterminio o en el estudio Tuskegee? </w:t>
      </w:r>
    </w:p>
    <w:p w14:paraId="0000001C" w14:textId="26101176" w:rsidR="00AB4A4A" w:rsidRPr="003E06C7" w:rsidRDefault="003C540B" w:rsidP="003E06C7">
      <w:pPr>
        <w:spacing w:before="120" w:after="120" w:line="264" w:lineRule="auto"/>
        <w:ind w:firstLine="720"/>
        <w:jc w:val="both"/>
        <w:rPr>
          <w:rFonts w:asciiTheme="minorHAnsi" w:hAnsiTheme="minorHAnsi" w:cstheme="minorHAnsi"/>
          <w:sz w:val="24"/>
          <w:szCs w:val="24"/>
        </w:rPr>
      </w:pPr>
      <w:r w:rsidRPr="00174537">
        <w:rPr>
          <w:rFonts w:asciiTheme="minorHAnsi" w:hAnsiTheme="minorHAnsi" w:cstheme="minorHAnsi"/>
          <w:sz w:val="24"/>
          <w:szCs w:val="24"/>
        </w:rPr>
        <w:t>No</w:t>
      </w:r>
      <w:r w:rsidRPr="003E06C7">
        <w:rPr>
          <w:rFonts w:asciiTheme="minorHAnsi" w:hAnsiTheme="minorHAnsi" w:cstheme="minorHAnsi"/>
          <w:sz w:val="24"/>
          <w:szCs w:val="24"/>
        </w:rPr>
        <w:t xml:space="preserve"> podemos</w:t>
      </w:r>
      <w:r w:rsidR="00F96CBE">
        <w:rPr>
          <w:rFonts w:asciiTheme="minorHAnsi" w:hAnsiTheme="minorHAnsi" w:cstheme="minorHAnsi"/>
          <w:sz w:val="24"/>
          <w:szCs w:val="24"/>
        </w:rPr>
        <w:t xml:space="preserve"> olvidar</w:t>
      </w:r>
      <w:r w:rsidRPr="003E06C7">
        <w:rPr>
          <w:rFonts w:asciiTheme="minorHAnsi" w:hAnsiTheme="minorHAnsi" w:cstheme="minorHAnsi"/>
          <w:sz w:val="24"/>
          <w:szCs w:val="24"/>
        </w:rPr>
        <w:t xml:space="preserve"> señalar que antes de Milgra</w:t>
      </w:r>
      <w:r w:rsidR="00C76248">
        <w:rPr>
          <w:rFonts w:asciiTheme="minorHAnsi" w:hAnsiTheme="minorHAnsi" w:cstheme="minorHAnsi"/>
          <w:sz w:val="24"/>
          <w:szCs w:val="24"/>
        </w:rPr>
        <w:t>m</w:t>
      </w:r>
      <w:r w:rsidR="00F96CBE">
        <w:rPr>
          <w:rFonts w:asciiTheme="minorHAnsi" w:hAnsiTheme="minorHAnsi" w:cstheme="minorHAnsi"/>
          <w:sz w:val="24"/>
          <w:szCs w:val="24"/>
        </w:rPr>
        <w:t>, cuyo experimento</w:t>
      </w:r>
      <w:r w:rsidRPr="003E06C7">
        <w:rPr>
          <w:rFonts w:asciiTheme="minorHAnsi" w:hAnsiTheme="minorHAnsi" w:cstheme="minorHAnsi"/>
          <w:sz w:val="24"/>
          <w:szCs w:val="24"/>
        </w:rPr>
        <w:t xml:space="preserve"> se </w:t>
      </w:r>
      <w:r w:rsidR="00F31092">
        <w:rPr>
          <w:rFonts w:asciiTheme="minorHAnsi" w:hAnsiTheme="minorHAnsi" w:cstheme="minorHAnsi"/>
          <w:sz w:val="24"/>
          <w:szCs w:val="24"/>
        </w:rPr>
        <w:t>halla</w:t>
      </w:r>
      <w:r w:rsidRPr="003E06C7">
        <w:rPr>
          <w:rFonts w:asciiTheme="minorHAnsi" w:hAnsiTheme="minorHAnsi" w:cstheme="minorHAnsi"/>
          <w:sz w:val="24"/>
          <w:szCs w:val="24"/>
        </w:rPr>
        <w:t xml:space="preserve"> enmarcado en el ámbito </w:t>
      </w:r>
      <w:r w:rsidR="0068116A" w:rsidRPr="003E06C7">
        <w:rPr>
          <w:rFonts w:asciiTheme="minorHAnsi" w:hAnsiTheme="minorHAnsi" w:cstheme="minorHAnsi"/>
          <w:sz w:val="24"/>
          <w:szCs w:val="24"/>
        </w:rPr>
        <w:t xml:space="preserve">científico, </w:t>
      </w:r>
      <w:r w:rsidR="00F31092">
        <w:rPr>
          <w:rFonts w:asciiTheme="minorHAnsi" w:hAnsiTheme="minorHAnsi" w:cstheme="minorHAnsi"/>
          <w:sz w:val="24"/>
          <w:szCs w:val="24"/>
        </w:rPr>
        <w:t>s</w:t>
      </w:r>
      <w:r w:rsidRPr="003E06C7">
        <w:rPr>
          <w:rFonts w:asciiTheme="minorHAnsi" w:hAnsiTheme="minorHAnsi" w:cstheme="minorHAnsi"/>
          <w:sz w:val="24"/>
          <w:szCs w:val="24"/>
        </w:rPr>
        <w:t>u antece</w:t>
      </w:r>
      <w:r w:rsidR="00F31092">
        <w:rPr>
          <w:rFonts w:asciiTheme="minorHAnsi" w:hAnsiTheme="minorHAnsi" w:cstheme="minorHAnsi"/>
          <w:sz w:val="24"/>
          <w:szCs w:val="24"/>
        </w:rPr>
        <w:t>sor</w:t>
      </w:r>
      <w:r w:rsidRPr="003E06C7">
        <w:rPr>
          <w:rFonts w:asciiTheme="minorHAnsi" w:hAnsiTheme="minorHAnsi" w:cstheme="minorHAnsi"/>
          <w:sz w:val="24"/>
          <w:szCs w:val="24"/>
        </w:rPr>
        <w:t xml:space="preserve"> inmediato y del cual surge </w:t>
      </w:r>
      <w:r w:rsidR="00F31092">
        <w:rPr>
          <w:rFonts w:asciiTheme="minorHAnsi" w:hAnsiTheme="minorHAnsi" w:cstheme="minorHAnsi"/>
          <w:sz w:val="24"/>
          <w:szCs w:val="24"/>
        </w:rPr>
        <w:t xml:space="preserve">es </w:t>
      </w:r>
      <w:r w:rsidRPr="003E06C7">
        <w:rPr>
          <w:rFonts w:asciiTheme="minorHAnsi" w:hAnsiTheme="minorHAnsi" w:cstheme="minorHAnsi"/>
          <w:sz w:val="24"/>
          <w:szCs w:val="24"/>
        </w:rPr>
        <w:t xml:space="preserve">la </w:t>
      </w:r>
      <w:r w:rsidR="00846943" w:rsidRPr="003E06C7">
        <w:rPr>
          <w:rFonts w:asciiTheme="minorHAnsi" w:hAnsiTheme="minorHAnsi" w:cstheme="minorHAnsi"/>
          <w:sz w:val="24"/>
          <w:szCs w:val="24"/>
        </w:rPr>
        <w:t>experimentación</w:t>
      </w:r>
      <w:r w:rsidRPr="003E06C7">
        <w:rPr>
          <w:rFonts w:asciiTheme="minorHAnsi" w:hAnsiTheme="minorHAnsi" w:cstheme="minorHAnsi"/>
          <w:sz w:val="24"/>
          <w:szCs w:val="24"/>
        </w:rPr>
        <w:t xml:space="preserve"> nazi que </w:t>
      </w:r>
      <w:r w:rsidR="00F31092">
        <w:rPr>
          <w:rFonts w:asciiTheme="minorHAnsi" w:hAnsiTheme="minorHAnsi" w:cstheme="minorHAnsi"/>
          <w:sz w:val="24"/>
          <w:szCs w:val="24"/>
        </w:rPr>
        <w:t xml:space="preserve">se </w:t>
      </w:r>
      <w:r w:rsidR="00CC188F">
        <w:rPr>
          <w:rFonts w:asciiTheme="minorHAnsi" w:hAnsiTheme="minorHAnsi" w:cstheme="minorHAnsi"/>
          <w:sz w:val="24"/>
          <w:szCs w:val="24"/>
        </w:rPr>
        <w:t>centró en</w:t>
      </w:r>
      <w:r w:rsidRPr="003E06C7">
        <w:rPr>
          <w:rFonts w:asciiTheme="minorHAnsi" w:hAnsiTheme="minorHAnsi" w:cstheme="minorHAnsi"/>
          <w:sz w:val="24"/>
          <w:szCs w:val="24"/>
        </w:rPr>
        <w:t xml:space="preserve"> la eugenesia, </w:t>
      </w:r>
      <w:r w:rsidR="00CC188F" w:rsidRPr="003E06C7">
        <w:rPr>
          <w:rFonts w:asciiTheme="minorHAnsi" w:hAnsiTheme="minorHAnsi" w:cstheme="minorHAnsi"/>
          <w:sz w:val="24"/>
          <w:szCs w:val="24"/>
        </w:rPr>
        <w:t>la higienización</w:t>
      </w:r>
      <w:r w:rsidR="0068116A">
        <w:rPr>
          <w:rFonts w:asciiTheme="minorHAnsi" w:hAnsiTheme="minorHAnsi" w:cstheme="minorHAnsi"/>
          <w:sz w:val="24"/>
          <w:szCs w:val="24"/>
        </w:rPr>
        <w:t xml:space="preserve"> y otras operaciones</w:t>
      </w:r>
      <w:r w:rsidRPr="003E06C7">
        <w:rPr>
          <w:rFonts w:asciiTheme="minorHAnsi" w:hAnsiTheme="minorHAnsi" w:cstheme="minorHAnsi"/>
          <w:sz w:val="24"/>
          <w:szCs w:val="24"/>
        </w:rPr>
        <w:t xml:space="preserve"> médic</w:t>
      </w:r>
      <w:r w:rsidR="0068116A">
        <w:rPr>
          <w:rFonts w:asciiTheme="minorHAnsi" w:hAnsiTheme="minorHAnsi" w:cstheme="minorHAnsi"/>
          <w:sz w:val="24"/>
          <w:szCs w:val="24"/>
        </w:rPr>
        <w:t>as</w:t>
      </w:r>
      <w:r w:rsidRPr="003E06C7">
        <w:rPr>
          <w:rFonts w:asciiTheme="minorHAnsi" w:hAnsiTheme="minorHAnsi" w:cstheme="minorHAnsi"/>
          <w:sz w:val="24"/>
          <w:szCs w:val="24"/>
        </w:rPr>
        <w:t xml:space="preserve"> </w:t>
      </w:r>
      <w:r w:rsidR="00846943" w:rsidRPr="003E06C7">
        <w:rPr>
          <w:rFonts w:asciiTheme="minorHAnsi" w:hAnsiTheme="minorHAnsi" w:cstheme="minorHAnsi"/>
          <w:sz w:val="24"/>
          <w:szCs w:val="24"/>
        </w:rPr>
        <w:t>perpetrad</w:t>
      </w:r>
      <w:r w:rsidR="00F31092">
        <w:rPr>
          <w:rFonts w:asciiTheme="minorHAnsi" w:hAnsiTheme="minorHAnsi" w:cstheme="minorHAnsi"/>
          <w:sz w:val="24"/>
          <w:szCs w:val="24"/>
        </w:rPr>
        <w:t>a</w:t>
      </w:r>
      <w:r w:rsidR="00846943" w:rsidRPr="003E06C7">
        <w:rPr>
          <w:rFonts w:asciiTheme="minorHAnsi" w:hAnsiTheme="minorHAnsi" w:cstheme="minorHAnsi"/>
          <w:sz w:val="24"/>
          <w:szCs w:val="24"/>
        </w:rPr>
        <w:t>s</w:t>
      </w:r>
      <w:r w:rsidRPr="003E06C7">
        <w:rPr>
          <w:rFonts w:asciiTheme="minorHAnsi" w:hAnsiTheme="minorHAnsi" w:cstheme="minorHAnsi"/>
          <w:sz w:val="24"/>
          <w:szCs w:val="24"/>
        </w:rPr>
        <w:t xml:space="preserve"> sobre </w:t>
      </w:r>
      <w:r w:rsidR="0068116A">
        <w:rPr>
          <w:rFonts w:asciiTheme="minorHAnsi" w:hAnsiTheme="minorHAnsi" w:cstheme="minorHAnsi"/>
          <w:sz w:val="24"/>
          <w:szCs w:val="24"/>
        </w:rPr>
        <w:t>los</w:t>
      </w:r>
      <w:r w:rsidR="00613287">
        <w:rPr>
          <w:rFonts w:asciiTheme="minorHAnsi" w:hAnsiTheme="minorHAnsi" w:cstheme="minorHAnsi"/>
          <w:sz w:val="24"/>
          <w:szCs w:val="24"/>
        </w:rPr>
        <w:t xml:space="preserve"> que</w:t>
      </w:r>
      <w:r w:rsidRPr="003E06C7">
        <w:rPr>
          <w:rFonts w:asciiTheme="minorHAnsi" w:hAnsiTheme="minorHAnsi" w:cstheme="minorHAnsi"/>
          <w:sz w:val="24"/>
          <w:szCs w:val="24"/>
        </w:rPr>
        <w:t xml:space="preserve"> no</w:t>
      </w:r>
      <w:r w:rsidR="00613287">
        <w:rPr>
          <w:rFonts w:asciiTheme="minorHAnsi" w:hAnsiTheme="minorHAnsi" w:cstheme="minorHAnsi"/>
          <w:sz w:val="24"/>
          <w:szCs w:val="24"/>
        </w:rPr>
        <w:t xml:space="preserve"> eran</w:t>
      </w:r>
      <w:r w:rsidRPr="003E06C7">
        <w:rPr>
          <w:rFonts w:asciiTheme="minorHAnsi" w:hAnsiTheme="minorHAnsi" w:cstheme="minorHAnsi"/>
          <w:sz w:val="24"/>
          <w:szCs w:val="24"/>
        </w:rPr>
        <w:t xml:space="preserve"> considerados humanos, </w:t>
      </w:r>
      <w:r w:rsidR="00F31092">
        <w:rPr>
          <w:rFonts w:asciiTheme="minorHAnsi" w:hAnsiTheme="minorHAnsi" w:cstheme="minorHAnsi"/>
          <w:sz w:val="24"/>
          <w:szCs w:val="24"/>
        </w:rPr>
        <w:t xml:space="preserve">de la que </w:t>
      </w:r>
      <w:r w:rsidR="00BA6376">
        <w:rPr>
          <w:rFonts w:asciiTheme="minorHAnsi" w:hAnsiTheme="minorHAnsi" w:cstheme="minorHAnsi"/>
          <w:sz w:val="24"/>
          <w:szCs w:val="24"/>
        </w:rPr>
        <w:t>l</w:t>
      </w:r>
      <w:r w:rsidR="0068116A" w:rsidRPr="003E06C7">
        <w:rPr>
          <w:rFonts w:asciiTheme="minorHAnsi" w:hAnsiTheme="minorHAnsi" w:cstheme="minorHAnsi"/>
          <w:sz w:val="24"/>
          <w:szCs w:val="24"/>
        </w:rPr>
        <w:t xml:space="preserve">lamativamente </w:t>
      </w:r>
      <w:r w:rsidR="00F31092">
        <w:rPr>
          <w:rFonts w:asciiTheme="minorHAnsi" w:hAnsiTheme="minorHAnsi" w:cstheme="minorHAnsi"/>
          <w:sz w:val="24"/>
          <w:szCs w:val="24"/>
        </w:rPr>
        <w:t xml:space="preserve">se recorta </w:t>
      </w:r>
      <w:r w:rsidR="0068116A" w:rsidRPr="003E06C7">
        <w:rPr>
          <w:rFonts w:asciiTheme="minorHAnsi" w:hAnsiTheme="minorHAnsi" w:cstheme="minorHAnsi"/>
          <w:sz w:val="24"/>
          <w:szCs w:val="24"/>
        </w:rPr>
        <w:t>la predilección</w:t>
      </w:r>
      <w:r w:rsidRPr="003E06C7">
        <w:rPr>
          <w:rFonts w:asciiTheme="minorHAnsi" w:hAnsiTheme="minorHAnsi" w:cstheme="minorHAnsi"/>
          <w:sz w:val="24"/>
          <w:szCs w:val="24"/>
        </w:rPr>
        <w:t xml:space="preserve"> de Mengele por los gemelos. La denigración de lo humano a la vista de los ojos de todos los que quisieran ver. En nuestro país, Argentina, la última dictadura </w:t>
      </w:r>
      <w:r w:rsidR="00F31092">
        <w:rPr>
          <w:rFonts w:asciiTheme="minorHAnsi" w:hAnsiTheme="minorHAnsi" w:cstheme="minorHAnsi"/>
          <w:sz w:val="24"/>
          <w:szCs w:val="24"/>
        </w:rPr>
        <w:t>(</w:t>
      </w:r>
      <w:r w:rsidR="00322C41">
        <w:rPr>
          <w:rFonts w:asciiTheme="minorHAnsi" w:hAnsiTheme="minorHAnsi" w:cstheme="minorHAnsi"/>
          <w:sz w:val="24"/>
          <w:szCs w:val="24"/>
        </w:rPr>
        <w:t>de 1976 a</w:t>
      </w:r>
      <w:r w:rsidRPr="003E06C7">
        <w:rPr>
          <w:rFonts w:asciiTheme="minorHAnsi" w:hAnsiTheme="minorHAnsi" w:cstheme="minorHAnsi"/>
          <w:sz w:val="24"/>
          <w:szCs w:val="24"/>
        </w:rPr>
        <w:t xml:space="preserve"> 1983</w:t>
      </w:r>
      <w:r w:rsidR="00F31092">
        <w:rPr>
          <w:rFonts w:asciiTheme="minorHAnsi" w:hAnsiTheme="minorHAnsi" w:cstheme="minorHAnsi"/>
          <w:sz w:val="24"/>
          <w:szCs w:val="24"/>
        </w:rPr>
        <w:t>) y</w:t>
      </w:r>
      <w:r w:rsidR="00F31092" w:rsidRPr="003E06C7">
        <w:rPr>
          <w:rFonts w:asciiTheme="minorHAnsi" w:hAnsiTheme="minorHAnsi" w:cstheme="minorHAnsi"/>
          <w:sz w:val="24"/>
          <w:szCs w:val="24"/>
        </w:rPr>
        <w:t xml:space="preserve"> su</w:t>
      </w:r>
      <w:r w:rsidRPr="003E06C7">
        <w:rPr>
          <w:rFonts w:asciiTheme="minorHAnsi" w:hAnsiTheme="minorHAnsi" w:cstheme="minorHAnsi"/>
          <w:sz w:val="24"/>
          <w:szCs w:val="24"/>
        </w:rPr>
        <w:t xml:space="preserve"> orden de reorganización nacional destruyó los lazos sociales en los que un discurso se funda, forcluyendo al sujeto, haciéndolo desaparecer</w:t>
      </w:r>
      <w:r w:rsidR="00440F5F">
        <w:rPr>
          <w:rFonts w:asciiTheme="minorHAnsi" w:hAnsiTheme="minorHAnsi" w:cstheme="minorHAnsi"/>
          <w:sz w:val="24"/>
          <w:szCs w:val="24"/>
        </w:rPr>
        <w:t xml:space="preserve"> y</w:t>
      </w:r>
      <w:r w:rsidRPr="003E06C7">
        <w:rPr>
          <w:rFonts w:asciiTheme="minorHAnsi" w:hAnsiTheme="minorHAnsi" w:cstheme="minorHAnsi"/>
          <w:sz w:val="24"/>
          <w:szCs w:val="24"/>
        </w:rPr>
        <w:t xml:space="preserve"> </w:t>
      </w:r>
      <w:r w:rsidR="00F31092">
        <w:rPr>
          <w:rFonts w:asciiTheme="minorHAnsi" w:hAnsiTheme="minorHAnsi" w:cstheme="minorHAnsi"/>
          <w:sz w:val="24"/>
          <w:szCs w:val="24"/>
        </w:rPr>
        <w:t>produciendo muer</w:t>
      </w:r>
      <w:r w:rsidRPr="003E06C7">
        <w:rPr>
          <w:rFonts w:asciiTheme="minorHAnsi" w:hAnsiTheme="minorHAnsi" w:cstheme="minorHAnsi"/>
          <w:sz w:val="24"/>
          <w:szCs w:val="24"/>
        </w:rPr>
        <w:t>tos vivientes</w:t>
      </w:r>
      <w:r w:rsidR="00F31092">
        <w:rPr>
          <w:rFonts w:asciiTheme="minorHAnsi" w:hAnsiTheme="minorHAnsi" w:cstheme="minorHAnsi"/>
          <w:sz w:val="24"/>
          <w:szCs w:val="24"/>
        </w:rPr>
        <w:t xml:space="preserve"> en serie, </w:t>
      </w:r>
      <w:r w:rsidRPr="003E06C7">
        <w:rPr>
          <w:rFonts w:asciiTheme="minorHAnsi" w:hAnsiTheme="minorHAnsi" w:cstheme="minorHAnsi"/>
          <w:sz w:val="24"/>
          <w:szCs w:val="24"/>
        </w:rPr>
        <w:t>punto de no retorno donde la segregación alcanza el límite al que la empuja el discurso de la ciencia cuando se desboca.</w:t>
      </w:r>
    </w:p>
    <w:p w14:paraId="79D6FAE2" w14:textId="51CB98E8" w:rsidR="0053638C" w:rsidRDefault="003C540B" w:rsidP="0053638C">
      <w:pPr>
        <w:spacing w:before="120" w:after="120" w:line="264" w:lineRule="auto"/>
        <w:jc w:val="both"/>
        <w:rPr>
          <w:rFonts w:asciiTheme="minorHAnsi" w:hAnsiTheme="minorHAnsi" w:cstheme="minorHAnsi"/>
          <w:sz w:val="24"/>
          <w:szCs w:val="24"/>
        </w:rPr>
      </w:pPr>
      <w:r w:rsidRPr="003E06C7">
        <w:rPr>
          <w:rFonts w:asciiTheme="minorHAnsi" w:hAnsiTheme="minorHAnsi" w:cstheme="minorHAnsi"/>
          <w:sz w:val="24"/>
          <w:szCs w:val="24"/>
        </w:rPr>
        <w:tab/>
        <w:t>El psicoanalista Jacque</w:t>
      </w:r>
      <w:r w:rsidR="00846943">
        <w:rPr>
          <w:rFonts w:asciiTheme="minorHAnsi" w:hAnsiTheme="minorHAnsi" w:cstheme="minorHAnsi"/>
          <w:sz w:val="24"/>
          <w:szCs w:val="24"/>
        </w:rPr>
        <w:t>s</w:t>
      </w:r>
      <w:r w:rsidRPr="003E06C7">
        <w:rPr>
          <w:rFonts w:asciiTheme="minorHAnsi" w:hAnsiTheme="minorHAnsi" w:cstheme="minorHAnsi"/>
          <w:sz w:val="24"/>
          <w:szCs w:val="24"/>
        </w:rPr>
        <w:t xml:space="preserve"> Lacan, precisamente, atribuye la forclusión del sujeto a ese discurso: el de la ciencia y su saber</w:t>
      </w:r>
      <w:r w:rsidR="00F31092">
        <w:rPr>
          <w:rFonts w:asciiTheme="minorHAnsi" w:hAnsiTheme="minorHAnsi" w:cstheme="minorHAnsi"/>
          <w:sz w:val="24"/>
          <w:szCs w:val="24"/>
        </w:rPr>
        <w:t>,</w:t>
      </w:r>
      <w:r w:rsidRPr="003E06C7">
        <w:rPr>
          <w:rFonts w:asciiTheme="minorHAnsi" w:hAnsiTheme="minorHAnsi" w:cstheme="minorHAnsi"/>
          <w:sz w:val="24"/>
          <w:szCs w:val="24"/>
        </w:rPr>
        <w:t xml:space="preserve"> o no (Cf. Lacan, 1966, p. 853). Y es que hay que recordar que también llegó a ligar la prevalencia del discurso científico con los campos de concentración, que son los antecedentes más inmediatos de aquello a lo que aquí nos referimos: los monstruos que engendra el sueño de la razón. En 1967 anunciaba: </w:t>
      </w:r>
      <w:r w:rsidRPr="003E06C7">
        <w:rPr>
          <w:rFonts w:asciiTheme="minorHAnsi" w:hAnsiTheme="minorHAnsi" w:cstheme="minorHAnsi"/>
          <w:i/>
          <w:sz w:val="24"/>
          <w:szCs w:val="24"/>
        </w:rPr>
        <w:t xml:space="preserve">“Abreviemos diciendo que lo que vimos emerger para nuestro horror, hablando de holocausto, representa la reacción de precursores </w:t>
      </w:r>
      <w:r w:rsidR="007B29B6" w:rsidRPr="003E06C7">
        <w:rPr>
          <w:rFonts w:asciiTheme="minorHAnsi" w:hAnsiTheme="minorHAnsi" w:cstheme="minorHAnsi"/>
          <w:i/>
          <w:sz w:val="24"/>
          <w:szCs w:val="24"/>
        </w:rPr>
        <w:t>en relación con</w:t>
      </w:r>
      <w:r w:rsidRPr="003E06C7">
        <w:rPr>
          <w:rFonts w:asciiTheme="minorHAnsi" w:hAnsiTheme="minorHAnsi" w:cstheme="minorHAnsi"/>
          <w:i/>
          <w:sz w:val="24"/>
          <w:szCs w:val="24"/>
        </w:rPr>
        <w:t xml:space="preserve"> lo que se irá desarrollando como consecuencia del reordenamiento de las agrupaciones sociales por la ciencia y, principalmente, de la universalización que introduce en ellas. Nuestro porvenir de mercados comunes será balanceado por la extensión cada vez más dura de los procesos de segregación”</w:t>
      </w:r>
      <w:r w:rsidRPr="003E06C7">
        <w:rPr>
          <w:rFonts w:asciiTheme="minorHAnsi" w:hAnsiTheme="minorHAnsi" w:cstheme="minorHAnsi"/>
          <w:sz w:val="24"/>
          <w:szCs w:val="24"/>
        </w:rPr>
        <w:t xml:space="preserve"> (Lacan, 1967, p. 22.). El nazismo precursor en ello para </w:t>
      </w:r>
      <w:r w:rsidR="007B29B6" w:rsidRPr="003E06C7">
        <w:rPr>
          <w:rFonts w:asciiTheme="minorHAnsi" w:hAnsiTheme="minorHAnsi" w:cstheme="minorHAnsi"/>
          <w:sz w:val="24"/>
          <w:szCs w:val="24"/>
        </w:rPr>
        <w:t>Lacan</w:t>
      </w:r>
      <w:r w:rsidRPr="003E06C7">
        <w:rPr>
          <w:rFonts w:asciiTheme="minorHAnsi" w:hAnsiTheme="minorHAnsi" w:cstheme="minorHAnsi"/>
          <w:sz w:val="24"/>
          <w:szCs w:val="24"/>
        </w:rPr>
        <w:t xml:space="preserve"> halló en el proceso de reorganización nacional acontecido en la Argentina uno de sus sucesores. Por lo demás, es la incidencia de la ciencia en el discurso del amo clásico lo que crea para Lacan las condiciones del surgimiento del discurso capitalista (Cf. Lacan, 1972). En verdad </w:t>
      </w:r>
      <w:r w:rsidRPr="00322C41">
        <w:rPr>
          <w:rFonts w:asciiTheme="minorHAnsi" w:hAnsiTheme="minorHAnsi" w:cstheme="minorHAnsi"/>
          <w:i/>
          <w:sz w:val="24"/>
          <w:szCs w:val="24"/>
        </w:rPr>
        <w:t>pseudo</w:t>
      </w:r>
      <w:r w:rsidRPr="003E06C7">
        <w:rPr>
          <w:rFonts w:asciiTheme="minorHAnsi" w:hAnsiTheme="minorHAnsi" w:cstheme="minorHAnsi"/>
          <w:sz w:val="24"/>
          <w:szCs w:val="24"/>
        </w:rPr>
        <w:t xml:space="preserve"> discurso, pues quiebra los lazos sociales, levanta la barrera de la imposibilidad estructural, dando lugar a un reciclado sin </w:t>
      </w:r>
      <w:r w:rsidRPr="003E06C7">
        <w:rPr>
          <w:rFonts w:asciiTheme="minorHAnsi" w:hAnsiTheme="minorHAnsi" w:cstheme="minorHAnsi"/>
          <w:sz w:val="24"/>
          <w:szCs w:val="24"/>
        </w:rPr>
        <w:lastRenderedPageBreak/>
        <w:t>pérdida ninguna. En el terrorismo de estado en la Argentina, los efectos de este discurso pueden verse en esa empresa de reprogramación de cuerpos que bregó por volverlos objetos de consumo, incluidos los niños, de los cuales también debía obtenerse un usufructo: “cuidados”</w:t>
      </w:r>
      <w:r w:rsidRPr="007B29B6">
        <w:rPr>
          <w:rFonts w:asciiTheme="minorHAnsi" w:hAnsiTheme="minorHAnsi" w:cstheme="minorHAnsi"/>
          <w:i/>
          <w:iCs/>
          <w:sz w:val="24"/>
          <w:szCs w:val="24"/>
        </w:rPr>
        <w:t xml:space="preserve"> pa-rentales </w:t>
      </w:r>
      <w:r w:rsidRPr="003E06C7">
        <w:rPr>
          <w:rFonts w:asciiTheme="minorHAnsi" w:hAnsiTheme="minorHAnsi" w:cstheme="minorHAnsi"/>
          <w:sz w:val="24"/>
          <w:szCs w:val="24"/>
        </w:rPr>
        <w:t>ya aludidos</w:t>
      </w:r>
      <w:r w:rsidR="007B29B6">
        <w:rPr>
          <w:rFonts w:asciiTheme="minorHAnsi" w:hAnsiTheme="minorHAnsi" w:cstheme="minorHAnsi"/>
          <w:sz w:val="24"/>
          <w:szCs w:val="24"/>
        </w:rPr>
        <w:t xml:space="preserve"> y, también, la inclusión de la parentalidad</w:t>
      </w:r>
      <w:r w:rsidRPr="003E06C7">
        <w:rPr>
          <w:rFonts w:asciiTheme="minorHAnsi" w:hAnsiTheme="minorHAnsi" w:cstheme="minorHAnsi"/>
          <w:sz w:val="24"/>
          <w:szCs w:val="24"/>
        </w:rPr>
        <w:t>. A su vez, a aquellos que se salían del programa, que se subvertían a él, se les dispuso como destino la desaparición. Un cuerpo sustraído del</w:t>
      </w:r>
      <w:r w:rsidR="00DB50B0">
        <w:rPr>
          <w:rFonts w:asciiTheme="minorHAnsi" w:hAnsiTheme="minorHAnsi" w:cstheme="minorHAnsi"/>
          <w:sz w:val="24"/>
          <w:szCs w:val="24"/>
        </w:rPr>
        <w:t xml:space="preserve"> </w:t>
      </w:r>
      <w:r w:rsidRPr="003E06C7">
        <w:rPr>
          <w:rFonts w:asciiTheme="minorHAnsi" w:hAnsiTheme="minorHAnsi" w:cstheme="minorHAnsi"/>
          <w:sz w:val="24"/>
          <w:szCs w:val="24"/>
        </w:rPr>
        <w:t>discurso, una muerte sin huellas, sin rastros: la desaparición, llevada a cabo por una maqui</w:t>
      </w:r>
      <w:r w:rsidR="00DB50B0">
        <w:rPr>
          <w:rFonts w:asciiTheme="minorHAnsi" w:hAnsiTheme="minorHAnsi" w:cstheme="minorHAnsi"/>
          <w:sz w:val="24"/>
          <w:szCs w:val="24"/>
        </w:rPr>
        <w:t>naria sin fallas y sin pérdidas.</w:t>
      </w:r>
    </w:p>
    <w:p w14:paraId="0AB5D30D" w14:textId="77777777" w:rsidR="00005792" w:rsidRDefault="00005792" w:rsidP="0053638C">
      <w:pPr>
        <w:spacing w:before="120" w:after="120" w:line="264" w:lineRule="auto"/>
        <w:jc w:val="both"/>
        <w:rPr>
          <w:rFonts w:asciiTheme="minorHAnsi" w:hAnsiTheme="minorHAnsi" w:cstheme="minorHAnsi"/>
          <w:sz w:val="24"/>
          <w:szCs w:val="24"/>
        </w:rPr>
      </w:pPr>
    </w:p>
    <w:p w14:paraId="0000001E" w14:textId="539CA2E8" w:rsidR="00AB4A4A" w:rsidRPr="00601334" w:rsidRDefault="008E32DF" w:rsidP="007E6B23">
      <w:pPr>
        <w:pStyle w:val="PargrafodaLista"/>
        <w:numPr>
          <w:ilvl w:val="0"/>
          <w:numId w:val="1"/>
        </w:numPr>
        <w:spacing w:before="120" w:after="120" w:line="264" w:lineRule="auto"/>
        <w:jc w:val="both"/>
        <w:rPr>
          <w:rFonts w:asciiTheme="minorHAnsi" w:hAnsiTheme="minorHAnsi" w:cstheme="minorHAnsi"/>
          <w:b/>
          <w:bCs/>
          <w:sz w:val="28"/>
          <w:szCs w:val="28"/>
          <w:lang w:val="pt-BR"/>
        </w:rPr>
      </w:pPr>
      <w:r w:rsidRPr="00601334">
        <w:rPr>
          <w:rFonts w:asciiTheme="minorHAnsi" w:hAnsiTheme="minorHAnsi" w:cstheme="minorHAnsi"/>
          <w:b/>
          <w:bCs/>
          <w:sz w:val="28"/>
          <w:szCs w:val="28"/>
          <w:lang w:val="pt-BR"/>
        </w:rPr>
        <w:t xml:space="preserve">LOS TRILLIZOS O GEMELOS: NATURALEZA O CRIANZA </w:t>
      </w:r>
      <w:r w:rsidR="007E6B23" w:rsidRPr="00601334">
        <w:rPr>
          <w:rFonts w:asciiTheme="minorHAnsi" w:hAnsiTheme="minorHAnsi" w:cstheme="minorHAnsi"/>
          <w:b/>
          <w:bCs/>
          <w:sz w:val="28"/>
          <w:szCs w:val="28"/>
          <w:lang w:val="pt-BR"/>
        </w:rPr>
        <w:t xml:space="preserve">  </w:t>
      </w:r>
    </w:p>
    <w:p w14:paraId="5E9865E9" w14:textId="24F9E3C1" w:rsidR="00952F1C" w:rsidRPr="00952F1C" w:rsidRDefault="00952F1C" w:rsidP="00952F1C">
      <w:pPr>
        <w:spacing w:before="120" w:after="120" w:line="264" w:lineRule="auto"/>
        <w:ind w:firstLine="720"/>
        <w:jc w:val="both"/>
        <w:rPr>
          <w:rFonts w:asciiTheme="minorHAnsi" w:hAnsiTheme="minorHAnsi" w:cstheme="minorHAnsi"/>
          <w:sz w:val="24"/>
          <w:szCs w:val="24"/>
        </w:rPr>
      </w:pPr>
      <w:r w:rsidRPr="00952F1C">
        <w:rPr>
          <w:rFonts w:asciiTheme="minorHAnsi" w:hAnsiTheme="minorHAnsi" w:cstheme="minorHAnsi"/>
          <w:sz w:val="24"/>
          <w:szCs w:val="24"/>
        </w:rPr>
        <w:t>El afán cientificista de intentar conocer objetivamente si existe o no una correlación entre la herencia genética y nuestros actos, comportamientos o razonamientos tiene algunos antecedentes. En 1979 comenzó el estudio de Minnesota</w:t>
      </w:r>
      <w:r>
        <w:rPr>
          <w:rStyle w:val="Refdenotaderodap"/>
          <w:rFonts w:asciiTheme="minorHAnsi" w:hAnsiTheme="minorHAnsi" w:cstheme="minorHAnsi"/>
          <w:sz w:val="24"/>
          <w:szCs w:val="24"/>
        </w:rPr>
        <w:footnoteReference w:id="5"/>
      </w:r>
      <w:r w:rsidRPr="00952F1C">
        <w:rPr>
          <w:rFonts w:asciiTheme="minorHAnsi" w:hAnsiTheme="minorHAnsi" w:cstheme="minorHAnsi"/>
          <w:sz w:val="24"/>
          <w:szCs w:val="24"/>
        </w:rPr>
        <w:t xml:space="preserve"> el cual refiere que el método </w:t>
      </w:r>
      <w:r w:rsidRPr="00952F1C">
        <w:rPr>
          <w:rFonts w:asciiTheme="minorHAnsi" w:hAnsiTheme="minorHAnsi" w:cstheme="minorHAnsi"/>
          <w:i/>
          <w:sz w:val="24"/>
          <w:szCs w:val="24"/>
        </w:rPr>
        <w:t>más simple y poderoso</w:t>
      </w:r>
      <w:r w:rsidRPr="00952F1C">
        <w:rPr>
          <w:rFonts w:asciiTheme="minorHAnsi" w:hAnsiTheme="minorHAnsi" w:cstheme="minorHAnsi"/>
          <w:sz w:val="24"/>
          <w:szCs w:val="24"/>
        </w:rPr>
        <w:t xml:space="preserve"> para desentrañar la influencia de los factores ambientales y de la genética en las características humanas es estudiar a mellizos o gemelos monocigotas separados al nacer (Bouchard et al., 1990). El experimento que revisaremos a continuación nos interpela acerca de las limitaciones éticas que deberían haberse considerado a la hora de pensar una </w:t>
      </w:r>
      <w:r w:rsidRPr="00952F1C">
        <w:rPr>
          <w:rFonts w:asciiTheme="minorHAnsi" w:hAnsiTheme="minorHAnsi" w:cstheme="minorHAnsi"/>
          <w:i/>
          <w:sz w:val="24"/>
          <w:szCs w:val="24"/>
        </w:rPr>
        <w:t>metodología</w:t>
      </w:r>
      <w:r w:rsidRPr="00952F1C">
        <w:rPr>
          <w:rFonts w:asciiTheme="minorHAnsi" w:hAnsiTheme="minorHAnsi" w:cstheme="minorHAnsi"/>
          <w:sz w:val="24"/>
          <w:szCs w:val="24"/>
        </w:rPr>
        <w:t xml:space="preserve"> </w:t>
      </w:r>
      <w:r w:rsidR="002D020D">
        <w:rPr>
          <w:rFonts w:asciiTheme="minorHAnsi" w:hAnsiTheme="minorHAnsi" w:cstheme="minorHAnsi"/>
          <w:sz w:val="24"/>
          <w:szCs w:val="24"/>
        </w:rPr>
        <w:t>que demostrara es</w:t>
      </w:r>
      <w:r w:rsidRPr="00952F1C">
        <w:rPr>
          <w:rFonts w:asciiTheme="minorHAnsi" w:hAnsiTheme="minorHAnsi" w:cstheme="minorHAnsi"/>
          <w:sz w:val="24"/>
          <w:szCs w:val="24"/>
        </w:rPr>
        <w:t xml:space="preserve">a hipótesis. </w:t>
      </w:r>
    </w:p>
    <w:p w14:paraId="0000001F" w14:textId="2C749B21" w:rsidR="00AB4A4A" w:rsidRPr="003E06C7" w:rsidRDefault="00EC3489" w:rsidP="003E06C7">
      <w:pPr>
        <w:spacing w:before="120" w:after="120" w:line="264" w:lineRule="auto"/>
        <w:ind w:firstLine="720"/>
        <w:jc w:val="both"/>
        <w:rPr>
          <w:rFonts w:asciiTheme="minorHAnsi" w:hAnsiTheme="minorHAnsi" w:cstheme="minorHAnsi"/>
          <w:sz w:val="24"/>
          <w:szCs w:val="24"/>
        </w:rPr>
      </w:pPr>
      <w:r>
        <w:rPr>
          <w:rFonts w:asciiTheme="minorHAnsi" w:hAnsiTheme="minorHAnsi" w:cstheme="minorHAnsi"/>
          <w:sz w:val="24"/>
          <w:szCs w:val="24"/>
        </w:rPr>
        <w:t>El debate “naturaleza o crianza” (</w:t>
      </w:r>
      <w:r w:rsidRPr="003E06C7">
        <w:rPr>
          <w:rFonts w:asciiTheme="minorHAnsi" w:hAnsiTheme="minorHAnsi" w:cstheme="minorHAnsi"/>
          <w:sz w:val="24"/>
          <w:szCs w:val="24"/>
        </w:rPr>
        <w:t>nature or nurture</w:t>
      </w:r>
      <w:r>
        <w:rPr>
          <w:rFonts w:asciiTheme="minorHAnsi" w:hAnsiTheme="minorHAnsi" w:cstheme="minorHAnsi"/>
          <w:sz w:val="24"/>
          <w:szCs w:val="24"/>
        </w:rPr>
        <w:t xml:space="preserve">) hegemonizado </w:t>
      </w:r>
      <w:r w:rsidR="00C11E9C">
        <w:rPr>
          <w:rFonts w:asciiTheme="minorHAnsi" w:hAnsiTheme="minorHAnsi" w:cstheme="minorHAnsi"/>
          <w:sz w:val="24"/>
          <w:szCs w:val="24"/>
        </w:rPr>
        <w:t xml:space="preserve">por </w:t>
      </w:r>
      <w:r>
        <w:rPr>
          <w:rFonts w:asciiTheme="minorHAnsi" w:hAnsiTheme="minorHAnsi" w:cstheme="minorHAnsi"/>
          <w:sz w:val="24"/>
          <w:szCs w:val="24"/>
        </w:rPr>
        <w:t>una concepción dualista</w:t>
      </w:r>
      <w:r w:rsidR="00C11E9C">
        <w:rPr>
          <w:rFonts w:asciiTheme="minorHAnsi" w:hAnsiTheme="minorHAnsi" w:cstheme="minorHAnsi"/>
          <w:sz w:val="24"/>
          <w:szCs w:val="24"/>
        </w:rPr>
        <w:t xml:space="preserve"> de</w:t>
      </w:r>
      <w:r w:rsidR="00AC25BE">
        <w:rPr>
          <w:rFonts w:asciiTheme="minorHAnsi" w:hAnsiTheme="minorHAnsi" w:cstheme="minorHAnsi"/>
          <w:sz w:val="24"/>
          <w:szCs w:val="24"/>
        </w:rPr>
        <w:t xml:space="preserve"> lo humano ha sido reificado en un </w:t>
      </w:r>
      <w:r w:rsidR="003C540B" w:rsidRPr="003E06C7">
        <w:rPr>
          <w:rFonts w:asciiTheme="minorHAnsi" w:hAnsiTheme="minorHAnsi" w:cstheme="minorHAnsi"/>
          <w:sz w:val="24"/>
          <w:szCs w:val="24"/>
        </w:rPr>
        <w:t>dispositivo biomédico que apunta a conocer, por medio de estudios genéticos, el orden de las secuencias</w:t>
      </w:r>
      <w:r w:rsidR="00AC25BE">
        <w:rPr>
          <w:rFonts w:asciiTheme="minorHAnsi" w:hAnsiTheme="minorHAnsi" w:cstheme="minorHAnsi"/>
          <w:sz w:val="24"/>
          <w:szCs w:val="24"/>
        </w:rPr>
        <w:t xml:space="preserve"> celulares</w:t>
      </w:r>
      <w:r w:rsidR="003C540B" w:rsidRPr="003E06C7">
        <w:rPr>
          <w:rFonts w:asciiTheme="minorHAnsi" w:hAnsiTheme="minorHAnsi" w:cstheme="minorHAnsi"/>
          <w:sz w:val="24"/>
          <w:szCs w:val="24"/>
        </w:rPr>
        <w:t xml:space="preserve"> responsables de</w:t>
      </w:r>
      <w:r w:rsidR="00C11E9C">
        <w:rPr>
          <w:rFonts w:asciiTheme="minorHAnsi" w:hAnsiTheme="minorHAnsi" w:cstheme="minorHAnsi"/>
          <w:sz w:val="24"/>
          <w:szCs w:val="24"/>
        </w:rPr>
        <w:t xml:space="preserve"> </w:t>
      </w:r>
      <w:r w:rsidR="00AC25BE">
        <w:rPr>
          <w:rFonts w:asciiTheme="minorHAnsi" w:hAnsiTheme="minorHAnsi" w:cstheme="minorHAnsi"/>
          <w:sz w:val="24"/>
          <w:szCs w:val="24"/>
        </w:rPr>
        <w:t xml:space="preserve">las </w:t>
      </w:r>
      <w:r w:rsidR="00C11E9C">
        <w:rPr>
          <w:rFonts w:asciiTheme="minorHAnsi" w:hAnsiTheme="minorHAnsi" w:cstheme="minorHAnsi"/>
          <w:sz w:val="24"/>
          <w:szCs w:val="24"/>
        </w:rPr>
        <w:t xml:space="preserve">distintas expresiones patológicas. </w:t>
      </w:r>
      <w:r w:rsidR="003C540B" w:rsidRPr="003E06C7">
        <w:rPr>
          <w:rFonts w:asciiTheme="minorHAnsi" w:hAnsiTheme="minorHAnsi" w:cstheme="minorHAnsi"/>
          <w:sz w:val="24"/>
          <w:szCs w:val="24"/>
        </w:rPr>
        <w:t>Claro que se trata de aquellas que tienen un basamento genético</w:t>
      </w:r>
      <w:r w:rsidR="00C11E9C">
        <w:rPr>
          <w:rFonts w:asciiTheme="minorHAnsi" w:hAnsiTheme="minorHAnsi" w:cstheme="minorHAnsi"/>
          <w:sz w:val="24"/>
          <w:szCs w:val="24"/>
        </w:rPr>
        <w:t xml:space="preserve"> conocido, como las condiciones </w:t>
      </w:r>
      <w:r w:rsidR="003C540B" w:rsidRPr="003E06C7">
        <w:rPr>
          <w:rFonts w:asciiTheme="minorHAnsi" w:hAnsiTheme="minorHAnsi" w:cstheme="minorHAnsi"/>
          <w:sz w:val="24"/>
          <w:szCs w:val="24"/>
        </w:rPr>
        <w:t>monogénicas</w:t>
      </w:r>
      <w:r w:rsidR="00000214">
        <w:rPr>
          <w:rFonts w:asciiTheme="minorHAnsi" w:hAnsiTheme="minorHAnsi" w:cstheme="minorHAnsi"/>
          <w:sz w:val="24"/>
          <w:szCs w:val="24"/>
        </w:rPr>
        <w:t xml:space="preserve"> </w:t>
      </w:r>
      <w:r w:rsidR="003C540B" w:rsidRPr="003E06C7">
        <w:rPr>
          <w:rFonts w:asciiTheme="minorHAnsi" w:hAnsiTheme="minorHAnsi" w:cstheme="minorHAnsi"/>
          <w:sz w:val="24"/>
          <w:szCs w:val="24"/>
        </w:rPr>
        <w:t>que pueden ser detectadas a partir de</w:t>
      </w:r>
      <w:r w:rsidR="00C11E9C">
        <w:rPr>
          <w:rFonts w:asciiTheme="minorHAnsi" w:hAnsiTheme="minorHAnsi" w:cstheme="minorHAnsi"/>
          <w:sz w:val="24"/>
          <w:szCs w:val="24"/>
        </w:rPr>
        <w:t xml:space="preserve"> la identificación del gen que causa la anomalía. </w:t>
      </w:r>
      <w:r w:rsidR="003C540B" w:rsidRPr="003E06C7">
        <w:rPr>
          <w:rFonts w:asciiTheme="minorHAnsi" w:hAnsiTheme="minorHAnsi" w:cstheme="minorHAnsi"/>
          <w:sz w:val="24"/>
          <w:szCs w:val="24"/>
        </w:rPr>
        <w:t>¿Pero qué sucede</w:t>
      </w:r>
      <w:r w:rsidR="00C11E9C">
        <w:rPr>
          <w:rFonts w:asciiTheme="minorHAnsi" w:hAnsiTheme="minorHAnsi" w:cstheme="minorHAnsi"/>
          <w:sz w:val="24"/>
          <w:szCs w:val="24"/>
        </w:rPr>
        <w:t xml:space="preserve"> con </w:t>
      </w:r>
      <w:r w:rsidR="003C540B" w:rsidRPr="003E06C7">
        <w:rPr>
          <w:rFonts w:asciiTheme="minorHAnsi" w:hAnsiTheme="minorHAnsi" w:cstheme="minorHAnsi"/>
          <w:sz w:val="24"/>
          <w:szCs w:val="24"/>
        </w:rPr>
        <w:t xml:space="preserve">las enfermedades poligénicas o aquellas en donde el componente epigenético —es decir el intercambio de información entre los genes y el ambiente— es determinante a la hora de expresar la condición? ¿Será posible identificar un basamento para los rasgos del carácter, para </w:t>
      </w:r>
      <w:r w:rsidR="00902948">
        <w:rPr>
          <w:rFonts w:asciiTheme="minorHAnsi" w:hAnsiTheme="minorHAnsi" w:cstheme="minorHAnsi"/>
          <w:sz w:val="24"/>
          <w:szCs w:val="24"/>
        </w:rPr>
        <w:t>las</w:t>
      </w:r>
      <w:r w:rsidR="003C540B" w:rsidRPr="003E06C7">
        <w:rPr>
          <w:rFonts w:asciiTheme="minorHAnsi" w:hAnsiTheme="minorHAnsi" w:cstheme="minorHAnsi"/>
          <w:sz w:val="24"/>
          <w:szCs w:val="24"/>
        </w:rPr>
        <w:t xml:space="preserve"> elecciones y los gustos?</w:t>
      </w:r>
      <w:r w:rsidR="00213519">
        <w:rPr>
          <w:rFonts w:asciiTheme="minorHAnsi" w:hAnsiTheme="minorHAnsi" w:cstheme="minorHAnsi"/>
          <w:sz w:val="24"/>
          <w:szCs w:val="24"/>
        </w:rPr>
        <w:t xml:space="preserve"> </w:t>
      </w:r>
      <w:r w:rsidR="00213519" w:rsidRPr="003E06C7">
        <w:rPr>
          <w:rFonts w:asciiTheme="minorHAnsi" w:hAnsiTheme="minorHAnsi" w:cstheme="minorHAnsi"/>
          <w:sz w:val="24"/>
          <w:szCs w:val="24"/>
        </w:rPr>
        <w:t>¿Cómo conocer la influencia que pueden tener los modos de crianza para la configuración de la subjetividad adulta? ¿Es posible conocerlo? ¿Es deseable?</w:t>
      </w:r>
      <w:r w:rsidR="00213519">
        <w:rPr>
          <w:rFonts w:asciiTheme="minorHAnsi" w:hAnsiTheme="minorHAnsi" w:cstheme="minorHAnsi"/>
          <w:sz w:val="24"/>
          <w:szCs w:val="24"/>
        </w:rPr>
        <w:t xml:space="preserve"> </w:t>
      </w:r>
      <w:r w:rsidR="003C540B" w:rsidRPr="003E06C7">
        <w:rPr>
          <w:rFonts w:asciiTheme="minorHAnsi" w:hAnsiTheme="minorHAnsi" w:cstheme="minorHAnsi"/>
          <w:sz w:val="24"/>
          <w:szCs w:val="24"/>
        </w:rPr>
        <w:t>En nuestro país</w:t>
      </w:r>
      <w:r w:rsidR="00AC25BE">
        <w:rPr>
          <w:rFonts w:asciiTheme="minorHAnsi" w:hAnsiTheme="minorHAnsi" w:cstheme="minorHAnsi"/>
          <w:sz w:val="24"/>
          <w:szCs w:val="24"/>
        </w:rPr>
        <w:t>,</w:t>
      </w:r>
      <w:r w:rsidR="003C540B" w:rsidRPr="003E06C7">
        <w:rPr>
          <w:rFonts w:asciiTheme="minorHAnsi" w:hAnsiTheme="minorHAnsi" w:cstheme="minorHAnsi"/>
          <w:sz w:val="24"/>
          <w:szCs w:val="24"/>
        </w:rPr>
        <w:t xml:space="preserve"> como ya lo hemos seña</w:t>
      </w:r>
      <w:r w:rsidR="00082850">
        <w:rPr>
          <w:rFonts w:asciiTheme="minorHAnsi" w:hAnsiTheme="minorHAnsi" w:cstheme="minorHAnsi"/>
          <w:sz w:val="24"/>
          <w:szCs w:val="24"/>
        </w:rPr>
        <w:t>lado, tuvimos</w:t>
      </w:r>
      <w:r w:rsidR="00632A72">
        <w:rPr>
          <w:rFonts w:asciiTheme="minorHAnsi" w:hAnsiTheme="minorHAnsi" w:cstheme="minorHAnsi"/>
          <w:sz w:val="24"/>
          <w:szCs w:val="24"/>
        </w:rPr>
        <w:t xml:space="preserve"> respuestas a ello</w:t>
      </w:r>
      <w:r w:rsidR="003C540B" w:rsidRPr="003E06C7">
        <w:rPr>
          <w:rFonts w:asciiTheme="minorHAnsi" w:hAnsiTheme="minorHAnsi" w:cstheme="minorHAnsi"/>
          <w:sz w:val="24"/>
          <w:szCs w:val="24"/>
        </w:rPr>
        <w:t xml:space="preserve"> con la apropiación de niños y </w:t>
      </w:r>
      <w:r w:rsidR="00AC25BE">
        <w:rPr>
          <w:rFonts w:asciiTheme="minorHAnsi" w:hAnsiTheme="minorHAnsi" w:cstheme="minorHAnsi"/>
          <w:sz w:val="24"/>
          <w:szCs w:val="24"/>
        </w:rPr>
        <w:t xml:space="preserve">la </w:t>
      </w:r>
      <w:r w:rsidR="003C540B" w:rsidRPr="003E06C7">
        <w:rPr>
          <w:rFonts w:asciiTheme="minorHAnsi" w:hAnsiTheme="minorHAnsi" w:cstheme="minorHAnsi"/>
          <w:sz w:val="24"/>
          <w:szCs w:val="24"/>
        </w:rPr>
        <w:t xml:space="preserve">vulneración de </w:t>
      </w:r>
      <w:r w:rsidR="00AC25BE">
        <w:rPr>
          <w:rFonts w:asciiTheme="minorHAnsi" w:hAnsiTheme="minorHAnsi" w:cstheme="minorHAnsi"/>
          <w:sz w:val="24"/>
          <w:szCs w:val="24"/>
        </w:rPr>
        <w:t xml:space="preserve">las </w:t>
      </w:r>
      <w:r w:rsidR="003C540B" w:rsidRPr="003E06C7">
        <w:rPr>
          <w:rFonts w:asciiTheme="minorHAnsi" w:hAnsiTheme="minorHAnsi" w:cstheme="minorHAnsi"/>
          <w:sz w:val="24"/>
          <w:szCs w:val="24"/>
        </w:rPr>
        <w:t>identidades</w:t>
      </w:r>
      <w:r w:rsidR="00AC25BE">
        <w:rPr>
          <w:rFonts w:asciiTheme="minorHAnsi" w:hAnsiTheme="minorHAnsi" w:cstheme="minorHAnsi"/>
          <w:sz w:val="24"/>
          <w:szCs w:val="24"/>
        </w:rPr>
        <w:t xml:space="preserve"> (</w:t>
      </w:r>
      <w:r w:rsidR="00AC25BE">
        <w:rPr>
          <w:sz w:val="24"/>
          <w:szCs w:val="24"/>
        </w:rPr>
        <w:t>Domínguez, 2021)</w:t>
      </w:r>
      <w:r w:rsidR="003C540B" w:rsidRPr="003E06C7">
        <w:rPr>
          <w:rFonts w:asciiTheme="minorHAnsi" w:hAnsiTheme="minorHAnsi" w:cstheme="minorHAnsi"/>
          <w:sz w:val="24"/>
          <w:szCs w:val="24"/>
        </w:rPr>
        <w:t>.</w:t>
      </w:r>
      <w:r w:rsidR="00440F5F">
        <w:rPr>
          <w:rFonts w:asciiTheme="minorHAnsi" w:hAnsiTheme="minorHAnsi" w:cstheme="minorHAnsi"/>
          <w:sz w:val="24"/>
          <w:szCs w:val="24"/>
        </w:rPr>
        <w:t xml:space="preserve"> Otro modo de experimentación con sujetos con el fin de </w:t>
      </w:r>
      <w:r w:rsidR="00440F5F" w:rsidRPr="00A367E7">
        <w:rPr>
          <w:rFonts w:asciiTheme="minorHAnsi" w:hAnsiTheme="minorHAnsi" w:cstheme="minorHAnsi"/>
          <w:i/>
          <w:sz w:val="24"/>
          <w:szCs w:val="24"/>
        </w:rPr>
        <w:t>volverlos otros</w:t>
      </w:r>
      <w:r w:rsidR="00440F5F">
        <w:rPr>
          <w:rFonts w:asciiTheme="minorHAnsi" w:hAnsiTheme="minorHAnsi" w:cstheme="minorHAnsi"/>
          <w:sz w:val="24"/>
          <w:szCs w:val="24"/>
        </w:rPr>
        <w:t xml:space="preserve"> como los ya mencionados, incluso el de los trillizos.</w:t>
      </w:r>
    </w:p>
    <w:p w14:paraId="61760524" w14:textId="1C40D3BA" w:rsidR="004324A5" w:rsidRDefault="003C540B" w:rsidP="003E06C7">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lastRenderedPageBreak/>
        <w:t>El reconocido psiquiatra</w:t>
      </w:r>
      <w:r w:rsidR="004324A5" w:rsidRPr="004324A5">
        <w:rPr>
          <w:rFonts w:asciiTheme="minorHAnsi" w:hAnsiTheme="minorHAnsi" w:cstheme="minorHAnsi"/>
          <w:sz w:val="24"/>
          <w:szCs w:val="24"/>
          <w:highlight w:val="white"/>
        </w:rPr>
        <w:t xml:space="preserve"> </w:t>
      </w:r>
      <w:r w:rsidR="004324A5" w:rsidRPr="003E06C7">
        <w:rPr>
          <w:rFonts w:asciiTheme="minorHAnsi" w:hAnsiTheme="minorHAnsi" w:cstheme="minorHAnsi"/>
          <w:sz w:val="24"/>
          <w:szCs w:val="24"/>
          <w:highlight w:val="white"/>
        </w:rPr>
        <w:t xml:space="preserve">Peter Neubauer </w:t>
      </w:r>
      <w:r w:rsidR="00015605" w:rsidRPr="00015605">
        <w:rPr>
          <w:rFonts w:asciiTheme="minorHAnsi" w:hAnsiTheme="minorHAnsi" w:cstheme="minorHAnsi"/>
          <w:sz w:val="24"/>
          <w:szCs w:val="24"/>
        </w:rPr>
        <w:t>llevó a cabo</w:t>
      </w:r>
      <w:r w:rsidR="00990E09">
        <w:rPr>
          <w:rFonts w:asciiTheme="minorHAnsi" w:hAnsiTheme="minorHAnsi" w:cstheme="minorHAnsi"/>
          <w:sz w:val="24"/>
          <w:szCs w:val="24"/>
        </w:rPr>
        <w:t xml:space="preserve">, en los años 60, un </w:t>
      </w:r>
      <w:r w:rsidRPr="003E06C7">
        <w:rPr>
          <w:rFonts w:asciiTheme="minorHAnsi" w:hAnsiTheme="minorHAnsi" w:cstheme="minorHAnsi"/>
          <w:sz w:val="24"/>
          <w:szCs w:val="24"/>
        </w:rPr>
        <w:t>estudio para evaluar, a partir de un seguimiento longitudinal, cómo se desempeñan cognitiva, afectiva y emocionalmente los/as niños/as que, siendo mellizos y/o trillizos son separados/as al nacer para ser criados en diferentes entornos familiares. Algunos de</w:t>
      </w:r>
      <w:r w:rsidR="004324A5">
        <w:rPr>
          <w:rFonts w:asciiTheme="minorHAnsi" w:hAnsiTheme="minorHAnsi" w:cstheme="minorHAnsi"/>
          <w:sz w:val="24"/>
          <w:szCs w:val="24"/>
        </w:rPr>
        <w:t xml:space="preserve"> estos niños </w:t>
      </w:r>
      <w:r w:rsidRPr="003E06C7">
        <w:rPr>
          <w:rFonts w:asciiTheme="minorHAnsi" w:hAnsiTheme="minorHAnsi" w:cstheme="minorHAnsi"/>
          <w:sz w:val="24"/>
          <w:szCs w:val="24"/>
        </w:rPr>
        <w:t xml:space="preserve">fueron ubicados en hogares de familias trabajadoras, otros en casas de familias de clase media y otros en familias de personas que ejercen carreras profesionales. </w:t>
      </w:r>
      <w:r w:rsidR="00990E09">
        <w:rPr>
          <w:rFonts w:asciiTheme="minorHAnsi" w:hAnsiTheme="minorHAnsi" w:cstheme="minorHAnsi"/>
          <w:sz w:val="24"/>
          <w:szCs w:val="24"/>
        </w:rPr>
        <w:t xml:space="preserve">En ese momento, </w:t>
      </w:r>
      <w:r w:rsidRPr="003E06C7">
        <w:rPr>
          <w:rFonts w:asciiTheme="minorHAnsi" w:hAnsiTheme="minorHAnsi" w:cstheme="minorHAnsi"/>
          <w:sz w:val="24"/>
          <w:szCs w:val="24"/>
        </w:rPr>
        <w:t xml:space="preserve">Neubauer se puso en contacto con una de las agencias de adopción más conocidas del estado de Nueva York, la agencia </w:t>
      </w:r>
      <w:r w:rsidRPr="003E06C7">
        <w:rPr>
          <w:rFonts w:asciiTheme="minorHAnsi" w:hAnsiTheme="minorHAnsi" w:cstheme="minorHAnsi"/>
          <w:i/>
          <w:sz w:val="24"/>
          <w:szCs w:val="24"/>
        </w:rPr>
        <w:t>Louise Wise</w:t>
      </w:r>
      <w:r w:rsidRPr="003E06C7">
        <w:rPr>
          <w:rFonts w:asciiTheme="minorHAnsi" w:hAnsiTheme="minorHAnsi" w:cstheme="minorHAnsi"/>
          <w:sz w:val="24"/>
          <w:szCs w:val="24"/>
        </w:rPr>
        <w:t xml:space="preserve"> que trabajaba con la colectividad judía. </w:t>
      </w:r>
      <w:r w:rsidR="004324A5">
        <w:rPr>
          <w:rFonts w:asciiTheme="minorHAnsi" w:hAnsiTheme="minorHAnsi" w:cstheme="minorHAnsi"/>
          <w:sz w:val="24"/>
          <w:szCs w:val="24"/>
        </w:rPr>
        <w:t xml:space="preserve">Este caso, que será objeto de nuestro análisis, adquirió una gran visibilidad cuando se estrenó el </w:t>
      </w:r>
      <w:r w:rsidRPr="003E06C7">
        <w:rPr>
          <w:rFonts w:asciiTheme="minorHAnsi" w:hAnsiTheme="minorHAnsi" w:cstheme="minorHAnsi"/>
          <w:sz w:val="24"/>
          <w:szCs w:val="24"/>
        </w:rPr>
        <w:t>documental</w:t>
      </w:r>
      <w:r w:rsidR="004324A5">
        <w:rPr>
          <w:rFonts w:asciiTheme="minorHAnsi" w:hAnsiTheme="minorHAnsi" w:cstheme="minorHAnsi"/>
          <w:sz w:val="24"/>
          <w:szCs w:val="24"/>
        </w:rPr>
        <w:t xml:space="preserve"> titulado</w:t>
      </w:r>
      <w:r w:rsidRPr="003E06C7">
        <w:rPr>
          <w:rFonts w:asciiTheme="minorHAnsi" w:hAnsiTheme="minorHAnsi" w:cstheme="minorHAnsi"/>
          <w:sz w:val="24"/>
          <w:szCs w:val="24"/>
        </w:rPr>
        <w:t xml:space="preserve"> </w:t>
      </w:r>
      <w:r w:rsidRPr="003E06C7">
        <w:rPr>
          <w:rFonts w:asciiTheme="minorHAnsi" w:hAnsiTheme="minorHAnsi" w:cstheme="minorHAnsi"/>
          <w:i/>
          <w:sz w:val="24"/>
          <w:szCs w:val="24"/>
        </w:rPr>
        <w:t xml:space="preserve">Three identical </w:t>
      </w:r>
      <w:r w:rsidR="00B84D1F" w:rsidRPr="003E06C7">
        <w:rPr>
          <w:rFonts w:asciiTheme="minorHAnsi" w:hAnsiTheme="minorHAnsi" w:cstheme="minorHAnsi"/>
          <w:i/>
          <w:sz w:val="24"/>
          <w:szCs w:val="24"/>
        </w:rPr>
        <w:t>strangers</w:t>
      </w:r>
      <w:r w:rsidR="00B84D1F" w:rsidRPr="003E06C7">
        <w:rPr>
          <w:rFonts w:asciiTheme="minorHAnsi" w:hAnsiTheme="minorHAnsi" w:cstheme="minorHAnsi"/>
          <w:sz w:val="24"/>
          <w:szCs w:val="24"/>
        </w:rPr>
        <w:t xml:space="preserve"> </w:t>
      </w:r>
      <w:r w:rsidR="00225777">
        <w:rPr>
          <w:rFonts w:asciiTheme="minorHAnsi" w:hAnsiTheme="minorHAnsi" w:cstheme="minorHAnsi"/>
          <w:sz w:val="24"/>
          <w:szCs w:val="24"/>
        </w:rPr>
        <w:t>(</w:t>
      </w:r>
      <w:r w:rsidR="00225777" w:rsidRPr="00225777">
        <w:rPr>
          <w:rFonts w:asciiTheme="minorHAnsi" w:hAnsiTheme="minorHAnsi" w:cstheme="minorHAnsi"/>
          <w:sz w:val="24"/>
          <w:szCs w:val="24"/>
        </w:rPr>
        <w:t>Wardle</w:t>
      </w:r>
      <w:r w:rsidR="00225777">
        <w:rPr>
          <w:rFonts w:asciiTheme="minorHAnsi" w:hAnsiTheme="minorHAnsi" w:cstheme="minorHAnsi"/>
          <w:sz w:val="24"/>
          <w:szCs w:val="24"/>
        </w:rPr>
        <w:t xml:space="preserve">, </w:t>
      </w:r>
      <w:r w:rsidR="00B84D1F">
        <w:rPr>
          <w:rFonts w:asciiTheme="minorHAnsi" w:hAnsiTheme="minorHAnsi" w:cstheme="minorHAnsi"/>
          <w:sz w:val="24"/>
          <w:szCs w:val="24"/>
        </w:rPr>
        <w:t>2018</w:t>
      </w:r>
      <w:r w:rsidR="007F2BA6">
        <w:rPr>
          <w:rFonts w:asciiTheme="minorHAnsi" w:hAnsiTheme="minorHAnsi" w:cstheme="minorHAnsi"/>
          <w:sz w:val="24"/>
          <w:szCs w:val="24"/>
        </w:rPr>
        <w:t>)</w:t>
      </w:r>
      <w:r w:rsidR="00225777">
        <w:rPr>
          <w:rFonts w:asciiTheme="minorHAnsi" w:hAnsiTheme="minorHAnsi" w:cstheme="minorHAnsi"/>
          <w:sz w:val="24"/>
          <w:szCs w:val="24"/>
        </w:rPr>
        <w:t xml:space="preserve"> </w:t>
      </w:r>
      <w:r w:rsidR="004324A5">
        <w:rPr>
          <w:rFonts w:asciiTheme="minorHAnsi" w:hAnsiTheme="minorHAnsi" w:cstheme="minorHAnsi"/>
          <w:sz w:val="24"/>
          <w:szCs w:val="24"/>
        </w:rPr>
        <w:t xml:space="preserve">el cual </w:t>
      </w:r>
      <w:r w:rsidRPr="003E06C7">
        <w:rPr>
          <w:rFonts w:asciiTheme="minorHAnsi" w:hAnsiTheme="minorHAnsi" w:cstheme="minorHAnsi"/>
          <w:sz w:val="24"/>
          <w:szCs w:val="24"/>
        </w:rPr>
        <w:t>recupera parte de la vida de algunos de los sujetos de esta investigación</w:t>
      </w:r>
      <w:r w:rsidR="004324A5">
        <w:rPr>
          <w:rFonts w:asciiTheme="minorHAnsi" w:hAnsiTheme="minorHAnsi" w:cstheme="minorHAnsi"/>
          <w:sz w:val="24"/>
          <w:szCs w:val="24"/>
        </w:rPr>
        <w:t>.</w:t>
      </w:r>
    </w:p>
    <w:p w14:paraId="00000022" w14:textId="12F4B40E" w:rsidR="00AB4A4A" w:rsidRPr="003E06C7" w:rsidRDefault="00990E09" w:rsidP="003E06C7">
      <w:pPr>
        <w:spacing w:before="120" w:after="120" w:line="264" w:lineRule="auto"/>
        <w:ind w:firstLine="720"/>
        <w:jc w:val="both"/>
        <w:rPr>
          <w:rFonts w:asciiTheme="minorHAnsi" w:hAnsiTheme="minorHAnsi" w:cstheme="minorHAnsi"/>
          <w:sz w:val="24"/>
          <w:szCs w:val="24"/>
        </w:rPr>
      </w:pPr>
      <w:r>
        <w:rPr>
          <w:rFonts w:asciiTheme="minorHAnsi" w:hAnsiTheme="minorHAnsi" w:cstheme="minorHAnsi"/>
          <w:sz w:val="24"/>
          <w:szCs w:val="24"/>
        </w:rPr>
        <w:t xml:space="preserve">El azar hace que tres jóvenes que son visiblemente iguales se encuentren. Este </w:t>
      </w:r>
      <w:r w:rsidR="003C540B" w:rsidRPr="003E06C7">
        <w:rPr>
          <w:rFonts w:asciiTheme="minorHAnsi" w:hAnsiTheme="minorHAnsi" w:cstheme="minorHAnsi"/>
          <w:sz w:val="24"/>
          <w:szCs w:val="24"/>
        </w:rPr>
        <w:t>encuentro</w:t>
      </w:r>
      <w:r w:rsidR="002659C6">
        <w:rPr>
          <w:rFonts w:asciiTheme="minorHAnsi" w:hAnsiTheme="minorHAnsi" w:cstheme="minorHAnsi"/>
          <w:sz w:val="24"/>
          <w:szCs w:val="24"/>
        </w:rPr>
        <w:t xml:space="preserve"> </w:t>
      </w:r>
      <w:r w:rsidR="003C540B" w:rsidRPr="003E06C7">
        <w:rPr>
          <w:rFonts w:asciiTheme="minorHAnsi" w:hAnsiTheme="minorHAnsi" w:cstheme="minorHAnsi"/>
          <w:sz w:val="24"/>
          <w:szCs w:val="24"/>
        </w:rPr>
        <w:t>se convierte rápidamente en tapa de los diarios y revistas</w:t>
      </w:r>
      <w:r w:rsidR="00872D64">
        <w:rPr>
          <w:rFonts w:asciiTheme="minorHAnsi" w:hAnsiTheme="minorHAnsi" w:cstheme="minorHAnsi"/>
          <w:sz w:val="24"/>
          <w:szCs w:val="24"/>
        </w:rPr>
        <w:t xml:space="preserve">; </w:t>
      </w:r>
      <w:r w:rsidR="003C540B" w:rsidRPr="003E06C7">
        <w:rPr>
          <w:rFonts w:asciiTheme="minorHAnsi" w:hAnsiTheme="minorHAnsi" w:cstheme="minorHAnsi"/>
          <w:sz w:val="24"/>
          <w:szCs w:val="24"/>
        </w:rPr>
        <w:t>el “juego de los parecidos” y la especularidad de sus movimientos hace que</w:t>
      </w:r>
      <w:r>
        <w:rPr>
          <w:rFonts w:asciiTheme="minorHAnsi" w:hAnsiTheme="minorHAnsi" w:cstheme="minorHAnsi"/>
          <w:sz w:val="24"/>
          <w:szCs w:val="24"/>
        </w:rPr>
        <w:t xml:space="preserve"> prácticamente no se los pueda distinguir. El espectador </w:t>
      </w:r>
      <w:r w:rsidR="003C540B" w:rsidRPr="003E06C7">
        <w:rPr>
          <w:rFonts w:asciiTheme="minorHAnsi" w:hAnsiTheme="minorHAnsi" w:cstheme="minorHAnsi"/>
          <w:sz w:val="24"/>
          <w:szCs w:val="24"/>
        </w:rPr>
        <w:t>se pierde en los parecidos, no se sabe quién es quién en un entorno mediático que refuerza las similitudes. Los jóvenes aparecen en los distintos programas del “prime time” de los años 90 vistiendo la misma ropa, dando las mismas respuestas sobre gustos en colores, cigarrillos y mujeres. Se impone así una lógica especular que reniega de las diferencias y que carga las tintas sobre el peso de la herencia genética</w:t>
      </w:r>
      <w:r w:rsidR="002E4979">
        <w:rPr>
          <w:rFonts w:asciiTheme="minorHAnsi" w:hAnsiTheme="minorHAnsi" w:cstheme="minorHAnsi"/>
          <w:sz w:val="24"/>
          <w:szCs w:val="24"/>
        </w:rPr>
        <w:t xml:space="preserve"> y su igualdad</w:t>
      </w:r>
      <w:r w:rsidR="00B84D1F">
        <w:rPr>
          <w:rFonts w:asciiTheme="minorHAnsi" w:hAnsiTheme="minorHAnsi" w:cstheme="minorHAnsi"/>
          <w:sz w:val="24"/>
          <w:szCs w:val="24"/>
        </w:rPr>
        <w:t xml:space="preserve"> (Cf. Documental </w:t>
      </w:r>
      <w:r w:rsidR="00B84D1F" w:rsidRPr="003E06C7">
        <w:rPr>
          <w:rFonts w:asciiTheme="minorHAnsi" w:hAnsiTheme="minorHAnsi" w:cstheme="minorHAnsi"/>
          <w:i/>
          <w:sz w:val="24"/>
          <w:szCs w:val="24"/>
        </w:rPr>
        <w:t>Three identical strangers</w:t>
      </w:r>
      <w:r w:rsidR="00B84D1F">
        <w:rPr>
          <w:rFonts w:asciiTheme="minorHAnsi" w:hAnsiTheme="minorHAnsi" w:cstheme="minorHAnsi"/>
          <w:i/>
          <w:sz w:val="24"/>
          <w:szCs w:val="24"/>
        </w:rPr>
        <w:t>,</w:t>
      </w:r>
      <w:r w:rsidR="00B84D1F">
        <w:rPr>
          <w:rFonts w:asciiTheme="minorHAnsi" w:hAnsiTheme="minorHAnsi" w:cstheme="minorHAnsi"/>
          <w:sz w:val="24"/>
          <w:szCs w:val="24"/>
        </w:rPr>
        <w:t xml:space="preserve"> 2018)</w:t>
      </w:r>
      <w:r w:rsidR="002E4979">
        <w:rPr>
          <w:rFonts w:asciiTheme="minorHAnsi" w:hAnsiTheme="minorHAnsi" w:cstheme="minorHAnsi"/>
          <w:sz w:val="24"/>
          <w:szCs w:val="24"/>
        </w:rPr>
        <w:t>.</w:t>
      </w:r>
      <w:r w:rsidR="003C540B" w:rsidRPr="003E06C7">
        <w:rPr>
          <w:rFonts w:asciiTheme="minorHAnsi" w:hAnsiTheme="minorHAnsi" w:cstheme="minorHAnsi"/>
          <w:sz w:val="24"/>
          <w:szCs w:val="24"/>
        </w:rPr>
        <w:t xml:space="preserve"> </w:t>
      </w:r>
    </w:p>
    <w:p w14:paraId="00000023" w14:textId="4EF78855" w:rsidR="00AB4A4A" w:rsidRPr="003E06C7" w:rsidRDefault="00990E09" w:rsidP="002659C6">
      <w:pPr>
        <w:spacing w:before="120" w:after="120" w:line="264" w:lineRule="auto"/>
        <w:ind w:firstLine="720"/>
        <w:jc w:val="both"/>
        <w:rPr>
          <w:rFonts w:asciiTheme="minorHAnsi" w:hAnsiTheme="minorHAnsi" w:cstheme="minorHAnsi"/>
          <w:sz w:val="24"/>
          <w:szCs w:val="24"/>
        </w:rPr>
      </w:pPr>
      <w:r>
        <w:rPr>
          <w:rFonts w:asciiTheme="minorHAnsi" w:hAnsiTheme="minorHAnsi" w:cstheme="minorHAnsi"/>
          <w:sz w:val="24"/>
          <w:szCs w:val="24"/>
        </w:rPr>
        <w:t xml:space="preserve">Sorprendidos y conmocionados por este encuentro </w:t>
      </w:r>
      <w:r w:rsidR="00872D64">
        <w:rPr>
          <w:rFonts w:asciiTheme="minorHAnsi" w:hAnsiTheme="minorHAnsi" w:cstheme="minorHAnsi"/>
          <w:sz w:val="24"/>
          <w:szCs w:val="24"/>
        </w:rPr>
        <w:t xml:space="preserve">fortuito </w:t>
      </w:r>
      <w:r>
        <w:rPr>
          <w:rFonts w:asciiTheme="minorHAnsi" w:hAnsiTheme="minorHAnsi" w:cstheme="minorHAnsi"/>
          <w:sz w:val="24"/>
          <w:szCs w:val="24"/>
        </w:rPr>
        <w:t xml:space="preserve">los </w:t>
      </w:r>
      <w:r w:rsidR="003C540B" w:rsidRPr="003E06C7">
        <w:rPr>
          <w:rFonts w:asciiTheme="minorHAnsi" w:hAnsiTheme="minorHAnsi" w:cstheme="minorHAnsi"/>
          <w:sz w:val="24"/>
          <w:szCs w:val="24"/>
        </w:rPr>
        <w:t>padres de estos jóvenes, los seis padres</w:t>
      </w:r>
      <w:r w:rsidR="00571758">
        <w:rPr>
          <w:rFonts w:asciiTheme="minorHAnsi" w:hAnsiTheme="minorHAnsi" w:cstheme="minorHAnsi"/>
          <w:sz w:val="24"/>
          <w:szCs w:val="24"/>
        </w:rPr>
        <w:t>,</w:t>
      </w:r>
      <w:r w:rsidR="003C540B" w:rsidRPr="003E06C7">
        <w:rPr>
          <w:rFonts w:asciiTheme="minorHAnsi" w:hAnsiTheme="minorHAnsi" w:cstheme="minorHAnsi"/>
          <w:sz w:val="24"/>
          <w:szCs w:val="24"/>
        </w:rPr>
        <w:t xml:space="preserve"> se presentan a la agencia</w:t>
      </w:r>
      <w:r w:rsidR="002659C6">
        <w:rPr>
          <w:rFonts w:asciiTheme="minorHAnsi" w:hAnsiTheme="minorHAnsi" w:cstheme="minorHAnsi"/>
          <w:sz w:val="24"/>
          <w:szCs w:val="24"/>
        </w:rPr>
        <w:t xml:space="preserve"> de adopciones </w:t>
      </w:r>
      <w:r w:rsidR="003C540B" w:rsidRPr="003E06C7">
        <w:rPr>
          <w:rFonts w:asciiTheme="minorHAnsi" w:hAnsiTheme="minorHAnsi" w:cstheme="minorHAnsi"/>
          <w:sz w:val="24"/>
          <w:szCs w:val="24"/>
        </w:rPr>
        <w:t>para pedir explicaciones por este</w:t>
      </w:r>
      <w:r w:rsidR="002E4979">
        <w:rPr>
          <w:rFonts w:asciiTheme="minorHAnsi" w:hAnsiTheme="minorHAnsi" w:cstheme="minorHAnsi"/>
          <w:sz w:val="24"/>
          <w:szCs w:val="24"/>
        </w:rPr>
        <w:t xml:space="preserve"> suceso inesperado.</w:t>
      </w:r>
      <w:r w:rsidR="003C540B" w:rsidRPr="003E06C7">
        <w:rPr>
          <w:rFonts w:asciiTheme="minorHAnsi" w:hAnsiTheme="minorHAnsi" w:cstheme="minorHAnsi"/>
          <w:sz w:val="24"/>
          <w:szCs w:val="24"/>
        </w:rPr>
        <w:t xml:space="preserve"> </w:t>
      </w:r>
      <w:r w:rsidR="002E4979">
        <w:rPr>
          <w:rFonts w:asciiTheme="minorHAnsi" w:hAnsiTheme="minorHAnsi" w:cstheme="minorHAnsi"/>
          <w:sz w:val="24"/>
          <w:szCs w:val="24"/>
        </w:rPr>
        <w:t>Reciben como respuesta</w:t>
      </w:r>
      <w:r w:rsidR="003C540B" w:rsidRPr="003E06C7">
        <w:rPr>
          <w:rFonts w:asciiTheme="minorHAnsi" w:hAnsiTheme="minorHAnsi" w:cstheme="minorHAnsi"/>
          <w:sz w:val="24"/>
          <w:szCs w:val="24"/>
        </w:rPr>
        <w:t xml:space="preserve"> que los trillizos fueron separados porque sería difícil encontrar una familia de acogida para </w:t>
      </w:r>
      <w:r w:rsidR="002E4979">
        <w:rPr>
          <w:rFonts w:asciiTheme="minorHAnsi" w:hAnsiTheme="minorHAnsi" w:cstheme="minorHAnsi"/>
          <w:sz w:val="24"/>
          <w:szCs w:val="24"/>
        </w:rPr>
        <w:t xml:space="preserve">los </w:t>
      </w:r>
      <w:r w:rsidR="003C540B" w:rsidRPr="003E06C7">
        <w:rPr>
          <w:rFonts w:asciiTheme="minorHAnsi" w:hAnsiTheme="minorHAnsi" w:cstheme="minorHAnsi"/>
          <w:sz w:val="24"/>
          <w:szCs w:val="24"/>
        </w:rPr>
        <w:t>tres, algo que rápidamente</w:t>
      </w:r>
      <w:r w:rsidR="00571758">
        <w:rPr>
          <w:rFonts w:asciiTheme="minorHAnsi" w:hAnsiTheme="minorHAnsi" w:cstheme="minorHAnsi"/>
          <w:sz w:val="24"/>
          <w:szCs w:val="24"/>
        </w:rPr>
        <w:t xml:space="preserve"> es desmentido por</w:t>
      </w:r>
      <w:r w:rsidR="003C540B" w:rsidRPr="003E06C7">
        <w:rPr>
          <w:rFonts w:asciiTheme="minorHAnsi" w:hAnsiTheme="minorHAnsi" w:cstheme="minorHAnsi"/>
          <w:sz w:val="24"/>
          <w:szCs w:val="24"/>
        </w:rPr>
        <w:t xml:space="preserve"> los padres adoptivos</w:t>
      </w:r>
      <w:r w:rsidR="00571758">
        <w:rPr>
          <w:rFonts w:asciiTheme="minorHAnsi" w:hAnsiTheme="minorHAnsi" w:cstheme="minorHAnsi"/>
          <w:sz w:val="24"/>
          <w:szCs w:val="24"/>
        </w:rPr>
        <w:t xml:space="preserve"> que reclaman que</w:t>
      </w:r>
      <w:r w:rsidR="00902948">
        <w:rPr>
          <w:rFonts w:asciiTheme="minorHAnsi" w:hAnsiTheme="minorHAnsi" w:cstheme="minorHAnsi"/>
          <w:sz w:val="24"/>
          <w:szCs w:val="24"/>
        </w:rPr>
        <w:t>,</w:t>
      </w:r>
      <w:r w:rsidR="00571758">
        <w:rPr>
          <w:rFonts w:asciiTheme="minorHAnsi" w:hAnsiTheme="minorHAnsi" w:cstheme="minorHAnsi"/>
          <w:sz w:val="24"/>
          <w:szCs w:val="24"/>
        </w:rPr>
        <w:t xml:space="preserve"> de saber que eran tres hermanos</w:t>
      </w:r>
      <w:r w:rsidR="003C540B" w:rsidRPr="003E06C7">
        <w:rPr>
          <w:rFonts w:asciiTheme="minorHAnsi" w:hAnsiTheme="minorHAnsi" w:cstheme="minorHAnsi"/>
          <w:sz w:val="24"/>
          <w:szCs w:val="24"/>
        </w:rPr>
        <w:t xml:space="preserve">, los hubieran adoptado </w:t>
      </w:r>
      <w:r w:rsidR="002E4979">
        <w:rPr>
          <w:rFonts w:asciiTheme="minorHAnsi" w:hAnsiTheme="minorHAnsi" w:cstheme="minorHAnsi"/>
          <w:sz w:val="24"/>
          <w:szCs w:val="24"/>
        </w:rPr>
        <w:t>juntos</w:t>
      </w:r>
      <w:r w:rsidR="003C540B" w:rsidRPr="003E06C7">
        <w:rPr>
          <w:rFonts w:asciiTheme="minorHAnsi" w:hAnsiTheme="minorHAnsi" w:cstheme="minorHAnsi"/>
          <w:sz w:val="24"/>
          <w:szCs w:val="24"/>
        </w:rPr>
        <w:t xml:space="preserve">. No se entiende por otra parte por qué nadie les comunicó que sus hijos tenían hermanos. ¿Cómo pudieron ocultar esta información a los padres adoptivos? </w:t>
      </w:r>
      <w:r w:rsidR="002659C6">
        <w:rPr>
          <w:rFonts w:asciiTheme="minorHAnsi" w:hAnsiTheme="minorHAnsi" w:cstheme="minorHAnsi"/>
          <w:sz w:val="24"/>
          <w:szCs w:val="24"/>
        </w:rPr>
        <w:t xml:space="preserve">Desconcertados por lo sucedido los padres se van de la agencia sin una respuesta satisfactoria; pero antes de salir, una escena aún más sospechosa </w:t>
      </w:r>
      <w:r w:rsidR="00872D64">
        <w:rPr>
          <w:rFonts w:asciiTheme="minorHAnsi" w:hAnsiTheme="minorHAnsi" w:cstheme="minorHAnsi"/>
          <w:sz w:val="24"/>
          <w:szCs w:val="24"/>
        </w:rPr>
        <w:t xml:space="preserve">nos </w:t>
      </w:r>
      <w:r w:rsidR="002659C6">
        <w:rPr>
          <w:rFonts w:asciiTheme="minorHAnsi" w:hAnsiTheme="minorHAnsi" w:cstheme="minorHAnsi"/>
          <w:sz w:val="24"/>
          <w:szCs w:val="24"/>
        </w:rPr>
        <w:t>llama</w:t>
      </w:r>
      <w:r w:rsidR="00872D64">
        <w:rPr>
          <w:rFonts w:asciiTheme="minorHAnsi" w:hAnsiTheme="minorHAnsi" w:cstheme="minorHAnsi"/>
          <w:sz w:val="24"/>
          <w:szCs w:val="24"/>
        </w:rPr>
        <w:t xml:space="preserve"> y les llama a ellos</w:t>
      </w:r>
      <w:r w:rsidR="002659C6">
        <w:rPr>
          <w:rFonts w:asciiTheme="minorHAnsi" w:hAnsiTheme="minorHAnsi" w:cstheme="minorHAnsi"/>
          <w:sz w:val="24"/>
          <w:szCs w:val="24"/>
        </w:rPr>
        <w:t xml:space="preserve"> la atención. Se nos muestra a los responsables de la agencia festejando, algo que es </w:t>
      </w:r>
      <w:r w:rsidR="003C540B" w:rsidRPr="003E06C7">
        <w:rPr>
          <w:rFonts w:asciiTheme="minorHAnsi" w:hAnsiTheme="minorHAnsi" w:cstheme="minorHAnsi"/>
          <w:sz w:val="24"/>
          <w:szCs w:val="24"/>
        </w:rPr>
        <w:t>visto por casualidad por uno de estos padres</w:t>
      </w:r>
      <w:r w:rsidR="002659C6">
        <w:rPr>
          <w:rFonts w:asciiTheme="minorHAnsi" w:hAnsiTheme="minorHAnsi" w:cstheme="minorHAnsi"/>
          <w:sz w:val="24"/>
          <w:szCs w:val="24"/>
        </w:rPr>
        <w:t>.</w:t>
      </w:r>
      <w:r w:rsidR="003C540B" w:rsidRPr="003E06C7">
        <w:rPr>
          <w:rFonts w:asciiTheme="minorHAnsi" w:hAnsiTheme="minorHAnsi" w:cstheme="minorHAnsi"/>
          <w:sz w:val="24"/>
          <w:szCs w:val="24"/>
        </w:rPr>
        <w:t xml:space="preserve"> ¿Festejaron que su respuesta había sido la adecuada para dejar calmados a esos padres </w:t>
      </w:r>
      <w:r w:rsidR="00872D64">
        <w:rPr>
          <w:rFonts w:asciiTheme="minorHAnsi" w:hAnsiTheme="minorHAnsi" w:cstheme="minorHAnsi"/>
          <w:sz w:val="24"/>
          <w:szCs w:val="24"/>
        </w:rPr>
        <w:t xml:space="preserve">y </w:t>
      </w:r>
      <w:r w:rsidR="003C540B" w:rsidRPr="003E06C7">
        <w:rPr>
          <w:rFonts w:asciiTheme="minorHAnsi" w:hAnsiTheme="minorHAnsi" w:cstheme="minorHAnsi"/>
          <w:sz w:val="24"/>
          <w:szCs w:val="24"/>
        </w:rPr>
        <w:t>desorientados ante semejante suceso? No lo creemos dado el cierre a conciencia de los archivos y la entrega a sabiendas del secreto guardado</w:t>
      </w:r>
      <w:r w:rsidR="00872D64">
        <w:rPr>
          <w:rFonts w:asciiTheme="minorHAnsi" w:hAnsiTheme="minorHAnsi" w:cstheme="minorHAnsi"/>
          <w:sz w:val="24"/>
          <w:szCs w:val="24"/>
        </w:rPr>
        <w:t xml:space="preserve"> sobre su origen y parentalidad.</w:t>
      </w:r>
    </w:p>
    <w:p w14:paraId="00000024" w14:textId="42FA235F" w:rsidR="00AB4A4A" w:rsidRPr="003E06C7" w:rsidRDefault="003C540B" w:rsidP="003E06C7">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 xml:space="preserve">Frente a la negativa de la agencia de adopción de brindar </w:t>
      </w:r>
      <w:r w:rsidR="00846943" w:rsidRPr="003E06C7">
        <w:rPr>
          <w:rFonts w:asciiTheme="minorHAnsi" w:hAnsiTheme="minorHAnsi" w:cstheme="minorHAnsi"/>
          <w:sz w:val="24"/>
          <w:szCs w:val="24"/>
        </w:rPr>
        <w:t>más información</w:t>
      </w:r>
      <w:r w:rsidRPr="003E06C7">
        <w:rPr>
          <w:rFonts w:asciiTheme="minorHAnsi" w:hAnsiTheme="minorHAnsi" w:cstheme="minorHAnsi"/>
          <w:sz w:val="24"/>
          <w:szCs w:val="24"/>
        </w:rPr>
        <w:t xml:space="preserve"> o esclarecer el asunto, las familias intentan cursar una </w:t>
      </w:r>
      <w:r w:rsidR="00874761" w:rsidRPr="003E06C7">
        <w:rPr>
          <w:rFonts w:asciiTheme="minorHAnsi" w:hAnsiTheme="minorHAnsi" w:cstheme="minorHAnsi"/>
          <w:sz w:val="24"/>
          <w:szCs w:val="24"/>
        </w:rPr>
        <w:t>demanda,</w:t>
      </w:r>
      <w:r w:rsidRPr="003E06C7">
        <w:rPr>
          <w:rFonts w:asciiTheme="minorHAnsi" w:hAnsiTheme="minorHAnsi" w:cstheme="minorHAnsi"/>
          <w:sz w:val="24"/>
          <w:szCs w:val="24"/>
        </w:rPr>
        <w:t xml:space="preserve"> pero los estudios de abogados son renuentes a </w:t>
      </w:r>
      <w:r w:rsidR="002E4979">
        <w:rPr>
          <w:rFonts w:asciiTheme="minorHAnsi" w:hAnsiTheme="minorHAnsi" w:cstheme="minorHAnsi"/>
          <w:sz w:val="24"/>
          <w:szCs w:val="24"/>
        </w:rPr>
        <w:t>ello</w:t>
      </w:r>
      <w:r w:rsidRPr="003E06C7">
        <w:rPr>
          <w:rFonts w:asciiTheme="minorHAnsi" w:hAnsiTheme="minorHAnsi" w:cstheme="minorHAnsi"/>
          <w:sz w:val="24"/>
          <w:szCs w:val="24"/>
        </w:rPr>
        <w:t xml:space="preserve"> porque no querían perjudicar a sus propios empleados</w:t>
      </w:r>
      <w:r w:rsidR="00D256F8">
        <w:rPr>
          <w:rFonts w:asciiTheme="minorHAnsi" w:hAnsiTheme="minorHAnsi" w:cstheme="minorHAnsi"/>
          <w:sz w:val="24"/>
          <w:szCs w:val="24"/>
        </w:rPr>
        <w:t xml:space="preserve">, quienes tal vez </w:t>
      </w:r>
      <w:r w:rsidRPr="003E06C7">
        <w:rPr>
          <w:rFonts w:asciiTheme="minorHAnsi" w:hAnsiTheme="minorHAnsi" w:cstheme="minorHAnsi"/>
          <w:sz w:val="24"/>
          <w:szCs w:val="24"/>
        </w:rPr>
        <w:t>pudieran necesitar</w:t>
      </w:r>
      <w:r w:rsidR="00D256F8">
        <w:rPr>
          <w:rFonts w:asciiTheme="minorHAnsi" w:hAnsiTheme="minorHAnsi" w:cstheme="minorHAnsi"/>
          <w:sz w:val="24"/>
          <w:szCs w:val="24"/>
        </w:rPr>
        <w:t xml:space="preserve"> de sus servicios. </w:t>
      </w:r>
      <w:r w:rsidRPr="003E06C7">
        <w:rPr>
          <w:rFonts w:asciiTheme="minorHAnsi" w:hAnsiTheme="minorHAnsi" w:cstheme="minorHAnsi"/>
          <w:sz w:val="24"/>
          <w:szCs w:val="24"/>
        </w:rPr>
        <w:t>En ese momento</w:t>
      </w:r>
      <w:r w:rsidR="00D256F8">
        <w:rPr>
          <w:rFonts w:asciiTheme="minorHAnsi" w:hAnsiTheme="minorHAnsi" w:cstheme="minorHAnsi"/>
          <w:sz w:val="24"/>
          <w:szCs w:val="24"/>
        </w:rPr>
        <w:t>,</w:t>
      </w:r>
      <w:r w:rsidRPr="003E06C7">
        <w:rPr>
          <w:rFonts w:asciiTheme="minorHAnsi" w:hAnsiTheme="minorHAnsi" w:cstheme="minorHAnsi"/>
          <w:sz w:val="24"/>
          <w:szCs w:val="24"/>
        </w:rPr>
        <w:t xml:space="preserve"> un periodista se interesa por la historia </w:t>
      </w:r>
      <w:r w:rsidRPr="003E06C7">
        <w:rPr>
          <w:rFonts w:asciiTheme="minorHAnsi" w:hAnsiTheme="minorHAnsi" w:cstheme="minorHAnsi"/>
          <w:sz w:val="24"/>
          <w:szCs w:val="24"/>
        </w:rPr>
        <w:lastRenderedPageBreak/>
        <w:t xml:space="preserve">y comienza a investigar. Descubre que durante esos años varios niños que habían nacido con hermanos mellizos o trillizos </w:t>
      </w:r>
      <w:r w:rsidR="00062A80">
        <w:rPr>
          <w:rFonts w:asciiTheme="minorHAnsi" w:hAnsiTheme="minorHAnsi" w:cstheme="minorHAnsi"/>
          <w:sz w:val="24"/>
          <w:szCs w:val="24"/>
        </w:rPr>
        <w:t xml:space="preserve">fueron </w:t>
      </w:r>
      <w:r w:rsidR="00885BE8">
        <w:rPr>
          <w:rFonts w:asciiTheme="minorHAnsi" w:hAnsiTheme="minorHAnsi" w:cstheme="minorHAnsi"/>
          <w:sz w:val="24"/>
          <w:szCs w:val="24"/>
        </w:rPr>
        <w:t>entregados en adopción</w:t>
      </w:r>
      <w:r w:rsidRPr="003E06C7">
        <w:rPr>
          <w:rFonts w:asciiTheme="minorHAnsi" w:hAnsiTheme="minorHAnsi" w:cstheme="minorHAnsi"/>
          <w:sz w:val="24"/>
          <w:szCs w:val="24"/>
        </w:rPr>
        <w:t xml:space="preserve"> a distintas familias</w:t>
      </w:r>
      <w:r w:rsidR="000507B5">
        <w:rPr>
          <w:rFonts w:asciiTheme="minorHAnsi" w:hAnsiTheme="minorHAnsi" w:cstheme="minorHAnsi"/>
          <w:sz w:val="24"/>
          <w:szCs w:val="24"/>
        </w:rPr>
        <w:t xml:space="preserve"> </w:t>
      </w:r>
      <w:r w:rsidRPr="003E06C7">
        <w:rPr>
          <w:rFonts w:asciiTheme="minorHAnsi" w:hAnsiTheme="minorHAnsi" w:cstheme="minorHAnsi"/>
          <w:sz w:val="24"/>
          <w:szCs w:val="24"/>
        </w:rPr>
        <w:t>y</w:t>
      </w:r>
      <w:r w:rsidR="000507B5">
        <w:rPr>
          <w:rFonts w:asciiTheme="minorHAnsi" w:hAnsiTheme="minorHAnsi" w:cstheme="minorHAnsi"/>
          <w:sz w:val="24"/>
          <w:szCs w:val="24"/>
        </w:rPr>
        <w:t xml:space="preserve">, </w:t>
      </w:r>
      <w:r w:rsidRPr="003E06C7">
        <w:rPr>
          <w:rFonts w:asciiTheme="minorHAnsi" w:hAnsiTheme="minorHAnsi" w:cstheme="minorHAnsi"/>
          <w:sz w:val="24"/>
          <w:szCs w:val="24"/>
        </w:rPr>
        <w:t xml:space="preserve">bajo el pretexto de conocer la evolución del niño y la familia </w:t>
      </w:r>
      <w:r w:rsidR="000507B5">
        <w:rPr>
          <w:rFonts w:asciiTheme="minorHAnsi" w:hAnsiTheme="minorHAnsi" w:cstheme="minorHAnsi"/>
          <w:sz w:val="24"/>
          <w:szCs w:val="24"/>
        </w:rPr>
        <w:t xml:space="preserve">los estudiaron </w:t>
      </w:r>
      <w:r w:rsidRPr="003E06C7">
        <w:rPr>
          <w:rFonts w:asciiTheme="minorHAnsi" w:hAnsiTheme="minorHAnsi" w:cstheme="minorHAnsi"/>
          <w:sz w:val="24"/>
          <w:szCs w:val="24"/>
        </w:rPr>
        <w:t>por años</w:t>
      </w:r>
      <w:r w:rsidR="005F5C29">
        <w:rPr>
          <w:rFonts w:asciiTheme="minorHAnsi" w:hAnsiTheme="minorHAnsi" w:cstheme="minorHAnsi"/>
          <w:sz w:val="24"/>
          <w:szCs w:val="24"/>
        </w:rPr>
        <w:t>, replicando el modelo de conformación familiar como variable en juego</w:t>
      </w:r>
      <w:r w:rsidRPr="003E06C7">
        <w:rPr>
          <w:rFonts w:asciiTheme="minorHAnsi" w:hAnsiTheme="minorHAnsi" w:cstheme="minorHAnsi"/>
          <w:sz w:val="24"/>
          <w:szCs w:val="24"/>
        </w:rPr>
        <w:t>. Ninguno de los padres adoptivos estaba al tanto del estudio liderado por Neubauer</w:t>
      </w:r>
      <w:r w:rsidR="00F24DAB">
        <w:rPr>
          <w:rFonts w:asciiTheme="minorHAnsi" w:hAnsiTheme="minorHAnsi" w:cstheme="minorHAnsi"/>
          <w:sz w:val="24"/>
          <w:szCs w:val="24"/>
        </w:rPr>
        <w:t>,</w:t>
      </w:r>
      <w:r w:rsidRPr="003E06C7">
        <w:rPr>
          <w:rFonts w:asciiTheme="minorHAnsi" w:hAnsiTheme="minorHAnsi" w:cstheme="minorHAnsi"/>
          <w:sz w:val="24"/>
          <w:szCs w:val="24"/>
        </w:rPr>
        <w:t xml:space="preserve"> ni ninguno de ellos tenía conocimiento sobre la existencia de otros “hermanos perdidos”. </w:t>
      </w:r>
    </w:p>
    <w:p w14:paraId="5D216430" w14:textId="582E2946" w:rsidR="00C921EA" w:rsidRPr="003E06C7" w:rsidRDefault="003C540B" w:rsidP="00C921EA">
      <w:pPr>
        <w:spacing w:before="120" w:after="120" w:line="264" w:lineRule="auto"/>
        <w:ind w:firstLine="720"/>
        <w:jc w:val="both"/>
        <w:rPr>
          <w:rFonts w:asciiTheme="minorHAnsi" w:hAnsiTheme="minorHAnsi" w:cstheme="minorHAnsi"/>
          <w:sz w:val="24"/>
          <w:szCs w:val="24"/>
          <w:highlight w:val="white"/>
        </w:rPr>
      </w:pPr>
      <w:r w:rsidRPr="003E06C7">
        <w:rPr>
          <w:rFonts w:asciiTheme="minorHAnsi" w:hAnsiTheme="minorHAnsi" w:cstheme="minorHAnsi"/>
          <w:sz w:val="24"/>
          <w:szCs w:val="24"/>
        </w:rPr>
        <w:t xml:space="preserve">El periodista que llevó a cabo la investigación logra dar con un psicólogo clínico </w:t>
      </w:r>
      <w:r w:rsidR="00B028CD" w:rsidRPr="00B028CD">
        <w:rPr>
          <w:rFonts w:asciiTheme="minorHAnsi" w:hAnsiTheme="minorHAnsi" w:cstheme="minorHAnsi"/>
          <w:sz w:val="24"/>
          <w:szCs w:val="24"/>
        </w:rPr>
        <w:t xml:space="preserve">Lawrence Perelman </w:t>
      </w:r>
      <w:r w:rsidRPr="003E06C7">
        <w:rPr>
          <w:rFonts w:asciiTheme="minorHAnsi" w:hAnsiTheme="minorHAnsi" w:cstheme="minorHAnsi"/>
          <w:sz w:val="24"/>
          <w:szCs w:val="24"/>
        </w:rPr>
        <w:t>que, a sus 24 años había sido parte del estudio</w:t>
      </w:r>
      <w:r w:rsidR="00B028CD">
        <w:rPr>
          <w:rFonts w:asciiTheme="minorHAnsi" w:hAnsiTheme="minorHAnsi" w:cstheme="minorHAnsi"/>
          <w:sz w:val="24"/>
          <w:szCs w:val="24"/>
        </w:rPr>
        <w:t xml:space="preserve"> encargándose de</w:t>
      </w:r>
      <w:r w:rsidRPr="003E06C7">
        <w:rPr>
          <w:rFonts w:asciiTheme="minorHAnsi" w:hAnsiTheme="minorHAnsi" w:cstheme="minorHAnsi"/>
          <w:sz w:val="24"/>
          <w:szCs w:val="24"/>
        </w:rPr>
        <w:t xml:space="preserve"> evaluar a los </w:t>
      </w:r>
      <w:r w:rsidR="00B028CD" w:rsidRPr="003E06C7">
        <w:rPr>
          <w:rFonts w:asciiTheme="minorHAnsi" w:hAnsiTheme="minorHAnsi" w:cstheme="minorHAnsi"/>
          <w:sz w:val="24"/>
          <w:szCs w:val="24"/>
        </w:rPr>
        <w:t>niños,</w:t>
      </w:r>
      <w:r w:rsidR="00B028CD" w:rsidRPr="00B028CD">
        <w:t xml:space="preserve"> </w:t>
      </w:r>
      <w:r w:rsidR="00BA1AB1" w:rsidRPr="003E06C7">
        <w:rPr>
          <w:rFonts w:asciiTheme="minorHAnsi" w:hAnsiTheme="minorHAnsi" w:cstheme="minorHAnsi"/>
          <w:sz w:val="24"/>
          <w:szCs w:val="24"/>
        </w:rPr>
        <w:t>filmarlos en sus actividades cotidianas, y registrar durante un tiempo el desarrollo evolutivo de los trillizo</w:t>
      </w:r>
      <w:r w:rsidR="00BA1AB1">
        <w:rPr>
          <w:rFonts w:asciiTheme="minorHAnsi" w:hAnsiTheme="minorHAnsi" w:cstheme="minorHAnsi"/>
          <w:sz w:val="24"/>
          <w:szCs w:val="24"/>
        </w:rPr>
        <w:t>s</w:t>
      </w:r>
      <w:r w:rsidR="00BA1AB1">
        <w:t xml:space="preserve">. </w:t>
      </w:r>
      <w:r w:rsidRPr="003E06C7">
        <w:rPr>
          <w:rFonts w:asciiTheme="minorHAnsi" w:hAnsiTheme="minorHAnsi" w:cstheme="minorHAnsi"/>
          <w:sz w:val="24"/>
          <w:szCs w:val="24"/>
        </w:rPr>
        <w:t xml:space="preserve">Cuando se le pregunta cuál era el objetivo del estudio, refiere que se trataba de conocer cómo incidía la crianza en individuos que eran genéticamente idénticos. Refiere que él no se siente responsable por el devenir de la investigación dado que se incorporó al estudio luego del diseño, y se retiró al año sin saber qué pasó con </w:t>
      </w:r>
      <w:r w:rsidR="006E66B8">
        <w:rPr>
          <w:rFonts w:asciiTheme="minorHAnsi" w:hAnsiTheme="minorHAnsi" w:cstheme="minorHAnsi"/>
          <w:sz w:val="24"/>
          <w:szCs w:val="24"/>
        </w:rPr>
        <w:t>la</w:t>
      </w:r>
      <w:r w:rsidRPr="003E06C7">
        <w:rPr>
          <w:rFonts w:asciiTheme="minorHAnsi" w:hAnsiTheme="minorHAnsi" w:cstheme="minorHAnsi"/>
          <w:sz w:val="24"/>
          <w:szCs w:val="24"/>
        </w:rPr>
        <w:t xml:space="preserve"> información que recolectó durante ese tiempo. Pero no deja de indignarnos uno de sus dichos</w:t>
      </w:r>
      <w:r w:rsidR="0061226C">
        <w:rPr>
          <w:rFonts w:asciiTheme="minorHAnsi" w:hAnsiTheme="minorHAnsi" w:cstheme="minorHAnsi"/>
          <w:sz w:val="24"/>
          <w:szCs w:val="24"/>
        </w:rPr>
        <w:t>:</w:t>
      </w:r>
      <w:r w:rsidR="006E66B8">
        <w:rPr>
          <w:rFonts w:asciiTheme="minorHAnsi" w:hAnsiTheme="minorHAnsi" w:cstheme="minorHAnsi"/>
          <w:sz w:val="24"/>
          <w:szCs w:val="24"/>
        </w:rPr>
        <w:t xml:space="preserve"> él</w:t>
      </w:r>
      <w:r w:rsidRPr="003E06C7">
        <w:rPr>
          <w:rFonts w:asciiTheme="minorHAnsi" w:hAnsiTheme="minorHAnsi" w:cstheme="minorHAnsi"/>
          <w:sz w:val="24"/>
          <w:szCs w:val="24"/>
        </w:rPr>
        <w:t xml:space="preserve"> sabía que muy cerca del hermano que visitaba estaba el otro al cual vería luego y </w:t>
      </w:r>
      <w:r w:rsidR="0061226C">
        <w:rPr>
          <w:rFonts w:asciiTheme="minorHAnsi" w:hAnsiTheme="minorHAnsi" w:cstheme="minorHAnsi"/>
          <w:sz w:val="24"/>
          <w:szCs w:val="24"/>
        </w:rPr>
        <w:t>“</w:t>
      </w:r>
      <w:r w:rsidRPr="003E06C7">
        <w:rPr>
          <w:rFonts w:asciiTheme="minorHAnsi" w:hAnsiTheme="minorHAnsi" w:cstheme="minorHAnsi"/>
          <w:sz w:val="24"/>
          <w:szCs w:val="24"/>
        </w:rPr>
        <w:t>me tentaba la posibilidad de decirlo</w:t>
      </w:r>
      <w:r w:rsidR="0061226C">
        <w:rPr>
          <w:rFonts w:asciiTheme="minorHAnsi" w:hAnsiTheme="minorHAnsi" w:cstheme="minorHAnsi"/>
          <w:sz w:val="24"/>
          <w:szCs w:val="24"/>
        </w:rPr>
        <w:t>”</w:t>
      </w:r>
      <w:r w:rsidRPr="003E06C7">
        <w:rPr>
          <w:rFonts w:asciiTheme="minorHAnsi" w:hAnsiTheme="minorHAnsi" w:cstheme="minorHAnsi"/>
          <w:sz w:val="24"/>
          <w:szCs w:val="24"/>
        </w:rPr>
        <w:t>,</w:t>
      </w:r>
      <w:r w:rsidR="0061226C">
        <w:rPr>
          <w:rFonts w:asciiTheme="minorHAnsi" w:hAnsiTheme="minorHAnsi" w:cstheme="minorHAnsi"/>
          <w:sz w:val="24"/>
          <w:szCs w:val="24"/>
        </w:rPr>
        <w:t xml:space="preserve"> pero</w:t>
      </w:r>
      <w:r w:rsidRPr="003E06C7">
        <w:rPr>
          <w:rFonts w:asciiTheme="minorHAnsi" w:hAnsiTheme="minorHAnsi" w:cstheme="minorHAnsi"/>
          <w:sz w:val="24"/>
          <w:szCs w:val="24"/>
        </w:rPr>
        <w:t xml:space="preserve"> no por el bien de ellos, sino para ubicar su posición de poder al poseer un saber desconocido por esos otros ¿un resabio de los experimentadores de Milgram?</w:t>
      </w:r>
      <w:r w:rsidR="006E66B8" w:rsidRPr="006E66B8">
        <w:rPr>
          <w:sz w:val="24"/>
          <w:szCs w:val="24"/>
        </w:rPr>
        <w:t xml:space="preserve"> </w:t>
      </w:r>
      <w:r w:rsidR="006E66B8">
        <w:rPr>
          <w:sz w:val="24"/>
          <w:szCs w:val="24"/>
        </w:rPr>
        <w:t>Así, cual</w:t>
      </w:r>
      <w:r w:rsidR="006E66B8" w:rsidRPr="00B028CD">
        <w:rPr>
          <w:sz w:val="24"/>
          <w:szCs w:val="24"/>
        </w:rPr>
        <w:t xml:space="preserve"> canalla revela</w:t>
      </w:r>
      <w:r w:rsidR="006E66B8">
        <w:rPr>
          <w:sz w:val="24"/>
          <w:szCs w:val="24"/>
        </w:rPr>
        <w:t xml:space="preserve"> que frente a ese n</w:t>
      </w:r>
      <w:r w:rsidR="0061226C">
        <w:rPr>
          <w:sz w:val="24"/>
          <w:szCs w:val="24"/>
        </w:rPr>
        <w:t>o poder, porque implicaba que lo</w:t>
      </w:r>
      <w:r w:rsidR="006E66B8">
        <w:rPr>
          <w:sz w:val="24"/>
          <w:szCs w:val="24"/>
        </w:rPr>
        <w:t xml:space="preserve"> </w:t>
      </w:r>
      <w:r w:rsidR="006E66B8" w:rsidRPr="00B028CD">
        <w:rPr>
          <w:rFonts w:asciiTheme="minorHAnsi" w:hAnsiTheme="minorHAnsi" w:cstheme="minorHAnsi"/>
          <w:sz w:val="24"/>
          <w:szCs w:val="24"/>
        </w:rPr>
        <w:t>echa</w:t>
      </w:r>
      <w:r w:rsidR="006E66B8">
        <w:rPr>
          <w:rFonts w:asciiTheme="minorHAnsi" w:hAnsiTheme="minorHAnsi" w:cstheme="minorHAnsi"/>
          <w:sz w:val="24"/>
          <w:szCs w:val="24"/>
        </w:rPr>
        <w:t>ran, confiesa riendo que le</w:t>
      </w:r>
      <w:r w:rsidR="006E66B8" w:rsidRPr="00B028CD">
        <w:rPr>
          <w:rFonts w:asciiTheme="minorHAnsi" w:hAnsiTheme="minorHAnsi" w:cstheme="minorHAnsi"/>
          <w:sz w:val="24"/>
          <w:szCs w:val="24"/>
        </w:rPr>
        <w:t xml:space="preserve"> daba ganas hacerlo.</w:t>
      </w:r>
      <w:r w:rsidR="00C921EA">
        <w:rPr>
          <w:rFonts w:asciiTheme="minorHAnsi" w:hAnsiTheme="minorHAnsi" w:cstheme="minorHAnsi"/>
          <w:sz w:val="24"/>
          <w:szCs w:val="24"/>
        </w:rPr>
        <w:t xml:space="preserve"> ¿Y</w:t>
      </w:r>
      <w:r w:rsidR="00C921EA" w:rsidRPr="003E06C7">
        <w:rPr>
          <w:rFonts w:asciiTheme="minorHAnsi" w:hAnsiTheme="minorHAnsi" w:cstheme="minorHAnsi"/>
          <w:sz w:val="24"/>
          <w:szCs w:val="24"/>
        </w:rPr>
        <w:t xml:space="preserve"> la humanidad dónde queda? ¿Y el resguardo por los sujetos humanos? El avasallamiento a la invalidez del </w:t>
      </w:r>
      <w:r w:rsidR="00C921EA" w:rsidRPr="003E06C7">
        <w:rPr>
          <w:rFonts w:asciiTheme="minorHAnsi" w:hAnsiTheme="minorHAnsi" w:cstheme="minorHAnsi"/>
          <w:i/>
          <w:sz w:val="24"/>
          <w:szCs w:val="24"/>
        </w:rPr>
        <w:t>infans</w:t>
      </w:r>
      <w:r w:rsidR="00C921EA" w:rsidRPr="003E06C7">
        <w:rPr>
          <w:rFonts w:asciiTheme="minorHAnsi" w:hAnsiTheme="minorHAnsi" w:cstheme="minorHAnsi"/>
          <w:sz w:val="24"/>
          <w:szCs w:val="24"/>
        </w:rPr>
        <w:t xml:space="preserve"> ¿dónde </w:t>
      </w:r>
      <w:r w:rsidR="00D17462">
        <w:rPr>
          <w:rFonts w:asciiTheme="minorHAnsi" w:hAnsiTheme="minorHAnsi" w:cstheme="minorHAnsi"/>
          <w:sz w:val="24"/>
          <w:szCs w:val="24"/>
        </w:rPr>
        <w:t>se ubica</w:t>
      </w:r>
      <w:r w:rsidR="00C921EA" w:rsidRPr="003E06C7">
        <w:rPr>
          <w:rFonts w:asciiTheme="minorHAnsi" w:hAnsiTheme="minorHAnsi" w:cstheme="minorHAnsi"/>
          <w:sz w:val="24"/>
          <w:szCs w:val="24"/>
        </w:rPr>
        <w:t xml:space="preserve"> en este tipo de investigaciones? ¿no debe acaso ser materia de resguardo?</w:t>
      </w:r>
    </w:p>
    <w:p w14:paraId="00000026" w14:textId="5CC45029" w:rsidR="00AB4A4A" w:rsidRDefault="003C540B" w:rsidP="003E06C7">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 xml:space="preserve">La historia sobre la vida de los trillizos prosigue en la línea del encuentro y </w:t>
      </w:r>
      <w:r w:rsidR="00F83B1A">
        <w:rPr>
          <w:rFonts w:asciiTheme="minorHAnsi" w:hAnsiTheme="minorHAnsi" w:cstheme="minorHAnsi"/>
          <w:sz w:val="24"/>
          <w:szCs w:val="24"/>
        </w:rPr>
        <w:t xml:space="preserve">de </w:t>
      </w:r>
      <w:r w:rsidRPr="003E06C7">
        <w:rPr>
          <w:rFonts w:asciiTheme="minorHAnsi" w:hAnsiTheme="minorHAnsi" w:cstheme="minorHAnsi"/>
          <w:sz w:val="24"/>
          <w:szCs w:val="24"/>
        </w:rPr>
        <w:t xml:space="preserve">recuperar algo de lo perdido: </w:t>
      </w:r>
      <w:r w:rsidRPr="00B335D3">
        <w:rPr>
          <w:rFonts w:asciiTheme="minorHAnsi" w:hAnsiTheme="minorHAnsi" w:cstheme="minorHAnsi"/>
          <w:i/>
          <w:sz w:val="24"/>
          <w:szCs w:val="24"/>
        </w:rPr>
        <w:t>la infancia juntos</w:t>
      </w:r>
      <w:r w:rsidR="00B84D1F">
        <w:rPr>
          <w:rFonts w:asciiTheme="minorHAnsi" w:hAnsiTheme="minorHAnsi" w:cstheme="minorHAnsi"/>
          <w:sz w:val="24"/>
          <w:szCs w:val="24"/>
        </w:rPr>
        <w:t xml:space="preserve"> tal como ellos lo señalan en el documental</w:t>
      </w:r>
      <w:r w:rsidRPr="003E06C7">
        <w:rPr>
          <w:rFonts w:asciiTheme="minorHAnsi" w:hAnsiTheme="minorHAnsi" w:cstheme="minorHAnsi"/>
          <w:sz w:val="24"/>
          <w:szCs w:val="24"/>
        </w:rPr>
        <w:t xml:space="preserve">. Abren un restaurante como parte de un emprendimiento familiar </w:t>
      </w:r>
      <w:r w:rsidRPr="003E06C7">
        <w:rPr>
          <w:rFonts w:asciiTheme="minorHAnsi" w:hAnsiTheme="minorHAnsi" w:cstheme="minorHAnsi"/>
          <w:i/>
          <w:sz w:val="24"/>
          <w:szCs w:val="24"/>
        </w:rPr>
        <w:t>Triplets</w:t>
      </w:r>
      <w:r w:rsidR="00FE0612">
        <w:rPr>
          <w:rFonts w:asciiTheme="minorHAnsi" w:hAnsiTheme="minorHAnsi" w:cstheme="minorHAnsi"/>
          <w:sz w:val="24"/>
          <w:szCs w:val="24"/>
        </w:rPr>
        <w:t>, pero los problemas no tardaron</w:t>
      </w:r>
      <w:r w:rsidRPr="003E06C7">
        <w:rPr>
          <w:rFonts w:asciiTheme="minorHAnsi" w:hAnsiTheme="minorHAnsi" w:cstheme="minorHAnsi"/>
          <w:sz w:val="24"/>
          <w:szCs w:val="24"/>
        </w:rPr>
        <w:t xml:space="preserve"> en llegar. Los lazos afectivos que debieron establecer, los vínculos fraternos durante su infancia, su adolescencia y su adultez quedaron cercenados por </w:t>
      </w:r>
      <w:r w:rsidR="000507B5">
        <w:rPr>
          <w:rFonts w:asciiTheme="minorHAnsi" w:hAnsiTheme="minorHAnsi" w:cstheme="minorHAnsi"/>
          <w:sz w:val="24"/>
          <w:szCs w:val="24"/>
        </w:rPr>
        <w:t xml:space="preserve">la </w:t>
      </w:r>
      <w:r w:rsidRPr="003E06C7">
        <w:rPr>
          <w:rFonts w:asciiTheme="minorHAnsi" w:hAnsiTheme="minorHAnsi" w:cstheme="minorHAnsi"/>
          <w:sz w:val="24"/>
          <w:szCs w:val="24"/>
        </w:rPr>
        <w:t>separación abrupta</w:t>
      </w:r>
      <w:r w:rsidR="0003270B">
        <w:rPr>
          <w:rFonts w:asciiTheme="minorHAnsi" w:hAnsiTheme="minorHAnsi" w:cstheme="minorHAnsi"/>
          <w:sz w:val="24"/>
          <w:szCs w:val="24"/>
        </w:rPr>
        <w:t xml:space="preserve">. </w:t>
      </w:r>
      <w:r w:rsidR="000507B5">
        <w:rPr>
          <w:rFonts w:asciiTheme="minorHAnsi" w:hAnsiTheme="minorHAnsi" w:cstheme="minorHAnsi"/>
          <w:sz w:val="24"/>
          <w:szCs w:val="24"/>
        </w:rPr>
        <w:t>Su</w:t>
      </w:r>
      <w:r w:rsidRPr="003E06C7">
        <w:rPr>
          <w:rFonts w:asciiTheme="minorHAnsi" w:hAnsiTheme="minorHAnsi" w:cstheme="minorHAnsi"/>
          <w:sz w:val="24"/>
          <w:szCs w:val="24"/>
        </w:rPr>
        <w:t xml:space="preserve"> vinculación, si bien espontánea y casual pareció mitigar esa angustia de separación estudiada por el psicólogo que los visitaba,</w:t>
      </w:r>
      <w:r w:rsidR="000507B5">
        <w:rPr>
          <w:rFonts w:asciiTheme="minorHAnsi" w:hAnsiTheme="minorHAnsi" w:cstheme="minorHAnsi"/>
          <w:sz w:val="24"/>
          <w:szCs w:val="24"/>
        </w:rPr>
        <w:t xml:space="preserve"> pero</w:t>
      </w:r>
      <w:r w:rsidRPr="003E06C7">
        <w:rPr>
          <w:rFonts w:asciiTheme="minorHAnsi" w:hAnsiTheme="minorHAnsi" w:cstheme="minorHAnsi"/>
          <w:sz w:val="24"/>
          <w:szCs w:val="24"/>
        </w:rPr>
        <w:t xml:space="preserve"> no alcanzó a </w:t>
      </w:r>
      <w:r w:rsidR="002C43B5">
        <w:rPr>
          <w:rFonts w:asciiTheme="minorHAnsi" w:hAnsiTheme="minorHAnsi" w:cstheme="minorHAnsi"/>
          <w:sz w:val="24"/>
          <w:szCs w:val="24"/>
        </w:rPr>
        <w:t>amortiguar</w:t>
      </w:r>
      <w:r w:rsidR="002C43B5" w:rsidRPr="003E06C7">
        <w:rPr>
          <w:rFonts w:asciiTheme="minorHAnsi" w:hAnsiTheme="minorHAnsi" w:cstheme="minorHAnsi"/>
          <w:sz w:val="24"/>
          <w:szCs w:val="24"/>
        </w:rPr>
        <w:t xml:space="preserve"> </w:t>
      </w:r>
      <w:r w:rsidRPr="003E06C7">
        <w:rPr>
          <w:rFonts w:asciiTheme="minorHAnsi" w:hAnsiTheme="minorHAnsi" w:cstheme="minorHAnsi"/>
          <w:sz w:val="24"/>
          <w:szCs w:val="24"/>
        </w:rPr>
        <w:t>el estrago que produjo en sus vidas el haber</w:t>
      </w:r>
      <w:r w:rsidR="00416070">
        <w:rPr>
          <w:rFonts w:asciiTheme="minorHAnsi" w:hAnsiTheme="minorHAnsi" w:cstheme="minorHAnsi"/>
          <w:sz w:val="24"/>
          <w:szCs w:val="24"/>
        </w:rPr>
        <w:t>se</w:t>
      </w:r>
      <w:r w:rsidRPr="003E06C7">
        <w:rPr>
          <w:rFonts w:asciiTheme="minorHAnsi" w:hAnsiTheme="minorHAnsi" w:cstheme="minorHAnsi"/>
          <w:sz w:val="24"/>
          <w:szCs w:val="24"/>
        </w:rPr>
        <w:t xml:space="preserve"> perdido de todo lo que los esperaba. El suicidio de Eddy marco el punto de no retorno y la impotencia de no entender qué se quería demostrar con semejante aberración</w:t>
      </w:r>
      <w:r w:rsidR="000247AD">
        <w:rPr>
          <w:rFonts w:asciiTheme="minorHAnsi" w:hAnsiTheme="minorHAnsi" w:cstheme="minorHAnsi"/>
          <w:sz w:val="24"/>
          <w:szCs w:val="24"/>
        </w:rPr>
        <w:t>, así lo expresan los implicados y el viraje del tono del documental apunta a ello, a una lectura de ello, un suicidio con grandes</w:t>
      </w:r>
      <w:r w:rsidR="000247AD" w:rsidRPr="000247AD">
        <w:rPr>
          <w:rFonts w:asciiTheme="minorHAnsi" w:hAnsiTheme="minorHAnsi" w:cstheme="minorHAnsi"/>
          <w:sz w:val="24"/>
          <w:szCs w:val="24"/>
        </w:rPr>
        <w:t xml:space="preserve"> </w:t>
      </w:r>
      <w:r w:rsidR="000247AD">
        <w:rPr>
          <w:rFonts w:asciiTheme="minorHAnsi" w:hAnsiTheme="minorHAnsi" w:cstheme="minorHAnsi"/>
          <w:sz w:val="24"/>
          <w:szCs w:val="24"/>
        </w:rPr>
        <w:t>ramificaciones pues él fue quien los unió.</w:t>
      </w:r>
      <w:r w:rsidRPr="003E06C7">
        <w:rPr>
          <w:rFonts w:asciiTheme="minorHAnsi" w:hAnsiTheme="minorHAnsi" w:cstheme="minorHAnsi"/>
          <w:sz w:val="24"/>
          <w:szCs w:val="24"/>
        </w:rPr>
        <w:t xml:space="preserve"> </w:t>
      </w:r>
      <w:r w:rsidR="000507B5">
        <w:rPr>
          <w:rFonts w:asciiTheme="minorHAnsi" w:hAnsiTheme="minorHAnsi" w:cstheme="minorHAnsi"/>
          <w:sz w:val="24"/>
          <w:szCs w:val="24"/>
        </w:rPr>
        <w:t>P</w:t>
      </w:r>
      <w:r w:rsidRPr="003E06C7">
        <w:rPr>
          <w:rFonts w:asciiTheme="minorHAnsi" w:hAnsiTheme="minorHAnsi" w:cstheme="minorHAnsi"/>
          <w:sz w:val="24"/>
          <w:szCs w:val="24"/>
        </w:rPr>
        <w:t>rimera consecuencia visible de haber sido objeto de experimentación</w:t>
      </w:r>
      <w:r w:rsidR="000247AD">
        <w:rPr>
          <w:rFonts w:asciiTheme="minorHAnsi" w:hAnsiTheme="minorHAnsi" w:cstheme="minorHAnsi"/>
          <w:sz w:val="24"/>
          <w:szCs w:val="24"/>
        </w:rPr>
        <w:t xml:space="preserve"> y no medir las consecuencias del develamiento de su origen. O</w:t>
      </w:r>
      <w:r w:rsidRPr="003E06C7">
        <w:rPr>
          <w:rFonts w:asciiTheme="minorHAnsi" w:hAnsiTheme="minorHAnsi" w:cstheme="minorHAnsi"/>
          <w:sz w:val="24"/>
          <w:szCs w:val="24"/>
        </w:rPr>
        <w:t xml:space="preserve">tra más sana fue la </w:t>
      </w:r>
      <w:r w:rsidR="00D17462">
        <w:rPr>
          <w:rFonts w:asciiTheme="minorHAnsi" w:hAnsiTheme="minorHAnsi" w:cstheme="minorHAnsi"/>
          <w:sz w:val="24"/>
          <w:szCs w:val="24"/>
        </w:rPr>
        <w:t>elección espontánea de los hermanos</w:t>
      </w:r>
      <w:r w:rsidR="00012261">
        <w:rPr>
          <w:rFonts w:asciiTheme="minorHAnsi" w:hAnsiTheme="minorHAnsi" w:cstheme="minorHAnsi"/>
          <w:sz w:val="24"/>
          <w:szCs w:val="24"/>
        </w:rPr>
        <w:t>, de elegir a uno de</w:t>
      </w:r>
      <w:r w:rsidRPr="003E06C7">
        <w:rPr>
          <w:rFonts w:asciiTheme="minorHAnsi" w:hAnsiTheme="minorHAnsi" w:cstheme="minorHAnsi"/>
          <w:sz w:val="24"/>
          <w:szCs w:val="24"/>
        </w:rPr>
        <w:t xml:space="preserve"> los padres</w:t>
      </w:r>
      <w:r w:rsidR="00012261">
        <w:rPr>
          <w:rFonts w:asciiTheme="minorHAnsi" w:hAnsiTheme="minorHAnsi" w:cstheme="minorHAnsi"/>
          <w:sz w:val="24"/>
          <w:szCs w:val="24"/>
        </w:rPr>
        <w:t>,</w:t>
      </w:r>
      <w:r w:rsidRPr="003E06C7">
        <w:rPr>
          <w:rFonts w:asciiTheme="minorHAnsi" w:hAnsiTheme="minorHAnsi" w:cstheme="minorHAnsi"/>
          <w:sz w:val="24"/>
          <w:szCs w:val="24"/>
        </w:rPr>
        <w:t xml:space="preserve"> como</w:t>
      </w:r>
      <w:r w:rsidR="0003270B">
        <w:rPr>
          <w:rFonts w:asciiTheme="minorHAnsi" w:hAnsiTheme="minorHAnsi" w:cstheme="minorHAnsi"/>
          <w:sz w:val="24"/>
          <w:szCs w:val="24"/>
        </w:rPr>
        <w:t xml:space="preserve"> padre de los t</w:t>
      </w:r>
      <w:r w:rsidR="00012261">
        <w:rPr>
          <w:rFonts w:asciiTheme="minorHAnsi" w:hAnsiTheme="minorHAnsi" w:cstheme="minorHAnsi"/>
          <w:sz w:val="24"/>
          <w:szCs w:val="24"/>
        </w:rPr>
        <w:t>res;</w:t>
      </w:r>
      <w:r w:rsidR="0003270B">
        <w:rPr>
          <w:rFonts w:asciiTheme="minorHAnsi" w:hAnsiTheme="minorHAnsi" w:cstheme="minorHAnsi"/>
          <w:sz w:val="24"/>
          <w:szCs w:val="24"/>
        </w:rPr>
        <w:t xml:space="preserve"> a</w:t>
      </w:r>
      <w:r w:rsidRPr="003E06C7">
        <w:rPr>
          <w:rFonts w:asciiTheme="minorHAnsi" w:hAnsiTheme="minorHAnsi" w:cstheme="minorHAnsi"/>
          <w:sz w:val="24"/>
          <w:szCs w:val="24"/>
        </w:rPr>
        <w:t xml:space="preserve"> quien llamaron </w:t>
      </w:r>
      <w:r w:rsidRPr="00FB6D4A">
        <w:rPr>
          <w:rFonts w:asciiTheme="minorHAnsi" w:hAnsiTheme="minorHAnsi" w:cstheme="minorHAnsi"/>
          <w:i/>
          <w:iCs/>
          <w:sz w:val="24"/>
          <w:szCs w:val="24"/>
        </w:rPr>
        <w:t>Bubala</w:t>
      </w:r>
      <w:r w:rsidR="00FE0612">
        <w:rPr>
          <w:rStyle w:val="Refdenotaderodap"/>
          <w:rFonts w:asciiTheme="minorHAnsi" w:hAnsiTheme="minorHAnsi" w:cstheme="minorHAnsi"/>
          <w:i/>
          <w:iCs/>
          <w:sz w:val="24"/>
          <w:szCs w:val="24"/>
        </w:rPr>
        <w:footnoteReference w:id="6"/>
      </w:r>
      <w:r w:rsidR="00D17462">
        <w:rPr>
          <w:rFonts w:asciiTheme="minorHAnsi" w:hAnsiTheme="minorHAnsi" w:cstheme="minorHAnsi"/>
          <w:i/>
          <w:iCs/>
          <w:sz w:val="24"/>
          <w:szCs w:val="24"/>
        </w:rPr>
        <w:t xml:space="preserve">, </w:t>
      </w:r>
      <w:r w:rsidR="00D17462" w:rsidRPr="008A2655">
        <w:rPr>
          <w:rFonts w:asciiTheme="minorHAnsi" w:hAnsiTheme="minorHAnsi" w:cstheme="minorHAnsi"/>
          <w:sz w:val="24"/>
          <w:szCs w:val="24"/>
        </w:rPr>
        <w:t>quien</w:t>
      </w:r>
      <w:r w:rsidR="0003270B" w:rsidRPr="003101A1">
        <w:rPr>
          <w:rFonts w:asciiTheme="minorHAnsi" w:hAnsiTheme="minorHAnsi" w:cstheme="minorHAnsi"/>
          <w:sz w:val="24"/>
          <w:szCs w:val="24"/>
        </w:rPr>
        <w:t xml:space="preserve"> </w:t>
      </w:r>
      <w:r w:rsidR="0003270B">
        <w:rPr>
          <w:rFonts w:asciiTheme="minorHAnsi" w:hAnsiTheme="minorHAnsi" w:cstheme="minorHAnsi"/>
          <w:sz w:val="24"/>
          <w:szCs w:val="24"/>
        </w:rPr>
        <w:t xml:space="preserve">los </w:t>
      </w:r>
      <w:r w:rsidRPr="003E06C7">
        <w:rPr>
          <w:rFonts w:asciiTheme="minorHAnsi" w:hAnsiTheme="minorHAnsi" w:cstheme="minorHAnsi"/>
          <w:sz w:val="24"/>
          <w:szCs w:val="24"/>
        </w:rPr>
        <w:t>reunía y observab</w:t>
      </w:r>
      <w:r w:rsidR="0003270B">
        <w:rPr>
          <w:rFonts w:asciiTheme="minorHAnsi" w:hAnsiTheme="minorHAnsi" w:cstheme="minorHAnsi"/>
          <w:sz w:val="24"/>
          <w:szCs w:val="24"/>
        </w:rPr>
        <w:t>a cómo era su interacción en un</w:t>
      </w:r>
      <w:r w:rsidRPr="003E06C7">
        <w:rPr>
          <w:rFonts w:asciiTheme="minorHAnsi" w:hAnsiTheme="minorHAnsi" w:cstheme="minorHAnsi"/>
          <w:sz w:val="24"/>
          <w:szCs w:val="24"/>
        </w:rPr>
        <w:t xml:space="preserve"> espacio </w:t>
      </w:r>
      <w:r w:rsidR="003101A1">
        <w:rPr>
          <w:rFonts w:asciiTheme="minorHAnsi" w:hAnsiTheme="minorHAnsi" w:cstheme="minorHAnsi"/>
          <w:sz w:val="24"/>
          <w:szCs w:val="24"/>
        </w:rPr>
        <w:t>que les proveía</w:t>
      </w:r>
      <w:r w:rsidRPr="003E06C7">
        <w:rPr>
          <w:rFonts w:asciiTheme="minorHAnsi" w:hAnsiTheme="minorHAnsi" w:cstheme="minorHAnsi"/>
          <w:sz w:val="24"/>
          <w:szCs w:val="24"/>
        </w:rPr>
        <w:t xml:space="preserve">, ofrecido por él y no </w:t>
      </w:r>
      <w:r w:rsidRPr="003E06C7">
        <w:rPr>
          <w:rFonts w:asciiTheme="minorHAnsi" w:hAnsiTheme="minorHAnsi" w:cstheme="minorHAnsi"/>
          <w:sz w:val="24"/>
          <w:szCs w:val="24"/>
        </w:rPr>
        <w:lastRenderedPageBreak/>
        <w:t>predeterminado. Un lugar que los alojaba de otro modo, sin condicionamientos, sin sentido previo, sin</w:t>
      </w:r>
      <w:r w:rsidR="0003270B">
        <w:rPr>
          <w:rFonts w:asciiTheme="minorHAnsi" w:hAnsiTheme="minorHAnsi" w:cstheme="minorHAnsi"/>
          <w:sz w:val="24"/>
          <w:szCs w:val="24"/>
        </w:rPr>
        <w:t xml:space="preserve"> estar a la espera </w:t>
      </w:r>
      <w:r w:rsidR="00F039F0">
        <w:rPr>
          <w:rFonts w:asciiTheme="minorHAnsi" w:hAnsiTheme="minorHAnsi" w:cstheme="minorHAnsi"/>
          <w:sz w:val="24"/>
          <w:szCs w:val="24"/>
        </w:rPr>
        <w:t>de algún resultado o</w:t>
      </w:r>
      <w:r w:rsidRPr="003E06C7">
        <w:rPr>
          <w:rFonts w:asciiTheme="minorHAnsi" w:hAnsiTheme="minorHAnsi" w:cstheme="minorHAnsi"/>
          <w:sz w:val="24"/>
          <w:szCs w:val="24"/>
        </w:rPr>
        <w:t xml:space="preserve"> usufructo de </w:t>
      </w:r>
      <w:r w:rsidR="005F5C29" w:rsidRPr="003E06C7">
        <w:rPr>
          <w:rFonts w:asciiTheme="minorHAnsi" w:hAnsiTheme="minorHAnsi" w:cstheme="minorHAnsi"/>
          <w:sz w:val="24"/>
          <w:szCs w:val="24"/>
        </w:rPr>
        <w:t>esta</w:t>
      </w:r>
      <w:r w:rsidR="00F039F0">
        <w:rPr>
          <w:rFonts w:asciiTheme="minorHAnsi" w:hAnsiTheme="minorHAnsi" w:cstheme="minorHAnsi"/>
          <w:sz w:val="24"/>
          <w:szCs w:val="24"/>
        </w:rPr>
        <w:t>. Hallaron en él un padre,</w:t>
      </w:r>
      <w:r w:rsidRPr="003E06C7">
        <w:rPr>
          <w:rFonts w:asciiTheme="minorHAnsi" w:hAnsiTheme="minorHAnsi" w:cstheme="minorHAnsi"/>
          <w:sz w:val="24"/>
          <w:szCs w:val="24"/>
        </w:rPr>
        <w:t xml:space="preserve"> más allá del que cada uno poseía.</w:t>
      </w:r>
      <w:r w:rsidR="000247AD">
        <w:rPr>
          <w:rFonts w:asciiTheme="minorHAnsi" w:hAnsiTheme="minorHAnsi" w:cstheme="minorHAnsi"/>
          <w:sz w:val="24"/>
          <w:szCs w:val="24"/>
        </w:rPr>
        <w:t xml:space="preserve"> Él mismo describe, en el documental, que jugaban en la alfombra como niños revolcándose uno sobre otro.</w:t>
      </w:r>
    </w:p>
    <w:p w14:paraId="40C7160C" w14:textId="77777777" w:rsidR="00012261" w:rsidRPr="003E06C7" w:rsidRDefault="00012261" w:rsidP="003E06C7">
      <w:pPr>
        <w:spacing w:before="120" w:after="120" w:line="264" w:lineRule="auto"/>
        <w:ind w:firstLine="720"/>
        <w:jc w:val="both"/>
        <w:rPr>
          <w:rFonts w:asciiTheme="minorHAnsi" w:hAnsiTheme="minorHAnsi" w:cstheme="minorHAnsi"/>
          <w:sz w:val="24"/>
          <w:szCs w:val="24"/>
        </w:rPr>
      </w:pPr>
    </w:p>
    <w:p w14:paraId="00000027" w14:textId="53A60AE3" w:rsidR="00AB4A4A" w:rsidRPr="00DE159A" w:rsidRDefault="00DE159A" w:rsidP="00DE159A">
      <w:pPr>
        <w:pStyle w:val="PargrafodaLista"/>
        <w:numPr>
          <w:ilvl w:val="0"/>
          <w:numId w:val="1"/>
        </w:numPr>
        <w:spacing w:before="120" w:after="120" w:line="264" w:lineRule="auto"/>
        <w:rPr>
          <w:rFonts w:asciiTheme="minorHAnsi" w:hAnsiTheme="minorHAnsi" w:cstheme="minorHAnsi"/>
          <w:b/>
          <w:sz w:val="28"/>
          <w:szCs w:val="28"/>
        </w:rPr>
      </w:pPr>
      <w:bookmarkStart w:id="0" w:name="_heading=h.yjsn0e270p3n" w:colFirst="0" w:colLast="0"/>
      <w:bookmarkEnd w:id="0"/>
      <w:r w:rsidRPr="00DE159A">
        <w:rPr>
          <w:rFonts w:asciiTheme="minorHAnsi" w:hAnsiTheme="minorHAnsi" w:cstheme="minorHAnsi"/>
          <w:b/>
          <w:sz w:val="28"/>
          <w:szCs w:val="28"/>
        </w:rPr>
        <w:t>GESTOS HUMANOS ¿HERENCIA O CRIANZA?</w:t>
      </w:r>
    </w:p>
    <w:p w14:paraId="00000028" w14:textId="657214A8" w:rsidR="00AB4A4A" w:rsidRPr="003E06C7" w:rsidRDefault="002F47DD" w:rsidP="002F47DD">
      <w:pPr>
        <w:spacing w:before="120" w:after="120" w:line="264" w:lineRule="auto"/>
        <w:ind w:firstLine="720"/>
        <w:jc w:val="both"/>
        <w:rPr>
          <w:rFonts w:asciiTheme="minorHAnsi" w:hAnsiTheme="minorHAnsi" w:cstheme="minorHAnsi"/>
          <w:sz w:val="24"/>
          <w:szCs w:val="24"/>
        </w:rPr>
      </w:pPr>
      <w:bookmarkStart w:id="1" w:name="_heading=h.r78xkuptqp4m" w:colFirst="0" w:colLast="0"/>
      <w:bookmarkEnd w:id="1"/>
      <w:r>
        <w:rPr>
          <w:rFonts w:asciiTheme="minorHAnsi" w:hAnsiTheme="minorHAnsi" w:cstheme="minorHAnsi"/>
          <w:sz w:val="24"/>
          <w:szCs w:val="24"/>
        </w:rPr>
        <w:t xml:space="preserve">Para dirimir desde el psicoanálisis esta investigación y el impacto subjetivo del uso del engaño y sus consecuencia acudiremos a aquello planteado por </w:t>
      </w:r>
      <w:r w:rsidR="003C540B" w:rsidRPr="003E06C7">
        <w:rPr>
          <w:rFonts w:asciiTheme="minorHAnsi" w:hAnsiTheme="minorHAnsi" w:cstheme="minorHAnsi"/>
          <w:sz w:val="24"/>
          <w:szCs w:val="24"/>
        </w:rPr>
        <w:t xml:space="preserve">Lacan en el </w:t>
      </w:r>
      <w:r w:rsidR="003C540B" w:rsidRPr="003E06C7">
        <w:rPr>
          <w:rFonts w:asciiTheme="minorHAnsi" w:hAnsiTheme="minorHAnsi" w:cstheme="minorHAnsi"/>
          <w:i/>
          <w:sz w:val="24"/>
          <w:szCs w:val="24"/>
        </w:rPr>
        <w:t>Seminario 20</w:t>
      </w:r>
      <w:r w:rsidR="003C540B" w:rsidRPr="003E06C7">
        <w:rPr>
          <w:rFonts w:asciiTheme="minorHAnsi" w:hAnsiTheme="minorHAnsi" w:cstheme="minorHAnsi"/>
          <w:sz w:val="24"/>
          <w:szCs w:val="24"/>
        </w:rPr>
        <w:t xml:space="preserve"> (1972-73) </w:t>
      </w:r>
      <w:r>
        <w:rPr>
          <w:rFonts w:asciiTheme="minorHAnsi" w:hAnsiTheme="minorHAnsi" w:cstheme="minorHAnsi"/>
          <w:sz w:val="24"/>
          <w:szCs w:val="24"/>
        </w:rPr>
        <w:t xml:space="preserve">en dónde </w:t>
      </w:r>
      <w:r w:rsidR="003C540B" w:rsidRPr="003E06C7">
        <w:rPr>
          <w:rFonts w:asciiTheme="minorHAnsi" w:hAnsiTheme="minorHAnsi" w:cstheme="minorHAnsi"/>
          <w:sz w:val="24"/>
          <w:szCs w:val="24"/>
        </w:rPr>
        <w:t xml:space="preserve">introduce la noción de </w:t>
      </w:r>
      <w:r w:rsidR="003C540B" w:rsidRPr="00970825">
        <w:rPr>
          <w:rFonts w:asciiTheme="minorHAnsi" w:hAnsiTheme="minorHAnsi" w:cstheme="minorHAnsi"/>
          <w:i/>
          <w:sz w:val="24"/>
          <w:szCs w:val="24"/>
        </w:rPr>
        <w:t>gesto</w:t>
      </w:r>
      <w:r w:rsidR="003C540B" w:rsidRPr="003E06C7">
        <w:rPr>
          <w:rFonts w:asciiTheme="minorHAnsi" w:hAnsiTheme="minorHAnsi" w:cstheme="minorHAnsi"/>
          <w:sz w:val="24"/>
          <w:szCs w:val="24"/>
        </w:rPr>
        <w:t xml:space="preserve"> como operador clínico y lo vincula a la ética del psicoanálisis como la lectura de ese modo singular que tiene un sujeto de habitar el lenguaje indicando que: </w:t>
      </w:r>
      <w:r w:rsidR="003C540B" w:rsidRPr="003E06C7">
        <w:rPr>
          <w:rFonts w:asciiTheme="minorHAnsi" w:hAnsiTheme="minorHAnsi" w:cstheme="minorHAnsi"/>
          <w:i/>
          <w:sz w:val="24"/>
          <w:szCs w:val="24"/>
        </w:rPr>
        <w:t xml:space="preserve">“La ética (…) tiene la más estrecha relación con nuestra habitación del lenguaje (…) cuando se habita el lenguaje se hacen gestos, gestos de saludo, de prosternación a veces de admiración” </w:t>
      </w:r>
      <w:r w:rsidR="003C540B" w:rsidRPr="003E06C7">
        <w:rPr>
          <w:rFonts w:asciiTheme="minorHAnsi" w:hAnsiTheme="minorHAnsi" w:cstheme="minorHAnsi"/>
          <w:sz w:val="24"/>
          <w:szCs w:val="24"/>
        </w:rPr>
        <w:t>esos gestos nos marcan y nos humanizan, el viviente en ese baño del lenguaje se humaniza por la donación de esos gestos pero, advierte “</w:t>
      </w:r>
      <w:r w:rsidR="003C540B" w:rsidRPr="003E06C7">
        <w:rPr>
          <w:rFonts w:asciiTheme="minorHAnsi" w:hAnsiTheme="minorHAnsi" w:cstheme="minorHAnsi"/>
          <w:i/>
          <w:sz w:val="24"/>
          <w:szCs w:val="24"/>
        </w:rPr>
        <w:t xml:space="preserve">hay gestos y </w:t>
      </w:r>
      <w:r w:rsidR="003C540B" w:rsidRPr="003E06C7">
        <w:rPr>
          <w:rFonts w:asciiTheme="minorHAnsi" w:hAnsiTheme="minorHAnsi" w:cstheme="minorHAnsi"/>
          <w:b/>
          <w:i/>
          <w:sz w:val="24"/>
          <w:szCs w:val="24"/>
        </w:rPr>
        <w:t>gestos</w:t>
      </w:r>
      <w:r w:rsidR="003C540B" w:rsidRPr="003E06C7">
        <w:rPr>
          <w:rFonts w:asciiTheme="minorHAnsi" w:hAnsiTheme="minorHAnsi" w:cstheme="minorHAnsi"/>
          <w:i/>
          <w:sz w:val="24"/>
          <w:szCs w:val="24"/>
        </w:rPr>
        <w:t>”</w:t>
      </w:r>
      <w:r w:rsidR="003C540B" w:rsidRPr="003E06C7">
        <w:rPr>
          <w:rFonts w:asciiTheme="minorHAnsi" w:hAnsiTheme="minorHAnsi" w:cstheme="minorHAnsi"/>
          <w:sz w:val="24"/>
          <w:szCs w:val="24"/>
        </w:rPr>
        <w:t xml:space="preserve"> (Lacan, 1972-73, p. 122). </w:t>
      </w:r>
      <w:r>
        <w:rPr>
          <w:rFonts w:asciiTheme="minorHAnsi" w:hAnsiTheme="minorHAnsi" w:cstheme="minorHAnsi"/>
          <w:sz w:val="24"/>
          <w:szCs w:val="24"/>
        </w:rPr>
        <w:t>Estos trillizos han habitado el lenguaje de modo diverso acorde a lo que los experimentadores habían decidido al incluirlos en familias con determinadas características. Todo un gesto de manipulación de su destino de vivir como trillizos.</w:t>
      </w:r>
    </w:p>
    <w:p w14:paraId="00000029" w14:textId="449B516E" w:rsidR="00AB4A4A" w:rsidRPr="003E06C7" w:rsidRDefault="003F5674" w:rsidP="003E06C7">
      <w:pPr>
        <w:spacing w:before="120" w:after="120" w:line="264" w:lineRule="auto"/>
        <w:ind w:firstLine="720"/>
        <w:jc w:val="both"/>
        <w:rPr>
          <w:rFonts w:asciiTheme="minorHAnsi" w:hAnsiTheme="minorHAnsi" w:cstheme="minorHAnsi"/>
          <w:sz w:val="24"/>
          <w:szCs w:val="24"/>
        </w:rPr>
      </w:pPr>
      <w:r>
        <w:rPr>
          <w:rFonts w:asciiTheme="minorHAnsi" w:hAnsiTheme="minorHAnsi" w:cstheme="minorHAnsi"/>
          <w:sz w:val="24"/>
          <w:szCs w:val="24"/>
        </w:rPr>
        <w:t xml:space="preserve">Al comienzo, </w:t>
      </w:r>
      <w:r w:rsidR="003C540B" w:rsidRPr="003E06C7">
        <w:rPr>
          <w:rFonts w:asciiTheme="minorHAnsi" w:hAnsiTheme="minorHAnsi" w:cstheme="minorHAnsi"/>
          <w:sz w:val="24"/>
          <w:szCs w:val="24"/>
        </w:rPr>
        <w:t xml:space="preserve">se sugiere que se trata del encuentro entre Bobby y Eddy producido por </w:t>
      </w:r>
      <w:r w:rsidR="00A6584D">
        <w:rPr>
          <w:rFonts w:asciiTheme="minorHAnsi" w:hAnsiTheme="minorHAnsi" w:cstheme="minorHAnsi"/>
          <w:sz w:val="24"/>
          <w:szCs w:val="24"/>
        </w:rPr>
        <w:t>la coincidencia trivial puesta</w:t>
      </w:r>
      <w:r w:rsidR="003C540B" w:rsidRPr="003E06C7">
        <w:rPr>
          <w:rFonts w:asciiTheme="minorHAnsi" w:hAnsiTheme="minorHAnsi" w:cstheme="minorHAnsi"/>
          <w:sz w:val="24"/>
          <w:szCs w:val="24"/>
        </w:rPr>
        <w:t xml:space="preserve"> en juego en l</w:t>
      </w:r>
      <w:r>
        <w:rPr>
          <w:rFonts w:asciiTheme="minorHAnsi" w:hAnsiTheme="minorHAnsi" w:cstheme="minorHAnsi"/>
          <w:sz w:val="24"/>
          <w:szCs w:val="24"/>
        </w:rPr>
        <w:t>a elección del Centro Educativo</w:t>
      </w:r>
      <w:r w:rsidR="003C540B" w:rsidRPr="003E06C7">
        <w:rPr>
          <w:rFonts w:asciiTheme="minorHAnsi" w:hAnsiTheme="minorHAnsi" w:cstheme="minorHAnsi"/>
          <w:sz w:val="24"/>
          <w:szCs w:val="24"/>
        </w:rPr>
        <w:t xml:space="preserve"> Sullivan, pues es ahí </w:t>
      </w:r>
      <w:r w:rsidR="00874761" w:rsidRPr="003E06C7">
        <w:rPr>
          <w:rFonts w:asciiTheme="minorHAnsi" w:hAnsiTheme="minorHAnsi" w:cstheme="minorHAnsi"/>
          <w:sz w:val="24"/>
          <w:szCs w:val="24"/>
        </w:rPr>
        <w:t>donde</w:t>
      </w:r>
      <w:r w:rsidR="003C540B" w:rsidRPr="003E06C7">
        <w:rPr>
          <w:rFonts w:asciiTheme="minorHAnsi" w:hAnsiTheme="minorHAnsi" w:cstheme="minorHAnsi"/>
          <w:sz w:val="24"/>
          <w:szCs w:val="24"/>
        </w:rPr>
        <w:t xml:space="preserve"> comienza a develar</w:t>
      </w:r>
      <w:r w:rsidR="003A2C70">
        <w:rPr>
          <w:rFonts w:asciiTheme="minorHAnsi" w:hAnsiTheme="minorHAnsi" w:cstheme="minorHAnsi"/>
          <w:sz w:val="24"/>
          <w:szCs w:val="24"/>
        </w:rPr>
        <w:t>se</w:t>
      </w:r>
      <w:r w:rsidR="003C540B" w:rsidRPr="003E06C7">
        <w:rPr>
          <w:rFonts w:asciiTheme="minorHAnsi" w:hAnsiTheme="minorHAnsi" w:cstheme="minorHAnsi"/>
          <w:sz w:val="24"/>
          <w:szCs w:val="24"/>
        </w:rPr>
        <w:t xml:space="preserve"> la verdad. Bobby llega a ese nuevo lugar con grandes expectativas, ya lejos de casa y </w:t>
      </w:r>
      <w:r w:rsidR="00F83B1A">
        <w:rPr>
          <w:rFonts w:asciiTheme="minorHAnsi" w:hAnsiTheme="minorHAnsi" w:cstheme="minorHAnsi"/>
          <w:sz w:val="24"/>
          <w:szCs w:val="24"/>
        </w:rPr>
        <w:t xml:space="preserve">de </w:t>
      </w:r>
      <w:r w:rsidR="003C540B" w:rsidRPr="003E06C7">
        <w:rPr>
          <w:rFonts w:asciiTheme="minorHAnsi" w:hAnsiTheme="minorHAnsi" w:cstheme="minorHAnsi"/>
          <w:sz w:val="24"/>
          <w:szCs w:val="24"/>
        </w:rPr>
        <w:t>la mirada de sus padres</w:t>
      </w:r>
      <w:r w:rsidR="00160F1D">
        <w:rPr>
          <w:rFonts w:asciiTheme="minorHAnsi" w:hAnsiTheme="minorHAnsi" w:cstheme="minorHAnsi"/>
          <w:sz w:val="24"/>
          <w:szCs w:val="24"/>
        </w:rPr>
        <w:t>, y</w:t>
      </w:r>
      <w:r w:rsidR="003C540B" w:rsidRPr="003E06C7">
        <w:rPr>
          <w:rFonts w:asciiTheme="minorHAnsi" w:hAnsiTheme="minorHAnsi" w:cstheme="minorHAnsi"/>
          <w:sz w:val="24"/>
          <w:szCs w:val="24"/>
        </w:rPr>
        <w:t xml:space="preserve"> es recibido de un modo demasiado</w:t>
      </w:r>
      <w:r w:rsidR="00DE159A">
        <w:rPr>
          <w:rFonts w:asciiTheme="minorHAnsi" w:hAnsiTheme="minorHAnsi" w:cstheme="minorHAnsi"/>
          <w:sz w:val="24"/>
          <w:szCs w:val="24"/>
        </w:rPr>
        <w:t xml:space="preserve"> especial, gestos amigables por</w:t>
      </w:r>
      <w:r w:rsidR="003C540B" w:rsidRPr="003E06C7">
        <w:rPr>
          <w:rFonts w:asciiTheme="minorHAnsi" w:hAnsiTheme="minorHAnsi" w:cstheme="minorHAnsi"/>
          <w:sz w:val="24"/>
          <w:szCs w:val="24"/>
        </w:rPr>
        <w:t xml:space="preserve"> todos lados lo desorientan hasta que lo nombran de otro modo: Eddy. A partir de entonces esa felicidad de la recepción se conmueve ante una noticia inesperada: hay alguien igual a él que estuvo el año anterior en esa institución. Llamada telefónica mediante y encuentro inmediato </w:t>
      </w:r>
      <w:r w:rsidR="00C35AE1">
        <w:rPr>
          <w:rFonts w:asciiTheme="minorHAnsi" w:hAnsiTheme="minorHAnsi" w:cstheme="minorHAnsi"/>
          <w:sz w:val="24"/>
          <w:szCs w:val="24"/>
        </w:rPr>
        <w:t xml:space="preserve">se </w:t>
      </w:r>
      <w:r w:rsidR="003C540B" w:rsidRPr="003E06C7">
        <w:rPr>
          <w:rFonts w:asciiTheme="minorHAnsi" w:hAnsiTheme="minorHAnsi" w:cstheme="minorHAnsi"/>
          <w:sz w:val="24"/>
          <w:szCs w:val="24"/>
        </w:rPr>
        <w:t xml:space="preserve">nos notifica </w:t>
      </w:r>
      <w:r w:rsidR="003A2C70">
        <w:rPr>
          <w:rFonts w:asciiTheme="minorHAnsi" w:hAnsiTheme="minorHAnsi" w:cstheme="minorHAnsi"/>
          <w:sz w:val="24"/>
          <w:szCs w:val="24"/>
        </w:rPr>
        <w:t xml:space="preserve">que ambos jóvenes idénticos, </w:t>
      </w:r>
      <w:r w:rsidR="003C540B" w:rsidRPr="003E06C7">
        <w:rPr>
          <w:rFonts w:asciiTheme="minorHAnsi" w:hAnsiTheme="minorHAnsi" w:cstheme="minorHAnsi"/>
          <w:sz w:val="24"/>
          <w:szCs w:val="24"/>
        </w:rPr>
        <w:t>nacieron el mismo día y fueron dados en adopción por la misma agencia</w:t>
      </w:r>
      <w:r w:rsidR="00111A22">
        <w:rPr>
          <w:rFonts w:asciiTheme="minorHAnsi" w:hAnsiTheme="minorHAnsi" w:cstheme="minorHAnsi"/>
          <w:sz w:val="24"/>
          <w:szCs w:val="24"/>
        </w:rPr>
        <w:t>:</w:t>
      </w:r>
      <w:r w:rsidR="003C540B" w:rsidRPr="003E06C7">
        <w:rPr>
          <w:rFonts w:asciiTheme="minorHAnsi" w:hAnsiTheme="minorHAnsi" w:cstheme="minorHAnsi"/>
          <w:sz w:val="24"/>
          <w:szCs w:val="24"/>
        </w:rPr>
        <w:t xml:space="preserve"> </w:t>
      </w:r>
      <w:r w:rsidR="003C540B" w:rsidRPr="003E06C7">
        <w:rPr>
          <w:rFonts w:asciiTheme="minorHAnsi" w:hAnsiTheme="minorHAnsi" w:cstheme="minorHAnsi"/>
          <w:i/>
          <w:sz w:val="24"/>
          <w:szCs w:val="24"/>
        </w:rPr>
        <w:t xml:space="preserve">Louise Wise Services. </w:t>
      </w:r>
      <w:r w:rsidR="003C540B" w:rsidRPr="003E06C7">
        <w:rPr>
          <w:rFonts w:asciiTheme="minorHAnsi" w:hAnsiTheme="minorHAnsi" w:cstheme="minorHAnsi"/>
          <w:sz w:val="24"/>
          <w:szCs w:val="24"/>
        </w:rPr>
        <w:t xml:space="preserve">Se trata de una filiación por adopción, pues no hubo intento de ocultar su filiación, ni falsificarla, no fue fraguada su fecha de nacimiento ni su ser adoptados en la agencia señalada. Tampoco se los dispersó por el país para que nunca se encontraran; solo se omitió a los padres adoptantes </w:t>
      </w:r>
      <w:r w:rsidR="00111A22">
        <w:rPr>
          <w:rFonts w:asciiTheme="minorHAnsi" w:hAnsiTheme="minorHAnsi" w:cstheme="minorHAnsi"/>
          <w:sz w:val="24"/>
          <w:szCs w:val="24"/>
        </w:rPr>
        <w:t>—</w:t>
      </w:r>
      <w:r w:rsidR="003C540B" w:rsidRPr="003E06C7">
        <w:rPr>
          <w:rFonts w:asciiTheme="minorHAnsi" w:hAnsiTheme="minorHAnsi" w:cstheme="minorHAnsi"/>
          <w:sz w:val="24"/>
          <w:szCs w:val="24"/>
        </w:rPr>
        <w:t xml:space="preserve">¿vulneración por </w:t>
      </w:r>
      <w:r w:rsidR="00611DFC" w:rsidRPr="003E06C7">
        <w:rPr>
          <w:rFonts w:asciiTheme="minorHAnsi" w:hAnsiTheme="minorHAnsi" w:cstheme="minorHAnsi"/>
          <w:sz w:val="24"/>
          <w:szCs w:val="24"/>
        </w:rPr>
        <w:t>omisión?</w:t>
      </w:r>
      <w:r w:rsidR="00611DFC">
        <w:rPr>
          <w:rFonts w:asciiTheme="minorHAnsi" w:hAnsiTheme="minorHAnsi" w:cstheme="minorHAnsi"/>
          <w:sz w:val="24"/>
          <w:szCs w:val="24"/>
        </w:rPr>
        <w:t xml:space="preserve"> —</w:t>
      </w:r>
      <w:r w:rsidR="00111A22">
        <w:rPr>
          <w:rFonts w:asciiTheme="minorHAnsi" w:hAnsiTheme="minorHAnsi" w:cstheme="minorHAnsi"/>
          <w:sz w:val="24"/>
          <w:szCs w:val="24"/>
        </w:rPr>
        <w:t xml:space="preserve"> </w:t>
      </w:r>
      <w:r w:rsidR="003C540B" w:rsidRPr="003E06C7">
        <w:rPr>
          <w:rFonts w:asciiTheme="minorHAnsi" w:hAnsiTheme="minorHAnsi" w:cstheme="minorHAnsi"/>
          <w:sz w:val="24"/>
          <w:szCs w:val="24"/>
        </w:rPr>
        <w:t>un dato fundamental</w:t>
      </w:r>
      <w:r w:rsidR="00111A22">
        <w:rPr>
          <w:rFonts w:asciiTheme="minorHAnsi" w:hAnsiTheme="minorHAnsi" w:cstheme="minorHAnsi"/>
          <w:sz w:val="24"/>
          <w:szCs w:val="24"/>
        </w:rPr>
        <w:t>:</w:t>
      </w:r>
      <w:r w:rsidR="003C540B" w:rsidRPr="003E06C7">
        <w:rPr>
          <w:rFonts w:asciiTheme="minorHAnsi" w:hAnsiTheme="minorHAnsi" w:cstheme="minorHAnsi"/>
          <w:sz w:val="24"/>
          <w:szCs w:val="24"/>
        </w:rPr>
        <w:t xml:space="preserve"> eran dos o, mejor dicho, tres los bebés en adopción, se trataba de trillizos, pues la publicidad del caso atrae al tercer hermano</w:t>
      </w:r>
      <w:r w:rsidR="00611DFC">
        <w:rPr>
          <w:rFonts w:asciiTheme="minorHAnsi" w:hAnsiTheme="minorHAnsi" w:cstheme="minorHAnsi"/>
          <w:sz w:val="24"/>
          <w:szCs w:val="24"/>
        </w:rPr>
        <w:t>,</w:t>
      </w:r>
      <w:r w:rsidR="003C540B" w:rsidRPr="003E06C7">
        <w:rPr>
          <w:rFonts w:asciiTheme="minorHAnsi" w:hAnsiTheme="minorHAnsi" w:cstheme="minorHAnsi"/>
          <w:sz w:val="24"/>
          <w:szCs w:val="24"/>
        </w:rPr>
        <w:t xml:space="preserve"> David. De esta manera</w:t>
      </w:r>
      <w:r w:rsidR="00F53E28">
        <w:rPr>
          <w:rFonts w:asciiTheme="minorHAnsi" w:hAnsiTheme="minorHAnsi" w:cstheme="minorHAnsi"/>
          <w:sz w:val="24"/>
          <w:szCs w:val="24"/>
        </w:rPr>
        <w:t>,</w:t>
      </w:r>
      <w:r w:rsidR="003C540B" w:rsidRPr="003E06C7">
        <w:rPr>
          <w:rFonts w:asciiTheme="minorHAnsi" w:hAnsiTheme="minorHAnsi" w:cstheme="minorHAnsi"/>
          <w:sz w:val="24"/>
          <w:szCs w:val="24"/>
        </w:rPr>
        <w:t xml:space="preserve"> se les imposibilito elegir si adoptarlos juntos y evitar así su separación y con ello el conservar los lazos fraternales.</w:t>
      </w:r>
    </w:p>
    <w:p w14:paraId="63A10B61" w14:textId="53370681" w:rsidR="003B4BA6" w:rsidRDefault="003C540B" w:rsidP="003B4BA6">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Esos gestos humanos que se dirimen en la</w:t>
      </w:r>
      <w:r w:rsidR="00F53E28">
        <w:rPr>
          <w:rFonts w:asciiTheme="minorHAnsi" w:hAnsiTheme="minorHAnsi" w:cstheme="minorHAnsi"/>
          <w:sz w:val="24"/>
          <w:szCs w:val="24"/>
        </w:rPr>
        <w:t xml:space="preserve"> pregunta ¿herencia o crianza? n</w:t>
      </w:r>
      <w:r w:rsidRPr="003E06C7">
        <w:rPr>
          <w:rFonts w:asciiTheme="minorHAnsi" w:hAnsiTheme="minorHAnsi" w:cstheme="minorHAnsi"/>
          <w:sz w:val="24"/>
          <w:szCs w:val="24"/>
        </w:rPr>
        <w:t>os son presentados</w:t>
      </w:r>
      <w:r w:rsidR="00F53E28">
        <w:rPr>
          <w:rFonts w:asciiTheme="minorHAnsi" w:hAnsiTheme="minorHAnsi" w:cstheme="minorHAnsi"/>
          <w:sz w:val="24"/>
          <w:szCs w:val="24"/>
        </w:rPr>
        <w:t>,</w:t>
      </w:r>
      <w:r w:rsidRPr="003E06C7">
        <w:rPr>
          <w:rFonts w:asciiTheme="minorHAnsi" w:hAnsiTheme="minorHAnsi" w:cstheme="minorHAnsi"/>
          <w:sz w:val="24"/>
          <w:szCs w:val="24"/>
        </w:rPr>
        <w:t xml:space="preserve"> al modo en que lo han sido para</w:t>
      </w:r>
      <w:r w:rsidR="00DE159A">
        <w:rPr>
          <w:rFonts w:asciiTheme="minorHAnsi" w:hAnsiTheme="minorHAnsi" w:cstheme="minorHAnsi"/>
          <w:sz w:val="24"/>
          <w:szCs w:val="24"/>
        </w:rPr>
        <w:t xml:space="preserve"> los hermanos</w:t>
      </w:r>
      <w:r w:rsidR="00F53E28">
        <w:rPr>
          <w:rFonts w:asciiTheme="minorHAnsi" w:hAnsiTheme="minorHAnsi" w:cstheme="minorHAnsi"/>
          <w:sz w:val="24"/>
          <w:szCs w:val="24"/>
        </w:rPr>
        <w:t>,</w:t>
      </w:r>
      <w:r w:rsidR="00DE159A">
        <w:rPr>
          <w:rFonts w:asciiTheme="minorHAnsi" w:hAnsiTheme="minorHAnsi" w:cstheme="minorHAnsi"/>
          <w:sz w:val="24"/>
          <w:szCs w:val="24"/>
        </w:rPr>
        <w:t xml:space="preserve"> vía la noción de </w:t>
      </w:r>
      <w:r w:rsidRPr="003E06C7">
        <w:rPr>
          <w:rFonts w:asciiTheme="minorHAnsi" w:hAnsiTheme="minorHAnsi" w:cstheme="minorHAnsi"/>
          <w:i/>
          <w:sz w:val="24"/>
          <w:szCs w:val="24"/>
        </w:rPr>
        <w:t xml:space="preserve">après-coup </w:t>
      </w:r>
      <w:r w:rsidRPr="003E06C7">
        <w:rPr>
          <w:rFonts w:asciiTheme="minorHAnsi" w:hAnsiTheme="minorHAnsi" w:cstheme="minorHAnsi"/>
          <w:sz w:val="24"/>
          <w:szCs w:val="24"/>
        </w:rPr>
        <w:t>freudiano</w:t>
      </w:r>
      <w:r w:rsidR="003B4BA6">
        <w:rPr>
          <w:rFonts w:asciiTheme="minorHAnsi" w:hAnsiTheme="minorHAnsi" w:cstheme="minorHAnsi"/>
          <w:sz w:val="24"/>
          <w:szCs w:val="24"/>
        </w:rPr>
        <w:t xml:space="preserve"> y su </w:t>
      </w:r>
      <w:r w:rsidR="003B4BA6" w:rsidRPr="003E06C7">
        <w:rPr>
          <w:rFonts w:asciiTheme="minorHAnsi" w:hAnsiTheme="minorHAnsi" w:cstheme="minorHAnsi"/>
          <w:sz w:val="24"/>
          <w:szCs w:val="24"/>
        </w:rPr>
        <w:t>peculiar uso que nos conduce, a un modo ya dispuesto de antemano al igual que la vida de los trillizos, a leerlo y de leer lo que reproduce y nos produce al ser tomados como objetos espectadores. Más allá de ello</w:t>
      </w:r>
      <w:r w:rsidR="00160F1D">
        <w:rPr>
          <w:rFonts w:asciiTheme="minorHAnsi" w:hAnsiTheme="minorHAnsi" w:cstheme="minorHAnsi"/>
          <w:sz w:val="24"/>
          <w:szCs w:val="24"/>
        </w:rPr>
        <w:t>,</w:t>
      </w:r>
      <w:r w:rsidR="003B4BA6" w:rsidRPr="003E06C7">
        <w:rPr>
          <w:rFonts w:asciiTheme="minorHAnsi" w:hAnsiTheme="minorHAnsi" w:cstheme="minorHAnsi"/>
          <w:sz w:val="24"/>
          <w:szCs w:val="24"/>
        </w:rPr>
        <w:t xml:space="preserve"> Lacan señala al respecto: </w:t>
      </w:r>
      <w:r w:rsidR="003B4BA6" w:rsidRPr="003E06C7">
        <w:rPr>
          <w:rFonts w:asciiTheme="minorHAnsi" w:hAnsiTheme="minorHAnsi" w:cstheme="minorHAnsi"/>
          <w:i/>
          <w:sz w:val="24"/>
          <w:szCs w:val="24"/>
        </w:rPr>
        <w:t xml:space="preserve">“el verdadero original </w:t>
      </w:r>
      <w:r w:rsidR="003B4BA6" w:rsidRPr="003E06C7">
        <w:rPr>
          <w:rFonts w:asciiTheme="minorHAnsi" w:hAnsiTheme="minorHAnsi" w:cstheme="minorHAnsi"/>
          <w:i/>
          <w:sz w:val="24"/>
          <w:szCs w:val="24"/>
        </w:rPr>
        <w:lastRenderedPageBreak/>
        <w:t xml:space="preserve">sólo puede ser el segundo por constituir la repetición que hace del primero un acto, pues ella introduce allí el </w:t>
      </w:r>
      <w:r w:rsidR="003B4BA6" w:rsidRPr="003E06C7">
        <w:rPr>
          <w:rFonts w:asciiTheme="minorHAnsi" w:hAnsiTheme="minorHAnsi" w:cstheme="minorHAnsi"/>
          <w:b/>
          <w:i/>
          <w:sz w:val="24"/>
          <w:szCs w:val="24"/>
        </w:rPr>
        <w:t>après-coup</w:t>
      </w:r>
      <w:r w:rsidR="003B4BA6" w:rsidRPr="003E06C7">
        <w:rPr>
          <w:rFonts w:asciiTheme="minorHAnsi" w:hAnsiTheme="minorHAnsi" w:cstheme="minorHAnsi"/>
          <w:i/>
          <w:sz w:val="24"/>
          <w:szCs w:val="24"/>
        </w:rPr>
        <w:t xml:space="preserve"> propio del tiempo lógico”</w:t>
      </w:r>
      <w:r w:rsidR="003B4BA6" w:rsidRPr="003E06C7">
        <w:rPr>
          <w:rFonts w:asciiTheme="minorHAnsi" w:hAnsiTheme="minorHAnsi" w:cstheme="minorHAnsi"/>
          <w:sz w:val="24"/>
          <w:szCs w:val="24"/>
        </w:rPr>
        <w:t xml:space="preserve"> (1967, pp. 17-18), pero entonces, ¿cuál es el verdadero segundo en este caso?, ¿En qué gesto se sostiene?</w:t>
      </w:r>
    </w:p>
    <w:p w14:paraId="0000002A" w14:textId="47252D64" w:rsidR="00AB4A4A" w:rsidRPr="003E06C7" w:rsidRDefault="003B4BA6" w:rsidP="003E06C7">
      <w:pPr>
        <w:spacing w:before="120" w:after="120" w:line="264" w:lineRule="auto"/>
        <w:ind w:firstLine="700"/>
        <w:jc w:val="both"/>
        <w:rPr>
          <w:rFonts w:asciiTheme="minorHAnsi" w:hAnsiTheme="minorHAnsi" w:cstheme="minorHAnsi"/>
          <w:sz w:val="24"/>
          <w:szCs w:val="24"/>
        </w:rPr>
      </w:pPr>
      <w:r>
        <w:rPr>
          <w:rFonts w:asciiTheme="minorHAnsi" w:hAnsiTheme="minorHAnsi" w:cstheme="minorHAnsi"/>
          <w:sz w:val="24"/>
          <w:szCs w:val="24"/>
        </w:rPr>
        <w:t>Se</w:t>
      </w:r>
      <w:r w:rsidR="003C540B" w:rsidRPr="003E06C7">
        <w:rPr>
          <w:rFonts w:asciiTheme="minorHAnsi" w:hAnsiTheme="minorHAnsi" w:cstheme="minorHAnsi"/>
          <w:sz w:val="24"/>
          <w:szCs w:val="24"/>
        </w:rPr>
        <w:t xml:space="preserve"> requiere aquí de l</w:t>
      </w:r>
      <w:r w:rsidR="00F53E28">
        <w:rPr>
          <w:rFonts w:asciiTheme="minorHAnsi" w:hAnsiTheme="minorHAnsi" w:cstheme="minorHAnsi"/>
          <w:sz w:val="24"/>
          <w:szCs w:val="24"/>
        </w:rPr>
        <w:t>a introducción de otro elemento. A</w:t>
      </w:r>
      <w:r w:rsidR="003C540B" w:rsidRPr="003E06C7">
        <w:rPr>
          <w:rFonts w:asciiTheme="minorHAnsi" w:hAnsiTheme="minorHAnsi" w:cstheme="minorHAnsi"/>
          <w:sz w:val="24"/>
          <w:szCs w:val="24"/>
        </w:rPr>
        <w:t xml:space="preserve">quel con el que Lacan presenta los avances en un análisis que, lejos de procurar cualquier unidad yoica, totalidad feliz o superación hegeliana, suponen más bien revoluciones, giros, </w:t>
      </w:r>
      <w:r w:rsidR="003C540B" w:rsidRPr="003E06C7">
        <w:rPr>
          <w:rFonts w:asciiTheme="minorHAnsi" w:hAnsiTheme="minorHAnsi" w:cstheme="minorHAnsi"/>
          <w:i/>
          <w:sz w:val="24"/>
          <w:szCs w:val="24"/>
        </w:rPr>
        <w:t>vueltas dichas</w:t>
      </w:r>
      <w:r w:rsidR="003C540B" w:rsidRPr="003E06C7">
        <w:rPr>
          <w:rFonts w:asciiTheme="minorHAnsi" w:hAnsiTheme="minorHAnsi" w:cstheme="minorHAnsi"/>
          <w:sz w:val="24"/>
          <w:szCs w:val="24"/>
        </w:rPr>
        <w:t xml:space="preserve"> (Lacan, 1972, p. 21), que sin cerrarse –más aún, a partir de ese justo punto de no cierre— hacen lugar a esa novedad que es, cada vez, el efecto sujeto. Entonces, si en un análisis se trata de remontarse a la causa a partir de los efectos, ello implica pasar por la falta y la pérdida, por la alienación y la separación, en un movimiento que no es único, sino que se repite varias veces. </w:t>
      </w:r>
      <w:r w:rsidR="00BF1AE4">
        <w:rPr>
          <w:rFonts w:asciiTheme="minorHAnsi" w:hAnsiTheme="minorHAnsi" w:cstheme="minorHAnsi"/>
          <w:sz w:val="24"/>
          <w:szCs w:val="24"/>
        </w:rPr>
        <w:t xml:space="preserve">De igual modo, </w:t>
      </w:r>
      <w:r w:rsidR="003C540B" w:rsidRPr="003E06C7">
        <w:rPr>
          <w:rFonts w:asciiTheme="minorHAnsi" w:hAnsiTheme="minorHAnsi" w:cstheme="minorHAnsi"/>
          <w:sz w:val="24"/>
          <w:szCs w:val="24"/>
        </w:rPr>
        <w:t xml:space="preserve">David y Bobby </w:t>
      </w:r>
      <w:r w:rsidR="00BF1AE4">
        <w:rPr>
          <w:rFonts w:asciiTheme="minorHAnsi" w:hAnsiTheme="minorHAnsi" w:cstheme="minorHAnsi"/>
          <w:sz w:val="24"/>
          <w:szCs w:val="24"/>
        </w:rPr>
        <w:t xml:space="preserve">las </w:t>
      </w:r>
      <w:r w:rsidR="003C540B" w:rsidRPr="003E06C7">
        <w:rPr>
          <w:rFonts w:asciiTheme="minorHAnsi" w:hAnsiTheme="minorHAnsi" w:cstheme="minorHAnsi"/>
          <w:sz w:val="24"/>
          <w:szCs w:val="24"/>
        </w:rPr>
        <w:t>atravesaron en sus vidas y nos las dan a leer. Repitiendo</w:t>
      </w:r>
      <w:r w:rsidR="00FB6D4A">
        <w:rPr>
          <w:rFonts w:asciiTheme="minorHAnsi" w:hAnsiTheme="minorHAnsi" w:cstheme="minorHAnsi"/>
          <w:sz w:val="24"/>
          <w:szCs w:val="24"/>
        </w:rPr>
        <w:t>,</w:t>
      </w:r>
      <w:r w:rsidR="003C540B" w:rsidRPr="003E06C7">
        <w:rPr>
          <w:rFonts w:asciiTheme="minorHAnsi" w:hAnsiTheme="minorHAnsi" w:cstheme="minorHAnsi"/>
          <w:sz w:val="24"/>
          <w:szCs w:val="24"/>
        </w:rPr>
        <w:t xml:space="preserve"> una y otra vez</w:t>
      </w:r>
      <w:r w:rsidR="00FB6D4A">
        <w:rPr>
          <w:rFonts w:asciiTheme="minorHAnsi" w:hAnsiTheme="minorHAnsi" w:cstheme="minorHAnsi"/>
          <w:sz w:val="24"/>
          <w:szCs w:val="24"/>
        </w:rPr>
        <w:t>,</w:t>
      </w:r>
      <w:r w:rsidR="003C540B" w:rsidRPr="003E06C7">
        <w:rPr>
          <w:rFonts w:asciiTheme="minorHAnsi" w:hAnsiTheme="minorHAnsi" w:cstheme="minorHAnsi"/>
          <w:sz w:val="24"/>
          <w:szCs w:val="24"/>
        </w:rPr>
        <w:t xml:space="preserve"> a lo largo del documental</w:t>
      </w:r>
      <w:r w:rsidR="00FB6D4A">
        <w:rPr>
          <w:rFonts w:asciiTheme="minorHAnsi" w:hAnsiTheme="minorHAnsi" w:cstheme="minorHAnsi"/>
          <w:sz w:val="24"/>
          <w:szCs w:val="24"/>
        </w:rPr>
        <w:t xml:space="preserve"> ese proceso</w:t>
      </w:r>
      <w:r w:rsidR="003C540B" w:rsidRPr="003E06C7">
        <w:rPr>
          <w:rFonts w:asciiTheme="minorHAnsi" w:hAnsiTheme="minorHAnsi" w:cstheme="minorHAnsi"/>
          <w:sz w:val="24"/>
          <w:szCs w:val="24"/>
        </w:rPr>
        <w:t xml:space="preserve">. Ese es el modo en que se ha decidido que lo veamos y </w:t>
      </w:r>
      <w:r w:rsidR="00FB6D4A">
        <w:rPr>
          <w:rFonts w:asciiTheme="minorHAnsi" w:hAnsiTheme="minorHAnsi" w:cstheme="minorHAnsi"/>
          <w:sz w:val="24"/>
          <w:szCs w:val="24"/>
        </w:rPr>
        <w:t xml:space="preserve">lo </w:t>
      </w:r>
      <w:r w:rsidR="003C540B" w:rsidRPr="003E06C7">
        <w:rPr>
          <w:rFonts w:asciiTheme="minorHAnsi" w:hAnsiTheme="minorHAnsi" w:cstheme="minorHAnsi"/>
          <w:sz w:val="24"/>
          <w:szCs w:val="24"/>
        </w:rPr>
        <w:t>leamos, lo cual no nos exime, como acontece en cualquier análisis, de obtener una ganancia de saber en ese recorrido del dilema planteado ¿herencia o crianza?</w:t>
      </w:r>
    </w:p>
    <w:p w14:paraId="5964C309" w14:textId="77777777" w:rsidR="001465BC" w:rsidRDefault="003C540B" w:rsidP="001465BC">
      <w:pPr>
        <w:spacing w:before="120" w:after="120" w:line="264" w:lineRule="auto"/>
        <w:ind w:firstLine="700"/>
        <w:jc w:val="both"/>
        <w:rPr>
          <w:rFonts w:asciiTheme="minorHAnsi" w:hAnsiTheme="minorHAnsi" w:cstheme="minorHAnsi"/>
          <w:sz w:val="24"/>
          <w:szCs w:val="24"/>
        </w:rPr>
      </w:pPr>
      <w:bookmarkStart w:id="2" w:name="_heading=h.tfas1onbxi1s" w:colFirst="0" w:colLast="0"/>
      <w:bookmarkEnd w:id="2"/>
      <w:r w:rsidRPr="003E06C7">
        <w:rPr>
          <w:rFonts w:asciiTheme="minorHAnsi" w:hAnsiTheme="minorHAnsi" w:cstheme="minorHAnsi"/>
          <w:sz w:val="24"/>
          <w:szCs w:val="24"/>
        </w:rPr>
        <w:t xml:space="preserve">No desconocemos que somos hablados, lo que Lacan denomina que ese </w:t>
      </w:r>
      <w:r w:rsidR="001465BC">
        <w:rPr>
          <w:rFonts w:asciiTheme="minorHAnsi" w:hAnsiTheme="minorHAnsi" w:cstheme="minorHAnsi"/>
          <w:sz w:val="24"/>
          <w:szCs w:val="24"/>
        </w:rPr>
        <w:t>“</w:t>
      </w:r>
      <w:r w:rsidRPr="003E06C7">
        <w:rPr>
          <w:rFonts w:asciiTheme="minorHAnsi" w:hAnsiTheme="minorHAnsi" w:cstheme="minorHAnsi"/>
          <w:sz w:val="24"/>
          <w:szCs w:val="24"/>
        </w:rPr>
        <w:t>nos</w:t>
      </w:r>
      <w:r w:rsidR="001465BC">
        <w:rPr>
          <w:rFonts w:asciiTheme="minorHAnsi" w:hAnsiTheme="minorHAnsi" w:cstheme="minorHAnsi"/>
          <w:sz w:val="24"/>
          <w:szCs w:val="24"/>
        </w:rPr>
        <w:t>”</w:t>
      </w:r>
      <w:r w:rsidRPr="003E06C7">
        <w:rPr>
          <w:rFonts w:asciiTheme="minorHAnsi" w:hAnsiTheme="minorHAnsi" w:cstheme="minorHAnsi"/>
          <w:sz w:val="24"/>
          <w:szCs w:val="24"/>
        </w:rPr>
        <w:t xml:space="preserve"> realmente es lo que llamamos habitualmente destino (Cf. Lacan 16/6/1975) tal como aparece en nuestro segundo epígrafe</w:t>
      </w:r>
      <w:r w:rsidR="00C35AE1">
        <w:rPr>
          <w:rFonts w:asciiTheme="minorHAnsi" w:hAnsiTheme="minorHAnsi" w:cstheme="minorHAnsi"/>
          <w:sz w:val="24"/>
          <w:szCs w:val="24"/>
        </w:rPr>
        <w:t>, pero ello no acontece de</w:t>
      </w:r>
      <w:r w:rsidRPr="003E06C7">
        <w:rPr>
          <w:rFonts w:asciiTheme="minorHAnsi" w:hAnsiTheme="minorHAnsi" w:cstheme="minorHAnsi"/>
          <w:sz w:val="24"/>
          <w:szCs w:val="24"/>
        </w:rPr>
        <w:t xml:space="preserve"> modo lineal, sino que se </w:t>
      </w:r>
      <w:r w:rsidR="00C35AE1">
        <w:rPr>
          <w:rFonts w:asciiTheme="minorHAnsi" w:hAnsiTheme="minorHAnsi" w:cstheme="minorHAnsi"/>
          <w:sz w:val="24"/>
          <w:szCs w:val="24"/>
        </w:rPr>
        <w:t>tropieza con</w:t>
      </w:r>
      <w:r w:rsidRPr="003E06C7">
        <w:rPr>
          <w:rFonts w:asciiTheme="minorHAnsi" w:hAnsiTheme="minorHAnsi" w:cstheme="minorHAnsi"/>
          <w:sz w:val="24"/>
          <w:szCs w:val="24"/>
        </w:rPr>
        <w:t xml:space="preserve"> mutaciones subjetivas como las que se han producido en la vida de </w:t>
      </w:r>
      <w:r w:rsidR="00C35AE1">
        <w:rPr>
          <w:rFonts w:asciiTheme="minorHAnsi" w:hAnsiTheme="minorHAnsi" w:cstheme="minorHAnsi"/>
          <w:sz w:val="24"/>
          <w:szCs w:val="24"/>
        </w:rPr>
        <w:t>los</w:t>
      </w:r>
      <w:r w:rsidRPr="003E06C7">
        <w:rPr>
          <w:rFonts w:asciiTheme="minorHAnsi" w:hAnsiTheme="minorHAnsi" w:cstheme="minorHAnsi"/>
          <w:sz w:val="24"/>
          <w:szCs w:val="24"/>
        </w:rPr>
        <w:t xml:space="preserve"> involucrados ¿será el efecto de un sujeto nuevo? Quizás los gestos nos ayuden en leer</w:t>
      </w:r>
      <w:r w:rsidR="00C35AE1">
        <w:rPr>
          <w:rFonts w:asciiTheme="minorHAnsi" w:hAnsiTheme="minorHAnsi" w:cstheme="minorHAnsi"/>
          <w:sz w:val="24"/>
          <w:szCs w:val="24"/>
        </w:rPr>
        <w:t>lo.</w:t>
      </w:r>
    </w:p>
    <w:p w14:paraId="0000002C" w14:textId="4DFF6223" w:rsidR="00AB4A4A" w:rsidRPr="003E06C7" w:rsidRDefault="003C540B" w:rsidP="001465BC">
      <w:pPr>
        <w:spacing w:before="120" w:after="120" w:line="264" w:lineRule="auto"/>
        <w:ind w:firstLine="700"/>
        <w:jc w:val="both"/>
        <w:rPr>
          <w:rFonts w:asciiTheme="minorHAnsi" w:hAnsiTheme="minorHAnsi" w:cstheme="minorHAnsi"/>
          <w:sz w:val="24"/>
          <w:szCs w:val="24"/>
        </w:rPr>
      </w:pPr>
      <w:r w:rsidRPr="003E06C7">
        <w:rPr>
          <w:rFonts w:asciiTheme="minorHAnsi" w:hAnsiTheme="minorHAnsi" w:cstheme="minorHAnsi"/>
          <w:sz w:val="24"/>
          <w:szCs w:val="24"/>
        </w:rPr>
        <w:t>Esta historia</w:t>
      </w:r>
      <w:r w:rsidRPr="003E06C7">
        <w:rPr>
          <w:rFonts w:asciiTheme="minorHAnsi" w:hAnsiTheme="minorHAnsi" w:cstheme="minorHAnsi"/>
          <w:i/>
          <w:sz w:val="24"/>
          <w:szCs w:val="24"/>
        </w:rPr>
        <w:t xml:space="preserve"> </w:t>
      </w:r>
      <w:r w:rsidRPr="003E06C7">
        <w:rPr>
          <w:rFonts w:asciiTheme="minorHAnsi" w:hAnsiTheme="minorHAnsi" w:cstheme="minorHAnsi"/>
          <w:sz w:val="24"/>
          <w:szCs w:val="24"/>
        </w:rPr>
        <w:t xml:space="preserve">se presenta como la ocasión para la exploración de lo invisible, de lo no dicho, de lo imposible de calcular o predecir, no sólo para los protagonistas y los </w:t>
      </w:r>
      <w:r w:rsidR="00874761" w:rsidRPr="003E06C7">
        <w:rPr>
          <w:rFonts w:asciiTheme="minorHAnsi" w:hAnsiTheme="minorHAnsi" w:cstheme="minorHAnsi"/>
          <w:sz w:val="24"/>
          <w:szCs w:val="24"/>
        </w:rPr>
        <w:t>espectadores,</w:t>
      </w:r>
      <w:r w:rsidRPr="003E06C7">
        <w:rPr>
          <w:rFonts w:asciiTheme="minorHAnsi" w:hAnsiTheme="minorHAnsi" w:cstheme="minorHAnsi"/>
          <w:sz w:val="24"/>
          <w:szCs w:val="24"/>
        </w:rPr>
        <w:t xml:space="preserve"> sino que lo que se pone en evidencia es que </w:t>
      </w:r>
      <w:r w:rsidRPr="003E06C7">
        <w:rPr>
          <w:rFonts w:asciiTheme="minorHAnsi" w:hAnsiTheme="minorHAnsi" w:cstheme="minorHAnsi"/>
          <w:i/>
          <w:sz w:val="24"/>
          <w:szCs w:val="24"/>
        </w:rPr>
        <w:t>“a la historia del sujeto, advenga un discurso para producir un saber sobre esa historia</w:t>
      </w:r>
      <w:r w:rsidRPr="000B2A44">
        <w:rPr>
          <w:rFonts w:asciiTheme="minorHAnsi" w:hAnsiTheme="minorHAnsi" w:cstheme="minorHAnsi"/>
          <w:i/>
          <w:sz w:val="24"/>
          <w:szCs w:val="24"/>
        </w:rPr>
        <w:t xml:space="preserve">” </w:t>
      </w:r>
      <w:r w:rsidRPr="000B2A44">
        <w:rPr>
          <w:rFonts w:asciiTheme="minorHAnsi" w:hAnsiTheme="minorHAnsi" w:cstheme="minorHAnsi"/>
          <w:sz w:val="24"/>
          <w:szCs w:val="24"/>
        </w:rPr>
        <w:t>(Abuelas de Plaza de Mayo, 2006, p. 112).</w:t>
      </w:r>
      <w:r w:rsidRPr="003E06C7">
        <w:rPr>
          <w:rFonts w:asciiTheme="minorHAnsi" w:hAnsiTheme="minorHAnsi" w:cstheme="minorHAnsi"/>
          <w:sz w:val="24"/>
          <w:szCs w:val="24"/>
        </w:rPr>
        <w:t xml:space="preserve"> La posibilidad de que, </w:t>
      </w:r>
      <w:r w:rsidR="00874761" w:rsidRPr="003E06C7">
        <w:rPr>
          <w:rFonts w:asciiTheme="minorHAnsi" w:hAnsiTheme="minorHAnsi" w:cstheme="minorHAnsi"/>
          <w:sz w:val="24"/>
          <w:szCs w:val="24"/>
        </w:rPr>
        <w:t>el obtener</w:t>
      </w:r>
      <w:r w:rsidRPr="003E06C7">
        <w:rPr>
          <w:rFonts w:asciiTheme="minorHAnsi" w:hAnsiTheme="minorHAnsi" w:cstheme="minorHAnsi"/>
          <w:sz w:val="24"/>
          <w:szCs w:val="24"/>
        </w:rPr>
        <w:t xml:space="preserve"> un nuevo saber sobre sí mismo desconocido hasta el momento permita la lectura o relectura de su historia, reconociendo sus orígenes, su pasado, que pueda dar lugar a la restitución de ciertos lazos familiares no conocidos, sin ignorar las fracturas sobre las que se erige su identidad o el modo en que cada uno quiere ser reconocido. Identidad y diferencia.</w:t>
      </w:r>
    </w:p>
    <w:p w14:paraId="6EC66F97" w14:textId="0156479B" w:rsidR="00BF0726" w:rsidRDefault="003C540B" w:rsidP="00BF0726">
      <w:pPr>
        <w:spacing w:before="120" w:after="120" w:line="264" w:lineRule="auto"/>
        <w:ind w:firstLine="700"/>
        <w:jc w:val="both"/>
        <w:rPr>
          <w:rFonts w:asciiTheme="minorHAnsi" w:hAnsiTheme="minorHAnsi" w:cstheme="minorHAnsi"/>
          <w:sz w:val="24"/>
          <w:szCs w:val="24"/>
        </w:rPr>
      </w:pPr>
      <w:r w:rsidRPr="003E06C7">
        <w:rPr>
          <w:rFonts w:asciiTheme="minorHAnsi" w:hAnsiTheme="minorHAnsi" w:cstheme="minorHAnsi"/>
          <w:sz w:val="24"/>
          <w:szCs w:val="24"/>
        </w:rPr>
        <w:t xml:space="preserve">Se pone en juego aquí la </w:t>
      </w:r>
      <w:r w:rsidRPr="00970825">
        <w:rPr>
          <w:rFonts w:asciiTheme="minorHAnsi" w:hAnsiTheme="minorHAnsi" w:cstheme="minorHAnsi"/>
          <w:i/>
          <w:sz w:val="24"/>
          <w:szCs w:val="24"/>
        </w:rPr>
        <w:t>operación historiadora</w:t>
      </w:r>
      <w:r w:rsidRPr="003E06C7">
        <w:rPr>
          <w:rFonts w:asciiTheme="minorHAnsi" w:hAnsiTheme="minorHAnsi" w:cstheme="minorHAnsi"/>
          <w:sz w:val="24"/>
          <w:szCs w:val="24"/>
        </w:rPr>
        <w:t xml:space="preserve"> y no </w:t>
      </w:r>
      <w:r w:rsidR="00160F1D">
        <w:rPr>
          <w:rFonts w:asciiTheme="minorHAnsi" w:hAnsiTheme="minorHAnsi" w:cstheme="minorHAnsi"/>
          <w:sz w:val="24"/>
          <w:szCs w:val="24"/>
        </w:rPr>
        <w:t xml:space="preserve">la </w:t>
      </w:r>
      <w:r w:rsidRPr="003E06C7">
        <w:rPr>
          <w:rFonts w:asciiTheme="minorHAnsi" w:hAnsiTheme="minorHAnsi" w:cstheme="minorHAnsi"/>
          <w:sz w:val="24"/>
          <w:szCs w:val="24"/>
        </w:rPr>
        <w:t xml:space="preserve">de la evidencia periodística como define Ignacio Lewkowicz, aunque gran parte de este experimento se conoce por ella y comporta gran parte del documental. Sino que se trata pues de la historización la cual </w:t>
      </w:r>
      <w:r w:rsidRPr="003E06C7">
        <w:rPr>
          <w:rFonts w:asciiTheme="minorHAnsi" w:hAnsiTheme="minorHAnsi" w:cstheme="minorHAnsi"/>
          <w:i/>
          <w:sz w:val="24"/>
          <w:szCs w:val="24"/>
        </w:rPr>
        <w:t xml:space="preserve">“no es la recolección prolija de las marcas constitutivas de la memoria, sino la operación de alteración de esas marcas por el advenimiento de un término productor de sujeto” </w:t>
      </w:r>
      <w:r w:rsidRPr="003E06C7">
        <w:rPr>
          <w:rFonts w:asciiTheme="minorHAnsi" w:hAnsiTheme="minorHAnsi" w:cstheme="minorHAnsi"/>
          <w:sz w:val="24"/>
          <w:szCs w:val="24"/>
        </w:rPr>
        <w:t xml:space="preserve">(Gutiérrez &amp; Lewkowicz, 2005, p. 21) siendo </w:t>
      </w:r>
      <w:r w:rsidR="00BF0726">
        <w:rPr>
          <w:rFonts w:asciiTheme="minorHAnsi" w:hAnsiTheme="minorHAnsi" w:cstheme="minorHAnsi"/>
          <w:sz w:val="24"/>
          <w:szCs w:val="24"/>
        </w:rPr>
        <w:t xml:space="preserve">que </w:t>
      </w:r>
      <w:r w:rsidRPr="003E06C7">
        <w:rPr>
          <w:rFonts w:asciiTheme="minorHAnsi" w:hAnsiTheme="minorHAnsi" w:cstheme="minorHAnsi"/>
          <w:sz w:val="24"/>
          <w:szCs w:val="24"/>
        </w:rPr>
        <w:t xml:space="preserve">esa irrupción subjetiva </w:t>
      </w:r>
      <w:r w:rsidRPr="003E06C7">
        <w:rPr>
          <w:rFonts w:asciiTheme="minorHAnsi" w:hAnsiTheme="minorHAnsi" w:cstheme="minorHAnsi"/>
          <w:i/>
          <w:sz w:val="24"/>
          <w:szCs w:val="24"/>
        </w:rPr>
        <w:t>“marca un punto de exceso a partir del cual caen las determinaciones de la memoria”</w:t>
      </w:r>
      <w:r w:rsidRPr="003E06C7">
        <w:rPr>
          <w:rFonts w:asciiTheme="minorHAnsi" w:hAnsiTheme="minorHAnsi" w:cstheme="minorHAnsi"/>
          <w:sz w:val="24"/>
          <w:szCs w:val="24"/>
        </w:rPr>
        <w:t xml:space="preserve"> (Ib</w:t>
      </w:r>
      <w:r w:rsidR="00591383">
        <w:rPr>
          <w:rFonts w:asciiTheme="minorHAnsi" w:hAnsiTheme="minorHAnsi" w:cstheme="minorHAnsi"/>
          <w:sz w:val="24"/>
          <w:szCs w:val="24"/>
        </w:rPr>
        <w:t>í</w:t>
      </w:r>
      <w:r w:rsidRPr="003E06C7">
        <w:rPr>
          <w:rFonts w:asciiTheme="minorHAnsi" w:hAnsiTheme="minorHAnsi" w:cstheme="minorHAnsi"/>
          <w:sz w:val="24"/>
          <w:szCs w:val="24"/>
        </w:rPr>
        <w:t>d..), incluso de la memoria que los jóvenes conservan de esos primeros años de vida la que les dará la ocasión de devenir sujeto.</w:t>
      </w:r>
      <w:r w:rsidRPr="003E06C7">
        <w:rPr>
          <w:rFonts w:asciiTheme="minorHAnsi" w:hAnsiTheme="minorHAnsi" w:cstheme="minorHAnsi"/>
          <w:i/>
          <w:sz w:val="24"/>
          <w:szCs w:val="24"/>
        </w:rPr>
        <w:t xml:space="preserve"> “La operación historiadora es crítica: interrumpe por vía del pensamiento las sujeciones que restringen el campo de la potencia subjetiva”</w:t>
      </w:r>
      <w:r w:rsidRPr="003E06C7">
        <w:rPr>
          <w:rFonts w:asciiTheme="minorHAnsi" w:hAnsiTheme="minorHAnsi" w:cstheme="minorHAnsi"/>
          <w:sz w:val="24"/>
          <w:szCs w:val="24"/>
        </w:rPr>
        <w:t xml:space="preserve"> (Ib</w:t>
      </w:r>
      <w:r w:rsidR="00AC4957">
        <w:rPr>
          <w:rFonts w:asciiTheme="minorHAnsi" w:hAnsiTheme="minorHAnsi" w:cstheme="minorHAnsi"/>
          <w:sz w:val="24"/>
          <w:szCs w:val="24"/>
        </w:rPr>
        <w:t>í</w:t>
      </w:r>
      <w:r w:rsidRPr="003E06C7">
        <w:rPr>
          <w:rFonts w:asciiTheme="minorHAnsi" w:hAnsiTheme="minorHAnsi" w:cstheme="minorHAnsi"/>
          <w:sz w:val="24"/>
          <w:szCs w:val="24"/>
        </w:rPr>
        <w:t xml:space="preserve">d..). De allí el uso particular del </w:t>
      </w:r>
      <w:r w:rsidRPr="003E06C7">
        <w:rPr>
          <w:rFonts w:asciiTheme="minorHAnsi" w:hAnsiTheme="minorHAnsi" w:cstheme="minorHAnsi"/>
          <w:i/>
          <w:sz w:val="24"/>
          <w:szCs w:val="24"/>
        </w:rPr>
        <w:t xml:space="preserve">après-coup </w:t>
      </w:r>
      <w:r w:rsidRPr="003E06C7">
        <w:rPr>
          <w:rFonts w:asciiTheme="minorHAnsi" w:hAnsiTheme="minorHAnsi" w:cstheme="minorHAnsi"/>
          <w:sz w:val="24"/>
          <w:szCs w:val="24"/>
        </w:rPr>
        <w:lastRenderedPageBreak/>
        <w:t xml:space="preserve">en la narración, creemos en pos de que esta operación se produzca. Ello incluirá la lectura de la nominación recibida, dadora de identidad, así </w:t>
      </w:r>
      <w:r w:rsidR="00874761" w:rsidRPr="003E06C7">
        <w:rPr>
          <w:rFonts w:asciiTheme="minorHAnsi" w:hAnsiTheme="minorHAnsi" w:cstheme="minorHAnsi"/>
          <w:sz w:val="24"/>
          <w:szCs w:val="24"/>
        </w:rPr>
        <w:t>como también</w:t>
      </w:r>
      <w:r w:rsidRPr="003E06C7">
        <w:rPr>
          <w:rFonts w:asciiTheme="minorHAnsi" w:hAnsiTheme="minorHAnsi" w:cstheme="minorHAnsi"/>
          <w:sz w:val="24"/>
          <w:szCs w:val="24"/>
        </w:rPr>
        <w:t xml:space="preserve"> la lectura de la historización</w:t>
      </w:r>
      <w:r w:rsidR="0044269F">
        <w:rPr>
          <w:rFonts w:asciiTheme="minorHAnsi" w:hAnsiTheme="minorHAnsi" w:cstheme="minorHAnsi"/>
          <w:sz w:val="24"/>
          <w:szCs w:val="24"/>
        </w:rPr>
        <w:t>.</w:t>
      </w:r>
    </w:p>
    <w:p w14:paraId="0000002F" w14:textId="629E3715" w:rsidR="00AB4A4A" w:rsidRPr="003E06C7" w:rsidRDefault="003C540B" w:rsidP="003E06C7">
      <w:pPr>
        <w:shd w:val="clear" w:color="auto" w:fill="FFFFFF"/>
        <w:spacing w:before="120" w:after="120" w:line="264" w:lineRule="auto"/>
        <w:ind w:firstLine="700"/>
        <w:jc w:val="both"/>
        <w:rPr>
          <w:rFonts w:asciiTheme="minorHAnsi" w:hAnsiTheme="minorHAnsi" w:cstheme="minorHAnsi"/>
          <w:sz w:val="24"/>
          <w:szCs w:val="24"/>
        </w:rPr>
      </w:pPr>
      <w:r w:rsidRPr="003E06C7">
        <w:rPr>
          <w:rFonts w:asciiTheme="minorHAnsi" w:hAnsiTheme="minorHAnsi" w:cstheme="minorHAnsi"/>
          <w:sz w:val="24"/>
          <w:szCs w:val="24"/>
        </w:rPr>
        <w:t xml:space="preserve">Françoise Davoine y Jean Max Gaudillière lo expresan de otro modo, </w:t>
      </w:r>
      <w:r w:rsidR="00C35AE1">
        <w:rPr>
          <w:rFonts w:asciiTheme="minorHAnsi" w:hAnsiTheme="minorHAnsi" w:cstheme="minorHAnsi"/>
          <w:sz w:val="24"/>
          <w:szCs w:val="24"/>
        </w:rPr>
        <w:t xml:space="preserve">ya </w:t>
      </w:r>
      <w:r w:rsidRPr="003E06C7">
        <w:rPr>
          <w:rFonts w:asciiTheme="minorHAnsi" w:hAnsiTheme="minorHAnsi" w:cstheme="minorHAnsi"/>
          <w:sz w:val="24"/>
          <w:szCs w:val="24"/>
        </w:rPr>
        <w:t xml:space="preserve">sí </w:t>
      </w:r>
      <w:r w:rsidR="00914682" w:rsidRPr="003E06C7">
        <w:rPr>
          <w:rFonts w:asciiTheme="minorHAnsi" w:hAnsiTheme="minorHAnsi" w:cstheme="minorHAnsi"/>
          <w:sz w:val="24"/>
          <w:szCs w:val="24"/>
        </w:rPr>
        <w:t>en relación con el</w:t>
      </w:r>
      <w:r w:rsidR="00160F1D">
        <w:rPr>
          <w:rFonts w:asciiTheme="minorHAnsi" w:hAnsiTheme="minorHAnsi" w:cstheme="minorHAnsi"/>
          <w:sz w:val="24"/>
          <w:szCs w:val="24"/>
        </w:rPr>
        <w:t xml:space="preserve"> espectáculo del mal y</w:t>
      </w:r>
      <w:r w:rsidRPr="003E06C7">
        <w:rPr>
          <w:rFonts w:asciiTheme="minorHAnsi" w:hAnsiTheme="minorHAnsi" w:cstheme="minorHAnsi"/>
          <w:sz w:val="24"/>
          <w:szCs w:val="24"/>
        </w:rPr>
        <w:t xml:space="preserve"> los traumas de guerra </w:t>
      </w:r>
      <w:r w:rsidRPr="003E06C7">
        <w:rPr>
          <w:rFonts w:asciiTheme="minorHAnsi" w:hAnsiTheme="minorHAnsi" w:cstheme="minorHAnsi"/>
          <w:i/>
          <w:sz w:val="24"/>
          <w:szCs w:val="24"/>
        </w:rPr>
        <w:t xml:space="preserve">“volver a ubicarse en la historia no se reduce a una cuestión de adaptación o conformismo social: es la condición de la emergencia del sujeto de deseo” </w:t>
      </w:r>
      <w:r w:rsidRPr="003E06C7">
        <w:rPr>
          <w:rFonts w:asciiTheme="minorHAnsi" w:hAnsiTheme="minorHAnsi" w:cstheme="minorHAnsi"/>
          <w:sz w:val="24"/>
          <w:szCs w:val="24"/>
        </w:rPr>
        <w:t>(2011, p. 103). Y a eso apostamos también con el uso y estudio de diversas producciones como, en este caso, un documental sobre un experimento realizado sobre sujetos humanos en la década del ´60 en Nueva York.</w:t>
      </w:r>
    </w:p>
    <w:p w14:paraId="00000030" w14:textId="40665323" w:rsidR="00AB4A4A" w:rsidRPr="003E06C7" w:rsidRDefault="003C540B" w:rsidP="003E06C7">
      <w:pPr>
        <w:spacing w:before="120" w:after="120" w:line="264" w:lineRule="auto"/>
        <w:ind w:firstLine="720"/>
        <w:jc w:val="both"/>
        <w:rPr>
          <w:rFonts w:asciiTheme="minorHAnsi" w:hAnsiTheme="minorHAnsi" w:cstheme="minorHAnsi"/>
          <w:i/>
          <w:sz w:val="24"/>
          <w:szCs w:val="24"/>
        </w:rPr>
      </w:pPr>
      <w:r w:rsidRPr="003E06C7">
        <w:rPr>
          <w:rFonts w:asciiTheme="minorHAnsi" w:hAnsiTheme="minorHAnsi" w:cstheme="minorHAnsi"/>
          <w:sz w:val="24"/>
          <w:szCs w:val="24"/>
        </w:rPr>
        <w:t xml:space="preserve">Ahora bien, ¿qué concepción de niño y </w:t>
      </w:r>
      <w:r w:rsidR="004453F4">
        <w:rPr>
          <w:rFonts w:asciiTheme="minorHAnsi" w:hAnsiTheme="minorHAnsi" w:cstheme="minorHAnsi"/>
          <w:sz w:val="24"/>
          <w:szCs w:val="24"/>
        </w:rPr>
        <w:t xml:space="preserve">de </w:t>
      </w:r>
      <w:r w:rsidRPr="003E06C7">
        <w:rPr>
          <w:rFonts w:asciiTheme="minorHAnsi" w:hAnsiTheme="minorHAnsi" w:cstheme="minorHAnsi"/>
          <w:sz w:val="24"/>
          <w:szCs w:val="24"/>
        </w:rPr>
        <w:t>familia se halla tras el experimento?, ¿qué lugar a la legalidad no sólo la de la ley social sino también la de la alianza? ¿en dónde deja ubicada la institución o el instituto de la adopción? No nos referimos a la agencia sino a la institución de la filiación por adopción que implica instituir la vida nombrando la carne</w:t>
      </w:r>
      <w:r w:rsidR="004453F4">
        <w:rPr>
          <w:rFonts w:asciiTheme="minorHAnsi" w:hAnsiTheme="minorHAnsi" w:cstheme="minorHAnsi"/>
          <w:sz w:val="24"/>
          <w:szCs w:val="24"/>
        </w:rPr>
        <w:t>,</w:t>
      </w:r>
      <w:r w:rsidR="00C35AE1">
        <w:rPr>
          <w:rFonts w:asciiTheme="minorHAnsi" w:hAnsiTheme="minorHAnsi" w:cstheme="minorHAnsi"/>
          <w:sz w:val="24"/>
          <w:szCs w:val="24"/>
        </w:rPr>
        <w:t xml:space="preserve"> sino al experimento en sí</w:t>
      </w:r>
      <w:r w:rsidR="0075232B">
        <w:rPr>
          <w:rFonts w:asciiTheme="minorHAnsi" w:hAnsiTheme="minorHAnsi" w:cstheme="minorHAnsi"/>
          <w:sz w:val="24"/>
          <w:szCs w:val="24"/>
        </w:rPr>
        <w:t xml:space="preserve"> que replica</w:t>
      </w:r>
      <w:r w:rsidRPr="003E06C7">
        <w:rPr>
          <w:rFonts w:asciiTheme="minorHAnsi" w:hAnsiTheme="minorHAnsi" w:cstheme="minorHAnsi"/>
          <w:sz w:val="24"/>
          <w:szCs w:val="24"/>
        </w:rPr>
        <w:t xml:space="preserve"> condiciones ambientales </w:t>
      </w:r>
      <w:r w:rsidR="0075232B">
        <w:rPr>
          <w:rFonts w:asciiTheme="minorHAnsi" w:hAnsiTheme="minorHAnsi" w:cstheme="minorHAnsi"/>
          <w:sz w:val="24"/>
          <w:szCs w:val="24"/>
        </w:rPr>
        <w:t>muy precisas</w:t>
      </w:r>
      <w:r w:rsidR="004453F4">
        <w:rPr>
          <w:rFonts w:asciiTheme="minorHAnsi" w:hAnsiTheme="minorHAnsi" w:cstheme="minorHAnsi"/>
          <w:sz w:val="24"/>
          <w:szCs w:val="24"/>
        </w:rPr>
        <w:t>. E</w:t>
      </w:r>
      <w:r w:rsidR="0075232B" w:rsidRPr="003E06C7">
        <w:rPr>
          <w:rFonts w:asciiTheme="minorHAnsi" w:hAnsiTheme="minorHAnsi" w:cstheme="minorHAnsi"/>
          <w:sz w:val="24"/>
          <w:szCs w:val="24"/>
        </w:rPr>
        <w:t>n</w:t>
      </w:r>
      <w:r w:rsidRPr="003E06C7">
        <w:rPr>
          <w:rFonts w:asciiTheme="minorHAnsi" w:hAnsiTheme="minorHAnsi" w:cstheme="minorHAnsi"/>
          <w:sz w:val="24"/>
          <w:szCs w:val="24"/>
        </w:rPr>
        <w:t xml:space="preserve"> los tres casos, </w:t>
      </w:r>
      <w:r w:rsidR="00401843">
        <w:rPr>
          <w:rFonts w:asciiTheme="minorHAnsi" w:hAnsiTheme="minorHAnsi" w:cstheme="minorHAnsi"/>
          <w:sz w:val="24"/>
          <w:szCs w:val="24"/>
        </w:rPr>
        <w:t xml:space="preserve">las familias debían tener la misma conformación: una </w:t>
      </w:r>
      <w:r w:rsidRPr="003E06C7">
        <w:rPr>
          <w:rFonts w:asciiTheme="minorHAnsi" w:hAnsiTheme="minorHAnsi" w:cstheme="minorHAnsi"/>
          <w:sz w:val="24"/>
          <w:szCs w:val="24"/>
        </w:rPr>
        <w:t>hermana adoptada en la misma agencia</w:t>
      </w:r>
      <w:r w:rsidR="00401843">
        <w:rPr>
          <w:rFonts w:asciiTheme="minorHAnsi" w:hAnsiTheme="minorHAnsi" w:cstheme="minorHAnsi"/>
          <w:sz w:val="24"/>
          <w:szCs w:val="24"/>
        </w:rPr>
        <w:t xml:space="preserve">, tres años mayor que los trillizos </w:t>
      </w:r>
      <w:r w:rsidRPr="003E06C7">
        <w:rPr>
          <w:rFonts w:asciiTheme="minorHAnsi" w:hAnsiTheme="minorHAnsi" w:cstheme="minorHAnsi"/>
          <w:sz w:val="24"/>
          <w:szCs w:val="24"/>
        </w:rPr>
        <w:t xml:space="preserve">¿un modo de asegurarse la confianza? o ¿un saber previo </w:t>
      </w:r>
      <w:r w:rsidR="00116074">
        <w:rPr>
          <w:rFonts w:asciiTheme="minorHAnsi" w:hAnsiTheme="minorHAnsi" w:cstheme="minorHAnsi"/>
          <w:sz w:val="24"/>
          <w:szCs w:val="24"/>
        </w:rPr>
        <w:t xml:space="preserve">y </w:t>
      </w:r>
      <w:r w:rsidRPr="003E06C7">
        <w:rPr>
          <w:rFonts w:asciiTheme="minorHAnsi" w:hAnsiTheme="minorHAnsi" w:cstheme="minorHAnsi"/>
          <w:sz w:val="24"/>
          <w:szCs w:val="24"/>
        </w:rPr>
        <w:t>del abuso a la confianza de cada familia?</w:t>
      </w:r>
      <w:r w:rsidR="005D63E4">
        <w:rPr>
          <w:rFonts w:asciiTheme="minorHAnsi" w:hAnsiTheme="minorHAnsi" w:cstheme="minorHAnsi"/>
          <w:sz w:val="24"/>
          <w:szCs w:val="24"/>
        </w:rPr>
        <w:t xml:space="preserve"> La adopción de las hermanas mayores era también una p</w:t>
      </w:r>
      <w:r w:rsidR="00DE159A">
        <w:rPr>
          <w:rFonts w:asciiTheme="minorHAnsi" w:hAnsiTheme="minorHAnsi" w:cstheme="minorHAnsi"/>
          <w:sz w:val="24"/>
          <w:szCs w:val="24"/>
        </w:rPr>
        <w:t xml:space="preserve">arte necesaria del </w:t>
      </w:r>
      <w:r w:rsidR="00874761" w:rsidRPr="003E06C7">
        <w:rPr>
          <w:rFonts w:asciiTheme="minorHAnsi" w:hAnsiTheme="minorHAnsi" w:cstheme="minorHAnsi"/>
          <w:sz w:val="24"/>
          <w:szCs w:val="24"/>
        </w:rPr>
        <w:t>experimento,</w:t>
      </w:r>
      <w:r w:rsidRPr="003E06C7">
        <w:rPr>
          <w:rFonts w:asciiTheme="minorHAnsi" w:hAnsiTheme="minorHAnsi" w:cstheme="minorHAnsi"/>
          <w:sz w:val="24"/>
          <w:szCs w:val="24"/>
        </w:rPr>
        <w:t xml:space="preserve"> pero nada sabían de él siendo parte del engaño en la investigación. Necesarias por sus peculiares condiciones ya que</w:t>
      </w:r>
      <w:r w:rsidR="0075232B">
        <w:rPr>
          <w:rFonts w:asciiTheme="minorHAnsi" w:hAnsiTheme="minorHAnsi" w:cstheme="minorHAnsi"/>
          <w:sz w:val="24"/>
          <w:szCs w:val="24"/>
        </w:rPr>
        <w:t xml:space="preserve"> representaban</w:t>
      </w:r>
      <w:r w:rsidRPr="003E06C7">
        <w:rPr>
          <w:rFonts w:asciiTheme="minorHAnsi" w:hAnsiTheme="minorHAnsi" w:cstheme="minorHAnsi"/>
          <w:sz w:val="24"/>
          <w:szCs w:val="24"/>
        </w:rPr>
        <w:t xml:space="preserve"> modos diferentes de vida: clase trabajadora para David, clase media para Bobby y rica para Eddy, pero todas judías. Padres diferentes con actitudes disímiles hacia sus hijos. Gestos de amor muy variados que se ubican desde la disciplina militar y el orden, hasta el puro amor </w:t>
      </w:r>
      <w:r w:rsidRPr="003E06C7">
        <w:rPr>
          <w:rFonts w:asciiTheme="minorHAnsi" w:hAnsiTheme="minorHAnsi" w:cstheme="minorHAnsi"/>
          <w:i/>
          <w:sz w:val="24"/>
          <w:szCs w:val="24"/>
        </w:rPr>
        <w:t>idish</w:t>
      </w:r>
      <w:r w:rsidR="002F47DD">
        <w:rPr>
          <w:rFonts w:asciiTheme="minorHAnsi" w:hAnsiTheme="minorHAnsi" w:cstheme="minorHAnsi"/>
          <w:iCs/>
          <w:sz w:val="24"/>
          <w:szCs w:val="24"/>
        </w:rPr>
        <w:t xml:space="preserve"> que se sostiene en la figura de </w:t>
      </w:r>
      <w:r w:rsidR="002F47DD" w:rsidRPr="00FB6D4A">
        <w:rPr>
          <w:rFonts w:asciiTheme="minorHAnsi" w:hAnsiTheme="minorHAnsi" w:cstheme="minorHAnsi"/>
          <w:i/>
          <w:iCs/>
          <w:sz w:val="24"/>
          <w:szCs w:val="24"/>
        </w:rPr>
        <w:t>Bubala</w:t>
      </w:r>
      <w:r w:rsidR="002F47DD">
        <w:rPr>
          <w:rFonts w:asciiTheme="minorHAnsi" w:hAnsiTheme="minorHAnsi" w:cstheme="minorHAnsi"/>
          <w:i/>
          <w:iCs/>
          <w:sz w:val="24"/>
          <w:szCs w:val="24"/>
        </w:rPr>
        <w:t>,</w:t>
      </w:r>
      <w:r w:rsidR="002F47DD">
        <w:rPr>
          <w:rFonts w:asciiTheme="minorHAnsi" w:hAnsiTheme="minorHAnsi" w:cstheme="minorHAnsi"/>
          <w:sz w:val="24"/>
          <w:szCs w:val="24"/>
        </w:rPr>
        <w:t xml:space="preserve"> un padre escogido por los tres</w:t>
      </w:r>
      <w:r w:rsidR="00D23109">
        <w:rPr>
          <w:rFonts w:asciiTheme="minorHAnsi" w:hAnsiTheme="minorHAnsi" w:cstheme="minorHAnsi"/>
          <w:i/>
          <w:sz w:val="24"/>
          <w:szCs w:val="24"/>
        </w:rPr>
        <w:t>.</w:t>
      </w:r>
      <w:r w:rsidRPr="003E06C7">
        <w:rPr>
          <w:rFonts w:asciiTheme="minorHAnsi" w:hAnsiTheme="minorHAnsi" w:cstheme="minorHAnsi"/>
          <w:i/>
          <w:sz w:val="24"/>
          <w:szCs w:val="24"/>
        </w:rPr>
        <w:t xml:space="preserve"> </w:t>
      </w:r>
    </w:p>
    <w:p w14:paraId="00000031" w14:textId="36CCBB7D" w:rsidR="00AB4A4A" w:rsidRPr="003E06C7" w:rsidRDefault="003C540B" w:rsidP="003E06C7">
      <w:pPr>
        <w:spacing w:before="120" w:after="120" w:line="264" w:lineRule="auto"/>
        <w:ind w:firstLine="720"/>
        <w:jc w:val="both"/>
        <w:rPr>
          <w:rFonts w:asciiTheme="minorHAnsi" w:hAnsiTheme="minorHAnsi" w:cstheme="minorHAnsi"/>
          <w:sz w:val="24"/>
          <w:szCs w:val="24"/>
        </w:rPr>
      </w:pPr>
      <w:bookmarkStart w:id="3" w:name="_heading=h.dhpvg2ojefrg" w:colFirst="0" w:colLast="0"/>
      <w:bookmarkEnd w:id="3"/>
      <w:r w:rsidRPr="003E06C7">
        <w:rPr>
          <w:rFonts w:asciiTheme="minorHAnsi" w:hAnsiTheme="minorHAnsi" w:cstheme="minorHAnsi"/>
          <w:sz w:val="24"/>
          <w:szCs w:val="24"/>
        </w:rPr>
        <w:t>Comenzando a responder los interrogantes</w:t>
      </w:r>
      <w:r w:rsidR="00336A77">
        <w:rPr>
          <w:rFonts w:asciiTheme="minorHAnsi" w:hAnsiTheme="minorHAnsi" w:cstheme="minorHAnsi"/>
          <w:sz w:val="24"/>
          <w:szCs w:val="24"/>
        </w:rPr>
        <w:t xml:space="preserve"> marquemos que</w:t>
      </w:r>
      <w:r w:rsidR="00914682">
        <w:rPr>
          <w:rFonts w:asciiTheme="minorHAnsi" w:hAnsiTheme="minorHAnsi" w:cstheme="minorHAnsi"/>
          <w:sz w:val="24"/>
          <w:szCs w:val="24"/>
        </w:rPr>
        <w:t xml:space="preserve"> </w:t>
      </w:r>
      <w:r w:rsidR="0075232B">
        <w:rPr>
          <w:rFonts w:asciiTheme="minorHAnsi" w:hAnsiTheme="minorHAnsi" w:cstheme="minorHAnsi"/>
          <w:sz w:val="24"/>
          <w:szCs w:val="24"/>
        </w:rPr>
        <w:t>fueron</w:t>
      </w:r>
      <w:r w:rsidR="0075232B" w:rsidRPr="003E06C7">
        <w:rPr>
          <w:rFonts w:asciiTheme="minorHAnsi" w:hAnsiTheme="minorHAnsi" w:cstheme="minorHAnsi"/>
          <w:sz w:val="24"/>
          <w:szCs w:val="24"/>
        </w:rPr>
        <w:t xml:space="preserve"> adopciones</w:t>
      </w:r>
      <w:r w:rsidRPr="003E06C7">
        <w:rPr>
          <w:rFonts w:asciiTheme="minorHAnsi" w:hAnsiTheme="minorHAnsi" w:cstheme="minorHAnsi"/>
          <w:sz w:val="24"/>
          <w:szCs w:val="24"/>
        </w:rPr>
        <w:t xml:space="preserve"> legales</w:t>
      </w:r>
      <w:r w:rsidR="0075232B">
        <w:rPr>
          <w:rFonts w:asciiTheme="minorHAnsi" w:hAnsiTheme="minorHAnsi" w:cstheme="minorHAnsi"/>
          <w:sz w:val="24"/>
          <w:szCs w:val="24"/>
        </w:rPr>
        <w:t xml:space="preserve"> (f</w:t>
      </w:r>
      <w:r w:rsidRPr="003E06C7">
        <w:rPr>
          <w:rFonts w:asciiTheme="minorHAnsi" w:hAnsiTheme="minorHAnsi" w:cstheme="minorHAnsi"/>
          <w:sz w:val="24"/>
          <w:szCs w:val="24"/>
        </w:rPr>
        <w:t>iliación por adopción</w:t>
      </w:r>
      <w:r w:rsidR="0075232B">
        <w:rPr>
          <w:rFonts w:asciiTheme="minorHAnsi" w:hAnsiTheme="minorHAnsi" w:cstheme="minorHAnsi"/>
          <w:sz w:val="24"/>
          <w:szCs w:val="24"/>
        </w:rPr>
        <w:t>)</w:t>
      </w:r>
      <w:r w:rsidRPr="003E06C7">
        <w:rPr>
          <w:rFonts w:asciiTheme="minorHAnsi" w:hAnsiTheme="minorHAnsi" w:cstheme="minorHAnsi"/>
          <w:sz w:val="24"/>
          <w:szCs w:val="24"/>
        </w:rPr>
        <w:t xml:space="preserve"> ya que los niños no fueron sustraídos de familia alguna a la fuerza</w:t>
      </w:r>
      <w:r w:rsidR="00914682">
        <w:rPr>
          <w:rFonts w:asciiTheme="minorHAnsi" w:hAnsiTheme="minorHAnsi" w:cstheme="minorHAnsi"/>
          <w:sz w:val="24"/>
          <w:szCs w:val="24"/>
        </w:rPr>
        <w:t>, n</w:t>
      </w:r>
      <w:r w:rsidRPr="003E06C7">
        <w:rPr>
          <w:rFonts w:asciiTheme="minorHAnsi" w:hAnsiTheme="minorHAnsi" w:cstheme="minorHAnsi"/>
          <w:sz w:val="24"/>
          <w:szCs w:val="24"/>
        </w:rPr>
        <w:t>o fueron robados y la historia de su origen biológico no era difícil de conocer, pues su fecha de nacimiento no fue fraguada</w:t>
      </w:r>
      <w:r w:rsidR="0075232B">
        <w:rPr>
          <w:rFonts w:asciiTheme="minorHAnsi" w:hAnsiTheme="minorHAnsi" w:cstheme="minorHAnsi"/>
          <w:sz w:val="24"/>
          <w:szCs w:val="24"/>
        </w:rPr>
        <w:t>. Lo que fue avasallado y de lo que se los privó</w:t>
      </w:r>
      <w:r w:rsidRPr="003E06C7">
        <w:rPr>
          <w:rFonts w:asciiTheme="minorHAnsi" w:hAnsiTheme="minorHAnsi" w:cstheme="minorHAnsi"/>
          <w:sz w:val="24"/>
          <w:szCs w:val="24"/>
        </w:rPr>
        <w:t xml:space="preserve"> es de </w:t>
      </w:r>
      <w:r w:rsidR="0075232B">
        <w:rPr>
          <w:rFonts w:asciiTheme="minorHAnsi" w:hAnsiTheme="minorHAnsi" w:cstheme="minorHAnsi"/>
          <w:sz w:val="24"/>
          <w:szCs w:val="24"/>
        </w:rPr>
        <w:t>su</w:t>
      </w:r>
      <w:r w:rsidRPr="003E06C7">
        <w:rPr>
          <w:rFonts w:asciiTheme="minorHAnsi" w:hAnsiTheme="minorHAnsi" w:cstheme="minorHAnsi"/>
          <w:sz w:val="24"/>
          <w:szCs w:val="24"/>
        </w:rPr>
        <w:t xml:space="preserve"> identidad personal, no sólo </w:t>
      </w:r>
      <w:r w:rsidRPr="00AC4957">
        <w:rPr>
          <w:rFonts w:asciiTheme="minorHAnsi" w:hAnsiTheme="minorHAnsi" w:cstheme="minorHAnsi"/>
          <w:i/>
          <w:iCs/>
          <w:sz w:val="24"/>
          <w:szCs w:val="24"/>
        </w:rPr>
        <w:t>estática,</w:t>
      </w:r>
      <w:r w:rsidRPr="003E06C7">
        <w:rPr>
          <w:rFonts w:asciiTheme="minorHAnsi" w:hAnsiTheme="minorHAnsi" w:cstheme="minorHAnsi"/>
          <w:sz w:val="24"/>
          <w:szCs w:val="24"/>
        </w:rPr>
        <w:t xml:space="preserve"> su origen filiatorio, sus lazos parentales con los otros hermanos visiblemente </w:t>
      </w:r>
      <w:r w:rsidR="00894938">
        <w:rPr>
          <w:rFonts w:asciiTheme="minorHAnsi" w:hAnsiTheme="minorHAnsi" w:cstheme="minorHAnsi"/>
          <w:sz w:val="24"/>
          <w:szCs w:val="24"/>
        </w:rPr>
        <w:t>esos</w:t>
      </w:r>
      <w:r w:rsidRPr="003E06C7">
        <w:rPr>
          <w:rFonts w:asciiTheme="minorHAnsi" w:hAnsiTheme="minorHAnsi" w:cstheme="minorHAnsi"/>
          <w:sz w:val="24"/>
          <w:szCs w:val="24"/>
        </w:rPr>
        <w:t xml:space="preserve"> parecidos, sino que</w:t>
      </w:r>
      <w:r w:rsidR="00336A77">
        <w:rPr>
          <w:rFonts w:asciiTheme="minorHAnsi" w:hAnsiTheme="minorHAnsi" w:cstheme="minorHAnsi"/>
          <w:sz w:val="24"/>
          <w:szCs w:val="24"/>
        </w:rPr>
        <w:t xml:space="preserve"> el experimento entorpeció y torció </w:t>
      </w:r>
      <w:r w:rsidRPr="003E06C7">
        <w:rPr>
          <w:rFonts w:asciiTheme="minorHAnsi" w:hAnsiTheme="minorHAnsi" w:cstheme="minorHAnsi"/>
          <w:sz w:val="24"/>
          <w:szCs w:val="24"/>
        </w:rPr>
        <w:t xml:space="preserve">la </w:t>
      </w:r>
      <w:r w:rsidRPr="00065C5E">
        <w:rPr>
          <w:rFonts w:asciiTheme="minorHAnsi" w:hAnsiTheme="minorHAnsi" w:cstheme="minorHAnsi"/>
          <w:i/>
          <w:sz w:val="24"/>
          <w:szCs w:val="24"/>
        </w:rPr>
        <w:t>identidad dinámica</w:t>
      </w:r>
      <w:r w:rsidRPr="003E06C7">
        <w:rPr>
          <w:rFonts w:asciiTheme="minorHAnsi" w:hAnsiTheme="minorHAnsi" w:cstheme="minorHAnsi"/>
          <w:sz w:val="24"/>
          <w:szCs w:val="24"/>
        </w:rPr>
        <w:t xml:space="preserve">; aquella que hace al bagaje cultural e ideológico, creencias, opiniones y acciones del sujeto en su proyección social, objeto </w:t>
      </w:r>
      <w:r w:rsidR="0075232B">
        <w:rPr>
          <w:rFonts w:asciiTheme="minorHAnsi" w:hAnsiTheme="minorHAnsi" w:cstheme="minorHAnsi"/>
          <w:sz w:val="24"/>
          <w:szCs w:val="24"/>
        </w:rPr>
        <w:t xml:space="preserve">también </w:t>
      </w:r>
      <w:r w:rsidRPr="003E06C7">
        <w:rPr>
          <w:rFonts w:asciiTheme="minorHAnsi" w:hAnsiTheme="minorHAnsi" w:cstheme="minorHAnsi"/>
          <w:sz w:val="24"/>
          <w:szCs w:val="24"/>
        </w:rPr>
        <w:t>de tutela jurídica al ser colocados en hogares diversos para estudiar la incidencia de esa diversidad.</w:t>
      </w:r>
    </w:p>
    <w:p w14:paraId="00000032" w14:textId="2EAAE3B3" w:rsidR="00AB4A4A" w:rsidRPr="003E06C7" w:rsidRDefault="003C540B" w:rsidP="003E06C7">
      <w:pPr>
        <w:spacing w:before="120" w:after="120" w:line="264" w:lineRule="auto"/>
        <w:ind w:firstLine="720"/>
        <w:jc w:val="both"/>
        <w:rPr>
          <w:rFonts w:asciiTheme="minorHAnsi" w:hAnsiTheme="minorHAnsi" w:cstheme="minorHAnsi"/>
          <w:sz w:val="24"/>
          <w:szCs w:val="24"/>
        </w:rPr>
      </w:pPr>
      <w:bookmarkStart w:id="4" w:name="_heading=h.hvuh7dyxvao3" w:colFirst="0" w:colLast="0"/>
      <w:bookmarkEnd w:id="4"/>
      <w:r w:rsidRPr="003E06C7">
        <w:rPr>
          <w:rFonts w:asciiTheme="minorHAnsi" w:hAnsiTheme="minorHAnsi" w:cstheme="minorHAnsi"/>
          <w:sz w:val="24"/>
          <w:szCs w:val="24"/>
        </w:rPr>
        <w:t>La agencia abusó de</w:t>
      </w:r>
      <w:r w:rsidR="00DE0CFF">
        <w:rPr>
          <w:rFonts w:asciiTheme="minorHAnsi" w:hAnsiTheme="minorHAnsi" w:cstheme="minorHAnsi"/>
          <w:sz w:val="24"/>
          <w:szCs w:val="24"/>
        </w:rPr>
        <w:t>l</w:t>
      </w:r>
      <w:r w:rsidRPr="003E06C7">
        <w:rPr>
          <w:rFonts w:asciiTheme="minorHAnsi" w:hAnsiTheme="minorHAnsi" w:cstheme="minorHAnsi"/>
          <w:sz w:val="24"/>
          <w:szCs w:val="24"/>
        </w:rPr>
        <w:t xml:space="preserve"> “bien del menor”</w:t>
      </w:r>
      <w:r w:rsidR="00DE0CFF">
        <w:rPr>
          <w:rFonts w:asciiTheme="minorHAnsi" w:hAnsiTheme="minorHAnsi" w:cstheme="minorHAnsi"/>
          <w:sz w:val="24"/>
          <w:szCs w:val="24"/>
        </w:rPr>
        <w:t xml:space="preserve"> en esas adopciones que debieran ser</w:t>
      </w:r>
      <w:r w:rsidRPr="003E06C7">
        <w:rPr>
          <w:rFonts w:asciiTheme="minorHAnsi" w:hAnsiTheme="minorHAnsi" w:cstheme="minorHAnsi"/>
          <w:sz w:val="24"/>
          <w:szCs w:val="24"/>
        </w:rPr>
        <w:t xml:space="preserve"> un gesto de amor, sustentado en la ternura y no en el apoderamiento del otro </w:t>
      </w:r>
      <w:r w:rsidR="00DE0CFF">
        <w:rPr>
          <w:rFonts w:asciiTheme="minorHAnsi" w:hAnsiTheme="minorHAnsi" w:cstheme="minorHAnsi"/>
          <w:sz w:val="24"/>
          <w:szCs w:val="24"/>
        </w:rPr>
        <w:t xml:space="preserve">debido a </w:t>
      </w:r>
      <w:r w:rsidRPr="003E06C7">
        <w:rPr>
          <w:rFonts w:asciiTheme="minorHAnsi" w:hAnsiTheme="minorHAnsi" w:cstheme="minorHAnsi"/>
          <w:sz w:val="24"/>
          <w:szCs w:val="24"/>
        </w:rPr>
        <w:t>la invalidez infantil</w:t>
      </w:r>
      <w:r w:rsidR="00DE0CFF">
        <w:rPr>
          <w:rFonts w:asciiTheme="minorHAnsi" w:hAnsiTheme="minorHAnsi" w:cstheme="minorHAnsi"/>
          <w:sz w:val="24"/>
          <w:szCs w:val="24"/>
        </w:rPr>
        <w:t xml:space="preserve">. Ese </w:t>
      </w:r>
      <w:r w:rsidRPr="003E06C7">
        <w:rPr>
          <w:rFonts w:asciiTheme="minorHAnsi" w:hAnsiTheme="minorHAnsi" w:cstheme="minorHAnsi"/>
          <w:sz w:val="24"/>
          <w:szCs w:val="24"/>
        </w:rPr>
        <w:t>costado siniestro</w:t>
      </w:r>
      <w:r w:rsidR="00DE0CFF">
        <w:rPr>
          <w:rFonts w:asciiTheme="minorHAnsi" w:hAnsiTheme="minorHAnsi" w:cstheme="minorHAnsi"/>
          <w:sz w:val="24"/>
          <w:szCs w:val="24"/>
        </w:rPr>
        <w:t xml:space="preserve">, </w:t>
      </w:r>
      <w:r w:rsidRPr="003E06C7">
        <w:rPr>
          <w:rFonts w:asciiTheme="minorHAnsi" w:hAnsiTheme="minorHAnsi" w:cstheme="minorHAnsi"/>
          <w:sz w:val="24"/>
          <w:szCs w:val="24"/>
        </w:rPr>
        <w:t xml:space="preserve">paso a paso, nos es dado a ver, </w:t>
      </w:r>
      <w:r w:rsidR="009A3B5F">
        <w:rPr>
          <w:rFonts w:asciiTheme="minorHAnsi" w:hAnsiTheme="minorHAnsi" w:cstheme="minorHAnsi"/>
          <w:sz w:val="24"/>
          <w:szCs w:val="24"/>
        </w:rPr>
        <w:t>eventualidad</w:t>
      </w:r>
      <w:r w:rsidR="009A3B5F" w:rsidRPr="003E06C7">
        <w:rPr>
          <w:rFonts w:asciiTheme="minorHAnsi" w:hAnsiTheme="minorHAnsi" w:cstheme="minorHAnsi"/>
          <w:sz w:val="24"/>
          <w:szCs w:val="24"/>
        </w:rPr>
        <w:t xml:space="preserve"> </w:t>
      </w:r>
      <w:r w:rsidRPr="003E06C7">
        <w:rPr>
          <w:rFonts w:asciiTheme="minorHAnsi" w:hAnsiTheme="minorHAnsi" w:cstheme="minorHAnsi"/>
          <w:sz w:val="24"/>
          <w:szCs w:val="24"/>
        </w:rPr>
        <w:t>mediante. Somos testigos de tres modos disímiles de volver familiar lo no familiar, pero ¿qué era familiar? ¿esos seis meses que compartieron cuna y el calor y el olor del cuerpo del otro?</w:t>
      </w:r>
    </w:p>
    <w:p w14:paraId="00000033" w14:textId="06861D11" w:rsidR="00AB4A4A" w:rsidRDefault="00D10203" w:rsidP="003E06C7">
      <w:pPr>
        <w:spacing w:before="120" w:after="120" w:line="264" w:lineRule="auto"/>
        <w:ind w:firstLine="720"/>
        <w:jc w:val="both"/>
        <w:rPr>
          <w:rFonts w:asciiTheme="minorHAnsi" w:hAnsiTheme="minorHAnsi" w:cstheme="minorHAnsi"/>
          <w:sz w:val="24"/>
          <w:szCs w:val="24"/>
        </w:rPr>
      </w:pPr>
      <w:bookmarkStart w:id="5" w:name="_heading=h.drpuv4sfwt3r" w:colFirst="0" w:colLast="0"/>
      <w:bookmarkEnd w:id="5"/>
      <w:r>
        <w:rPr>
          <w:rFonts w:asciiTheme="minorHAnsi" w:hAnsiTheme="minorHAnsi" w:cstheme="minorHAnsi"/>
          <w:sz w:val="24"/>
          <w:szCs w:val="24"/>
        </w:rPr>
        <w:t>No desconocemos</w:t>
      </w:r>
      <w:r w:rsidR="003C540B" w:rsidRPr="003E06C7">
        <w:rPr>
          <w:rFonts w:asciiTheme="minorHAnsi" w:hAnsiTheme="minorHAnsi" w:cstheme="minorHAnsi"/>
          <w:sz w:val="24"/>
          <w:szCs w:val="24"/>
        </w:rPr>
        <w:t xml:space="preserve"> los antecedentes ya enunciados de </w:t>
      </w:r>
      <w:r w:rsidR="00CB4B30">
        <w:rPr>
          <w:rFonts w:asciiTheme="minorHAnsi" w:hAnsiTheme="minorHAnsi" w:cstheme="minorHAnsi"/>
          <w:sz w:val="24"/>
          <w:szCs w:val="24"/>
        </w:rPr>
        <w:t xml:space="preserve">las </w:t>
      </w:r>
      <w:r w:rsidR="003C540B" w:rsidRPr="003E06C7">
        <w:rPr>
          <w:rFonts w:asciiTheme="minorHAnsi" w:hAnsiTheme="minorHAnsi" w:cstheme="minorHAnsi"/>
          <w:sz w:val="24"/>
          <w:szCs w:val="24"/>
        </w:rPr>
        <w:t>atrocidades contra los sujetos humanos</w:t>
      </w:r>
      <w:r>
        <w:rPr>
          <w:rFonts w:asciiTheme="minorHAnsi" w:hAnsiTheme="minorHAnsi" w:cstheme="minorHAnsi"/>
          <w:sz w:val="24"/>
          <w:szCs w:val="24"/>
        </w:rPr>
        <w:t xml:space="preserve"> que la</w:t>
      </w:r>
      <w:r w:rsidR="003C540B" w:rsidRPr="003E06C7">
        <w:rPr>
          <w:rFonts w:asciiTheme="minorHAnsi" w:hAnsiTheme="minorHAnsi" w:cstheme="minorHAnsi"/>
          <w:sz w:val="24"/>
          <w:szCs w:val="24"/>
        </w:rPr>
        <w:t xml:space="preserve"> agencia </w:t>
      </w:r>
      <w:r>
        <w:rPr>
          <w:rFonts w:asciiTheme="minorHAnsi" w:hAnsiTheme="minorHAnsi" w:cstheme="minorHAnsi"/>
          <w:sz w:val="24"/>
          <w:szCs w:val="24"/>
        </w:rPr>
        <w:t xml:space="preserve">adoptante </w:t>
      </w:r>
      <w:r w:rsidR="003C540B" w:rsidRPr="003E06C7">
        <w:rPr>
          <w:rFonts w:asciiTheme="minorHAnsi" w:hAnsiTheme="minorHAnsi" w:cstheme="minorHAnsi"/>
          <w:sz w:val="24"/>
          <w:szCs w:val="24"/>
        </w:rPr>
        <w:t>y</w:t>
      </w:r>
      <w:r>
        <w:rPr>
          <w:rFonts w:asciiTheme="minorHAnsi" w:hAnsiTheme="minorHAnsi" w:cstheme="minorHAnsi"/>
          <w:sz w:val="24"/>
          <w:szCs w:val="24"/>
        </w:rPr>
        <w:t xml:space="preserve">, en especial al experimentador </w:t>
      </w:r>
      <w:r w:rsidR="003C540B" w:rsidRPr="003E06C7">
        <w:rPr>
          <w:rFonts w:asciiTheme="minorHAnsi" w:hAnsiTheme="minorHAnsi" w:cstheme="minorHAnsi"/>
          <w:sz w:val="24"/>
          <w:szCs w:val="24"/>
        </w:rPr>
        <w:t>Neubauer</w:t>
      </w:r>
      <w:r>
        <w:rPr>
          <w:rFonts w:asciiTheme="minorHAnsi" w:hAnsiTheme="minorHAnsi" w:cstheme="minorHAnsi"/>
          <w:sz w:val="24"/>
          <w:szCs w:val="24"/>
        </w:rPr>
        <w:t>,</w:t>
      </w:r>
      <w:r w:rsidR="003C540B" w:rsidRPr="003E06C7">
        <w:rPr>
          <w:rFonts w:asciiTheme="minorHAnsi" w:hAnsiTheme="minorHAnsi" w:cstheme="minorHAnsi"/>
          <w:sz w:val="24"/>
          <w:szCs w:val="24"/>
        </w:rPr>
        <w:t xml:space="preserve"> los </w:t>
      </w:r>
      <w:r w:rsidR="003C540B" w:rsidRPr="003E06C7">
        <w:rPr>
          <w:rFonts w:asciiTheme="minorHAnsi" w:hAnsiTheme="minorHAnsi" w:cstheme="minorHAnsi"/>
          <w:sz w:val="24"/>
          <w:szCs w:val="24"/>
        </w:rPr>
        <w:lastRenderedPageBreak/>
        <w:t xml:space="preserve">gestos que </w:t>
      </w:r>
      <w:r>
        <w:rPr>
          <w:rFonts w:asciiTheme="minorHAnsi" w:hAnsiTheme="minorHAnsi" w:cstheme="minorHAnsi"/>
          <w:sz w:val="24"/>
          <w:szCs w:val="24"/>
        </w:rPr>
        <w:t>le</w:t>
      </w:r>
      <w:r w:rsidR="003C540B" w:rsidRPr="003E06C7">
        <w:rPr>
          <w:rFonts w:asciiTheme="minorHAnsi" w:hAnsiTheme="minorHAnsi" w:cstheme="minorHAnsi"/>
          <w:sz w:val="24"/>
          <w:szCs w:val="24"/>
        </w:rPr>
        <w:t xml:space="preserve"> interesan </w:t>
      </w:r>
      <w:r>
        <w:rPr>
          <w:rFonts w:asciiTheme="minorHAnsi" w:hAnsiTheme="minorHAnsi" w:cstheme="minorHAnsi"/>
          <w:sz w:val="24"/>
          <w:szCs w:val="24"/>
        </w:rPr>
        <w:t xml:space="preserve">estudiar </w:t>
      </w:r>
      <w:r w:rsidR="003C540B" w:rsidRPr="003E06C7">
        <w:rPr>
          <w:rFonts w:asciiTheme="minorHAnsi" w:hAnsiTheme="minorHAnsi" w:cstheme="minorHAnsi"/>
          <w:sz w:val="24"/>
          <w:szCs w:val="24"/>
        </w:rPr>
        <w:t xml:space="preserve">son los heredados, aquellos </w:t>
      </w:r>
      <w:r w:rsidR="002B10B2">
        <w:rPr>
          <w:rFonts w:asciiTheme="minorHAnsi" w:hAnsiTheme="minorHAnsi" w:cstheme="minorHAnsi"/>
          <w:sz w:val="24"/>
          <w:szCs w:val="24"/>
        </w:rPr>
        <w:t xml:space="preserve">que </w:t>
      </w:r>
      <w:r>
        <w:rPr>
          <w:rFonts w:asciiTheme="minorHAnsi" w:hAnsiTheme="minorHAnsi" w:cstheme="minorHAnsi"/>
          <w:sz w:val="24"/>
          <w:szCs w:val="24"/>
        </w:rPr>
        <w:t xml:space="preserve">los trillizos </w:t>
      </w:r>
      <w:r w:rsidR="003C540B" w:rsidRPr="003E06C7">
        <w:rPr>
          <w:rFonts w:asciiTheme="minorHAnsi" w:hAnsiTheme="minorHAnsi" w:cstheme="minorHAnsi"/>
          <w:sz w:val="24"/>
          <w:szCs w:val="24"/>
        </w:rPr>
        <w:t>se ufanan en mostrar al mundo</w:t>
      </w:r>
      <w:r w:rsidR="00367B34">
        <w:rPr>
          <w:rFonts w:asciiTheme="minorHAnsi" w:hAnsiTheme="minorHAnsi" w:cstheme="minorHAnsi"/>
          <w:sz w:val="24"/>
          <w:szCs w:val="24"/>
        </w:rPr>
        <w:t xml:space="preserve">, para ellos, </w:t>
      </w:r>
      <w:r>
        <w:rPr>
          <w:rFonts w:asciiTheme="minorHAnsi" w:hAnsiTheme="minorHAnsi" w:cstheme="minorHAnsi"/>
          <w:sz w:val="24"/>
          <w:szCs w:val="24"/>
        </w:rPr>
        <w:t>como prueba de</w:t>
      </w:r>
      <w:r w:rsidR="00367B34">
        <w:rPr>
          <w:rFonts w:asciiTheme="minorHAnsi" w:hAnsiTheme="minorHAnsi" w:cstheme="minorHAnsi"/>
          <w:sz w:val="24"/>
          <w:szCs w:val="24"/>
        </w:rPr>
        <w:t xml:space="preserve"> acentuar su</w:t>
      </w:r>
      <w:r>
        <w:rPr>
          <w:rFonts w:asciiTheme="minorHAnsi" w:hAnsiTheme="minorHAnsi" w:cstheme="minorHAnsi"/>
          <w:sz w:val="24"/>
          <w:szCs w:val="24"/>
        </w:rPr>
        <w:t xml:space="preserve"> familiaridad</w:t>
      </w:r>
      <w:r w:rsidR="00CB4B30">
        <w:rPr>
          <w:rFonts w:asciiTheme="minorHAnsi" w:hAnsiTheme="minorHAnsi" w:cstheme="minorHAnsi"/>
          <w:sz w:val="24"/>
          <w:szCs w:val="24"/>
        </w:rPr>
        <w:t>. Los</w:t>
      </w:r>
      <w:r w:rsidR="003C540B" w:rsidRPr="003E06C7">
        <w:rPr>
          <w:rFonts w:asciiTheme="minorHAnsi" w:hAnsiTheme="minorHAnsi" w:cstheme="minorHAnsi"/>
          <w:sz w:val="24"/>
          <w:szCs w:val="24"/>
        </w:rPr>
        <w:t xml:space="preserve"> que</w:t>
      </w:r>
      <w:r w:rsidR="00CB4B30">
        <w:rPr>
          <w:rFonts w:asciiTheme="minorHAnsi" w:hAnsiTheme="minorHAnsi" w:cstheme="minorHAnsi"/>
          <w:sz w:val="24"/>
          <w:szCs w:val="24"/>
        </w:rPr>
        <w:t xml:space="preserve"> suponemos</w:t>
      </w:r>
      <w:r w:rsidR="003C540B" w:rsidRPr="003E06C7">
        <w:rPr>
          <w:rFonts w:asciiTheme="minorHAnsi" w:hAnsiTheme="minorHAnsi" w:cstheme="minorHAnsi"/>
          <w:sz w:val="24"/>
          <w:szCs w:val="24"/>
        </w:rPr>
        <w:t xml:space="preserve"> guiaron la experimentación con estos infantes haciendo uso de su estado de </w:t>
      </w:r>
      <w:r w:rsidR="00116074" w:rsidRPr="003E06C7">
        <w:rPr>
          <w:rFonts w:asciiTheme="minorHAnsi" w:hAnsiTheme="minorHAnsi" w:cstheme="minorHAnsi"/>
          <w:sz w:val="24"/>
          <w:szCs w:val="24"/>
        </w:rPr>
        <w:t>desvalimiento —</w:t>
      </w:r>
      <w:r w:rsidR="003C540B" w:rsidRPr="003E06C7">
        <w:rPr>
          <w:rFonts w:asciiTheme="minorHAnsi" w:hAnsiTheme="minorHAnsi" w:cstheme="minorHAnsi"/>
          <w:sz w:val="24"/>
          <w:szCs w:val="24"/>
        </w:rPr>
        <w:t>invalidez del</w:t>
      </w:r>
      <w:r w:rsidR="003C540B" w:rsidRPr="003E06C7">
        <w:rPr>
          <w:rFonts w:asciiTheme="minorHAnsi" w:hAnsiTheme="minorHAnsi" w:cstheme="minorHAnsi"/>
          <w:i/>
          <w:sz w:val="24"/>
          <w:szCs w:val="24"/>
        </w:rPr>
        <w:t xml:space="preserve"> infans</w:t>
      </w:r>
      <w:r w:rsidR="00CB73A0">
        <w:rPr>
          <w:rFonts w:asciiTheme="minorHAnsi" w:hAnsiTheme="minorHAnsi" w:cstheme="minorHAnsi"/>
          <w:sz w:val="24"/>
          <w:szCs w:val="24"/>
        </w:rPr>
        <w:t>— y que intentaban demostrar qué nos determina humanos o qué</w:t>
      </w:r>
      <w:r w:rsidR="003C540B" w:rsidRPr="003E06C7">
        <w:rPr>
          <w:rFonts w:asciiTheme="minorHAnsi" w:hAnsiTheme="minorHAnsi" w:cstheme="minorHAnsi"/>
          <w:sz w:val="24"/>
          <w:szCs w:val="24"/>
        </w:rPr>
        <w:t xml:space="preserve"> </w:t>
      </w:r>
      <w:r w:rsidR="00CB4B30">
        <w:rPr>
          <w:rFonts w:asciiTheme="minorHAnsi" w:hAnsiTheme="minorHAnsi" w:cstheme="minorHAnsi"/>
          <w:sz w:val="24"/>
          <w:szCs w:val="24"/>
        </w:rPr>
        <w:t>conforma</w:t>
      </w:r>
      <w:r w:rsidR="003C540B" w:rsidRPr="003E06C7">
        <w:rPr>
          <w:rFonts w:asciiTheme="minorHAnsi" w:hAnsiTheme="minorHAnsi" w:cstheme="minorHAnsi"/>
          <w:sz w:val="24"/>
          <w:szCs w:val="24"/>
        </w:rPr>
        <w:t xml:space="preserve"> la identidad</w:t>
      </w:r>
      <w:r w:rsidR="00CB4B30">
        <w:rPr>
          <w:rFonts w:asciiTheme="minorHAnsi" w:hAnsiTheme="minorHAnsi" w:cstheme="minorHAnsi"/>
          <w:sz w:val="24"/>
          <w:szCs w:val="24"/>
        </w:rPr>
        <w:t>:</w:t>
      </w:r>
      <w:r w:rsidR="003C540B" w:rsidRPr="003E06C7">
        <w:rPr>
          <w:rFonts w:asciiTheme="minorHAnsi" w:hAnsiTheme="minorHAnsi" w:cstheme="minorHAnsi"/>
          <w:sz w:val="24"/>
          <w:szCs w:val="24"/>
        </w:rPr>
        <w:t xml:space="preserve"> la herencia o la crianza que, según la asistente de </w:t>
      </w:r>
      <w:r w:rsidR="004B2F8D">
        <w:rPr>
          <w:rFonts w:asciiTheme="minorHAnsi" w:hAnsiTheme="minorHAnsi" w:cstheme="minorHAnsi"/>
          <w:sz w:val="24"/>
          <w:szCs w:val="24"/>
        </w:rPr>
        <w:t xml:space="preserve">Peter </w:t>
      </w:r>
      <w:r w:rsidR="004B2F8D" w:rsidRPr="003E06C7">
        <w:rPr>
          <w:rFonts w:asciiTheme="minorHAnsi" w:hAnsiTheme="minorHAnsi" w:cstheme="minorHAnsi"/>
          <w:sz w:val="24"/>
          <w:szCs w:val="24"/>
        </w:rPr>
        <w:t>Neubauer</w:t>
      </w:r>
      <w:r w:rsidR="003C540B" w:rsidRPr="003E06C7">
        <w:rPr>
          <w:rFonts w:asciiTheme="minorHAnsi" w:hAnsiTheme="minorHAnsi" w:cstheme="minorHAnsi"/>
          <w:sz w:val="24"/>
          <w:szCs w:val="24"/>
        </w:rPr>
        <w:t xml:space="preserve">, Natasha Josefowitz, </w:t>
      </w:r>
      <w:r w:rsidR="004B2F8D">
        <w:rPr>
          <w:rFonts w:asciiTheme="minorHAnsi" w:hAnsiTheme="minorHAnsi" w:cstheme="minorHAnsi"/>
          <w:sz w:val="24"/>
          <w:szCs w:val="24"/>
        </w:rPr>
        <w:t>“</w:t>
      </w:r>
      <w:r w:rsidR="003C540B" w:rsidRPr="002B10B2">
        <w:rPr>
          <w:rFonts w:asciiTheme="minorHAnsi" w:hAnsiTheme="minorHAnsi" w:cstheme="minorHAnsi"/>
          <w:i/>
          <w:sz w:val="24"/>
          <w:szCs w:val="24"/>
        </w:rPr>
        <w:t>ese era el sueño de Peter,</w:t>
      </w:r>
      <w:r w:rsidR="003C540B" w:rsidRPr="003E06C7">
        <w:rPr>
          <w:rFonts w:asciiTheme="minorHAnsi" w:hAnsiTheme="minorHAnsi" w:cstheme="minorHAnsi"/>
          <w:sz w:val="24"/>
          <w:szCs w:val="24"/>
        </w:rPr>
        <w:t xml:space="preserve"> </w:t>
      </w:r>
      <w:r w:rsidR="003C540B" w:rsidRPr="003E06C7">
        <w:rPr>
          <w:rFonts w:asciiTheme="minorHAnsi" w:hAnsiTheme="minorHAnsi" w:cstheme="minorHAnsi"/>
          <w:i/>
          <w:sz w:val="24"/>
          <w:szCs w:val="24"/>
        </w:rPr>
        <w:t xml:space="preserve">develar ese dilema y estaba </w:t>
      </w:r>
      <w:r w:rsidR="003C540B" w:rsidRPr="003E06C7">
        <w:rPr>
          <w:rFonts w:asciiTheme="minorHAnsi" w:hAnsiTheme="minorHAnsi" w:cstheme="minorHAnsi"/>
          <w:sz w:val="24"/>
          <w:szCs w:val="24"/>
        </w:rPr>
        <w:t xml:space="preserve">para ello </w:t>
      </w:r>
      <w:r w:rsidR="003C540B" w:rsidRPr="003E06C7">
        <w:rPr>
          <w:rFonts w:asciiTheme="minorHAnsi" w:hAnsiTheme="minorHAnsi" w:cstheme="minorHAnsi"/>
          <w:i/>
          <w:sz w:val="24"/>
          <w:szCs w:val="24"/>
        </w:rPr>
        <w:t>decidido a marcar una diferencia en la vida de los niños</w:t>
      </w:r>
      <w:r w:rsidR="004B2F8D">
        <w:rPr>
          <w:rFonts w:asciiTheme="minorHAnsi" w:hAnsiTheme="minorHAnsi" w:cstheme="minorHAnsi"/>
          <w:i/>
          <w:sz w:val="24"/>
          <w:szCs w:val="24"/>
        </w:rPr>
        <w:t>”</w:t>
      </w:r>
      <w:r w:rsidR="003C540B" w:rsidRPr="003E06C7">
        <w:rPr>
          <w:rFonts w:asciiTheme="minorHAnsi" w:hAnsiTheme="minorHAnsi" w:cstheme="minorHAnsi"/>
          <w:sz w:val="24"/>
          <w:szCs w:val="24"/>
        </w:rPr>
        <w:t xml:space="preserve"> como si</w:t>
      </w:r>
      <w:r w:rsidR="00CB4B30">
        <w:rPr>
          <w:rFonts w:asciiTheme="minorHAnsi" w:hAnsiTheme="minorHAnsi" w:cstheme="minorHAnsi"/>
          <w:sz w:val="24"/>
          <w:szCs w:val="24"/>
        </w:rPr>
        <w:t xml:space="preserve"> por ello</w:t>
      </w:r>
      <w:r w:rsidR="003C540B" w:rsidRPr="003E06C7">
        <w:rPr>
          <w:rFonts w:asciiTheme="minorHAnsi" w:hAnsiTheme="minorHAnsi" w:cstheme="minorHAnsi"/>
          <w:sz w:val="24"/>
          <w:szCs w:val="24"/>
        </w:rPr>
        <w:t xml:space="preserve"> est</w:t>
      </w:r>
      <w:r w:rsidR="00CB4B30">
        <w:rPr>
          <w:rFonts w:asciiTheme="minorHAnsi" w:hAnsiTheme="minorHAnsi" w:cstheme="minorHAnsi"/>
          <w:sz w:val="24"/>
          <w:szCs w:val="24"/>
        </w:rPr>
        <w:t>uviera</w:t>
      </w:r>
      <w:r w:rsidR="003C540B" w:rsidRPr="003E06C7">
        <w:rPr>
          <w:rFonts w:asciiTheme="minorHAnsi" w:hAnsiTheme="minorHAnsi" w:cstheme="minorHAnsi"/>
          <w:sz w:val="24"/>
          <w:szCs w:val="24"/>
        </w:rPr>
        <w:t xml:space="preserve"> edificado en un gesto de amor. De nuevo hay gestos y gestos</w:t>
      </w:r>
      <w:r w:rsidR="00367B34">
        <w:rPr>
          <w:rFonts w:asciiTheme="minorHAnsi" w:hAnsiTheme="minorHAnsi" w:cstheme="minorHAnsi"/>
          <w:sz w:val="24"/>
          <w:szCs w:val="24"/>
        </w:rPr>
        <w:t>: herencia, crianza y agreguemos ahora amor.</w:t>
      </w:r>
    </w:p>
    <w:p w14:paraId="016764FF" w14:textId="77777777" w:rsidR="005C3424" w:rsidRPr="00275C3E" w:rsidRDefault="005C3424" w:rsidP="005C3424">
      <w:pPr>
        <w:spacing w:before="120" w:after="120" w:line="264" w:lineRule="auto"/>
        <w:ind w:firstLine="720"/>
        <w:jc w:val="both"/>
        <w:rPr>
          <w:rFonts w:asciiTheme="minorHAnsi" w:hAnsiTheme="minorHAnsi" w:cstheme="minorHAnsi"/>
          <w:b/>
          <w:sz w:val="28"/>
          <w:szCs w:val="28"/>
        </w:rPr>
      </w:pPr>
      <w:r w:rsidRPr="00275C3E">
        <w:rPr>
          <w:rFonts w:asciiTheme="minorHAnsi" w:hAnsiTheme="minorHAnsi" w:cstheme="minorHAnsi"/>
          <w:sz w:val="24"/>
          <w:szCs w:val="24"/>
        </w:rPr>
        <w:t xml:space="preserve">Si seguimos la idea del gesto, ahora sí señalemos el gesto de amor que Lacan desarrolla en el </w:t>
      </w:r>
      <w:r w:rsidRPr="00275C3E">
        <w:rPr>
          <w:rFonts w:asciiTheme="minorHAnsi" w:hAnsiTheme="minorHAnsi" w:cstheme="minorHAnsi"/>
          <w:i/>
          <w:sz w:val="24"/>
          <w:szCs w:val="24"/>
        </w:rPr>
        <w:t>Seminario 14: La lógica del fantasma</w:t>
      </w:r>
      <w:r w:rsidRPr="00275C3E">
        <w:rPr>
          <w:rFonts w:asciiTheme="minorHAnsi" w:hAnsiTheme="minorHAnsi" w:cstheme="minorHAnsi"/>
          <w:sz w:val="24"/>
          <w:szCs w:val="24"/>
        </w:rPr>
        <w:t xml:space="preserve"> en su clase del 10/5/1967 </w:t>
      </w:r>
      <w:r w:rsidRPr="00275C3E">
        <w:rPr>
          <w:rFonts w:asciiTheme="minorHAnsi" w:hAnsiTheme="minorHAnsi" w:cstheme="minorHAnsi"/>
          <w:i/>
          <w:sz w:val="24"/>
          <w:szCs w:val="24"/>
        </w:rPr>
        <w:t xml:space="preserve">“el cuerpo está hecho para que algo se inscriba que se llama marca. El cuerpo está hecho para ser marcado, siempre se lo ha hecho y siempre el primer comienzo de gesto de amor es esbozar, más o menos, este gesto”. </w:t>
      </w:r>
      <w:r w:rsidRPr="00275C3E">
        <w:rPr>
          <w:rFonts w:asciiTheme="minorHAnsi" w:hAnsiTheme="minorHAnsi" w:cstheme="minorHAnsi"/>
          <w:sz w:val="24"/>
          <w:szCs w:val="24"/>
        </w:rPr>
        <w:t xml:space="preserve">Pero los verdaderos gestos que nos interesan son no los de los padres adoptivos que se soportaron en el amor, en la ternura, ese miramiento amoroso que no apunta al apoderamiento del </w:t>
      </w:r>
      <w:r w:rsidRPr="00275C3E">
        <w:rPr>
          <w:rFonts w:asciiTheme="minorHAnsi" w:hAnsiTheme="minorHAnsi" w:cstheme="minorHAnsi"/>
          <w:i/>
          <w:sz w:val="24"/>
          <w:szCs w:val="24"/>
        </w:rPr>
        <w:t>infans</w:t>
      </w:r>
      <w:r w:rsidRPr="00275C3E">
        <w:rPr>
          <w:rFonts w:asciiTheme="minorHAnsi" w:hAnsiTheme="minorHAnsi" w:cstheme="minorHAnsi"/>
          <w:sz w:val="24"/>
          <w:szCs w:val="24"/>
        </w:rPr>
        <w:t xml:space="preserve"> desvalido (Cf. Ulloa, 1997) y los acompañaron, develada la verdad, a saber, de ella; sino los que han marcado sus primeros años de vida en paralelo con las nominaciones familiares, los producidos por ser objeto de experimentación.</w:t>
      </w:r>
    </w:p>
    <w:p w14:paraId="769A2F93" w14:textId="77777777" w:rsidR="005C3424" w:rsidRDefault="005C3424" w:rsidP="005C3424">
      <w:pPr>
        <w:spacing w:before="120" w:after="120" w:line="264" w:lineRule="auto"/>
        <w:ind w:firstLine="720"/>
        <w:jc w:val="both"/>
        <w:rPr>
          <w:rFonts w:asciiTheme="minorHAnsi" w:hAnsiTheme="minorHAnsi" w:cstheme="minorHAnsi"/>
          <w:sz w:val="24"/>
          <w:szCs w:val="24"/>
        </w:rPr>
      </w:pPr>
      <w:r>
        <w:rPr>
          <w:rFonts w:asciiTheme="minorHAnsi" w:hAnsiTheme="minorHAnsi" w:cstheme="minorHAnsi"/>
          <w:sz w:val="24"/>
          <w:szCs w:val="24"/>
        </w:rPr>
        <w:t xml:space="preserve">La </w:t>
      </w:r>
      <w:r w:rsidRPr="003E06C7">
        <w:rPr>
          <w:rFonts w:asciiTheme="minorHAnsi" w:hAnsiTheme="minorHAnsi" w:cstheme="minorHAnsi"/>
          <w:sz w:val="24"/>
          <w:szCs w:val="24"/>
        </w:rPr>
        <w:t>arbitraria separación</w:t>
      </w:r>
      <w:r>
        <w:rPr>
          <w:rFonts w:asciiTheme="minorHAnsi" w:hAnsiTheme="minorHAnsi" w:cstheme="minorHAnsi"/>
          <w:sz w:val="24"/>
          <w:szCs w:val="24"/>
        </w:rPr>
        <w:t xml:space="preserve"> y</w:t>
      </w:r>
      <w:r w:rsidRPr="003E06C7">
        <w:rPr>
          <w:rFonts w:asciiTheme="minorHAnsi" w:hAnsiTheme="minorHAnsi" w:cstheme="minorHAnsi"/>
          <w:sz w:val="24"/>
          <w:szCs w:val="24"/>
        </w:rPr>
        <w:t xml:space="preserve"> el sinfín</w:t>
      </w:r>
      <w:r>
        <w:rPr>
          <w:rFonts w:asciiTheme="minorHAnsi" w:hAnsiTheme="minorHAnsi" w:cstheme="minorHAnsi"/>
          <w:sz w:val="24"/>
          <w:szCs w:val="24"/>
        </w:rPr>
        <w:t xml:space="preserve"> de observaciones que siguieron se suman a ello:</w:t>
      </w:r>
      <w:r w:rsidRPr="003E06C7">
        <w:rPr>
          <w:rFonts w:asciiTheme="minorHAnsi" w:hAnsiTheme="minorHAnsi" w:cstheme="minorHAnsi"/>
          <w:sz w:val="24"/>
          <w:szCs w:val="24"/>
        </w:rPr>
        <w:t xml:space="preserve"> filmaciones, anotaciones, te</w:t>
      </w:r>
      <w:r>
        <w:rPr>
          <w:rFonts w:asciiTheme="minorHAnsi" w:hAnsiTheme="minorHAnsi" w:cstheme="minorHAnsi"/>
          <w:sz w:val="24"/>
          <w:szCs w:val="24"/>
        </w:rPr>
        <w:t>st constantes realizados a los tres</w:t>
      </w:r>
      <w:r w:rsidRPr="003E06C7">
        <w:rPr>
          <w:rFonts w:asciiTheme="minorHAnsi" w:hAnsiTheme="minorHAnsi" w:cstheme="minorHAnsi"/>
          <w:sz w:val="24"/>
          <w:szCs w:val="24"/>
        </w:rPr>
        <w:t xml:space="preserve"> hermanos que vivían en un radio de 160 km. sin saberlo</w:t>
      </w:r>
      <w:r>
        <w:rPr>
          <w:rFonts w:asciiTheme="minorHAnsi" w:hAnsiTheme="minorHAnsi" w:cstheme="minorHAnsi"/>
          <w:i/>
          <w:sz w:val="24"/>
          <w:szCs w:val="24"/>
        </w:rPr>
        <w:t xml:space="preserve">, </w:t>
      </w:r>
      <w:r>
        <w:rPr>
          <w:rFonts w:asciiTheme="minorHAnsi" w:hAnsiTheme="minorHAnsi" w:cstheme="minorHAnsi"/>
          <w:iCs/>
          <w:sz w:val="24"/>
          <w:szCs w:val="24"/>
        </w:rPr>
        <w:t>demuestra que la labor de la</w:t>
      </w:r>
      <w:r w:rsidRPr="003E06C7">
        <w:rPr>
          <w:rFonts w:asciiTheme="minorHAnsi" w:hAnsiTheme="minorHAnsi" w:cstheme="minorHAnsi"/>
          <w:sz w:val="24"/>
          <w:szCs w:val="24"/>
        </w:rPr>
        <w:t xml:space="preserve"> </w:t>
      </w:r>
      <w:r>
        <w:rPr>
          <w:rFonts w:asciiTheme="minorHAnsi" w:hAnsiTheme="minorHAnsi" w:cstheme="minorHAnsi"/>
          <w:sz w:val="24"/>
          <w:szCs w:val="24"/>
        </w:rPr>
        <w:t>agencia</w:t>
      </w:r>
      <w:r w:rsidRPr="003E06C7">
        <w:rPr>
          <w:rFonts w:asciiTheme="minorHAnsi" w:hAnsiTheme="minorHAnsi" w:cstheme="minorHAnsi"/>
          <w:sz w:val="24"/>
          <w:szCs w:val="24"/>
        </w:rPr>
        <w:t xml:space="preserve"> de adopciones no se sostuvo en </w:t>
      </w:r>
      <w:r>
        <w:rPr>
          <w:rFonts w:asciiTheme="minorHAnsi" w:hAnsiTheme="minorHAnsi" w:cstheme="minorHAnsi"/>
          <w:sz w:val="24"/>
          <w:szCs w:val="24"/>
        </w:rPr>
        <w:t>ningún</w:t>
      </w:r>
      <w:r w:rsidRPr="003E06C7">
        <w:rPr>
          <w:rFonts w:asciiTheme="minorHAnsi" w:hAnsiTheme="minorHAnsi" w:cstheme="minorHAnsi"/>
          <w:sz w:val="24"/>
          <w:szCs w:val="24"/>
        </w:rPr>
        <w:t xml:space="preserve"> gesto de amor</w:t>
      </w:r>
      <w:r>
        <w:rPr>
          <w:rFonts w:asciiTheme="minorHAnsi" w:hAnsiTheme="minorHAnsi" w:cstheme="minorHAnsi"/>
          <w:sz w:val="24"/>
          <w:szCs w:val="24"/>
        </w:rPr>
        <w:t>; si</w:t>
      </w:r>
      <w:r w:rsidRPr="003E06C7">
        <w:rPr>
          <w:rFonts w:asciiTheme="minorHAnsi" w:hAnsiTheme="minorHAnsi" w:cstheme="minorHAnsi"/>
          <w:sz w:val="24"/>
          <w:szCs w:val="24"/>
        </w:rPr>
        <w:t xml:space="preserve">no </w:t>
      </w:r>
      <w:r>
        <w:rPr>
          <w:rFonts w:asciiTheme="minorHAnsi" w:hAnsiTheme="minorHAnsi" w:cstheme="minorHAnsi"/>
          <w:sz w:val="24"/>
          <w:szCs w:val="24"/>
        </w:rPr>
        <w:t>en un atropello</w:t>
      </w:r>
      <w:r w:rsidRPr="003E06C7">
        <w:rPr>
          <w:rFonts w:asciiTheme="minorHAnsi" w:hAnsiTheme="minorHAnsi" w:cstheme="minorHAnsi"/>
          <w:sz w:val="24"/>
          <w:szCs w:val="24"/>
        </w:rPr>
        <w:t xml:space="preserve"> de lo humano. La agencia no propició una nominación por amor, sino que los “nombro para” ese experimento, cumpliendo un rol en lo social. Eso eran ellos, el sueño de Neubauer para marcar una diferencia; y vaya que lo hizo, pero no como pretendía.</w:t>
      </w:r>
    </w:p>
    <w:p w14:paraId="1420094D" w14:textId="77777777" w:rsidR="005C3424" w:rsidRDefault="005C3424" w:rsidP="005C3424">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 xml:space="preserve">La institución familia y su representación tradicional resultó útil para varios propósitos, a saber, si </w:t>
      </w:r>
      <w:r w:rsidRPr="003E06C7">
        <w:rPr>
          <w:rFonts w:asciiTheme="minorHAnsi" w:hAnsiTheme="minorHAnsi" w:cstheme="minorHAnsi"/>
          <w:i/>
          <w:sz w:val="24"/>
          <w:szCs w:val="24"/>
        </w:rPr>
        <w:t>“por el significante la lengua domina todo lo que es natural en el hombre, y eso ocurre en la familia humana”</w:t>
      </w:r>
      <w:r w:rsidRPr="003E06C7">
        <w:rPr>
          <w:rFonts w:asciiTheme="minorHAnsi" w:hAnsiTheme="minorHAnsi" w:cstheme="minorHAnsi"/>
          <w:sz w:val="24"/>
          <w:szCs w:val="24"/>
        </w:rPr>
        <w:t xml:space="preserve"> (Miller, 1993, p. 343), las prácticas de crianza no sólo desempeñan un papel primordial en la transmisión de la cultura, sino también asevera que el mundo no es natural sino trastocado por la presencia del lenguaje. </w:t>
      </w:r>
    </w:p>
    <w:p w14:paraId="2C118765" w14:textId="77777777" w:rsidR="005C3424" w:rsidRDefault="005C3424" w:rsidP="005C3424">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 xml:space="preserve"> </w:t>
      </w:r>
      <w:r>
        <w:rPr>
          <w:rFonts w:asciiTheme="minorHAnsi" w:hAnsiTheme="minorHAnsi" w:cstheme="minorHAnsi"/>
          <w:sz w:val="24"/>
          <w:szCs w:val="24"/>
        </w:rPr>
        <w:t>Neubauer intentó controlar ese malentendido estructural —</w:t>
      </w:r>
      <w:r w:rsidRPr="00476061">
        <w:rPr>
          <w:rFonts w:asciiTheme="minorHAnsi" w:hAnsiTheme="minorHAnsi" w:cstheme="minorHAnsi"/>
          <w:sz w:val="24"/>
          <w:szCs w:val="24"/>
        </w:rPr>
        <w:t>propiamente humano por habitar en el lenguaje— a partir de considerar al niño y nombrarlos objetos de experimentación, un objeto intercambiable. Un uso de esos niños y de su invalidez.</w:t>
      </w:r>
    </w:p>
    <w:p w14:paraId="3783FEEA" w14:textId="77777777" w:rsidR="005C3424" w:rsidRDefault="005C3424" w:rsidP="005C3424">
      <w:pPr>
        <w:spacing w:before="120" w:after="120" w:line="264" w:lineRule="auto"/>
        <w:ind w:firstLine="720"/>
        <w:jc w:val="both"/>
        <w:rPr>
          <w:rFonts w:asciiTheme="minorHAnsi" w:hAnsiTheme="minorHAnsi" w:cstheme="minorHAnsi"/>
          <w:sz w:val="24"/>
          <w:szCs w:val="24"/>
        </w:rPr>
      </w:pPr>
      <w:r w:rsidRPr="00476061">
        <w:rPr>
          <w:rFonts w:asciiTheme="minorHAnsi" w:hAnsiTheme="minorHAnsi" w:cstheme="minorHAnsi"/>
          <w:sz w:val="24"/>
          <w:szCs w:val="24"/>
        </w:rPr>
        <w:t xml:space="preserve"> </w:t>
      </w:r>
      <w:r w:rsidRPr="005257EE">
        <w:rPr>
          <w:rFonts w:asciiTheme="minorHAnsi" w:hAnsiTheme="minorHAnsi" w:cstheme="minorHAnsi"/>
          <w:sz w:val="24"/>
          <w:szCs w:val="24"/>
        </w:rPr>
        <w:t xml:space="preserve">Una elección de ponerlos en diferentes familias y ver qué pasaba detalladamente, sin saber para qué fin. Nombrados para determinar si somos fruto de la herencia o de la crianza. Luego arremetió contra la institución familia concebida como aquella </w:t>
      </w:r>
      <w:r w:rsidRPr="005257EE">
        <w:rPr>
          <w:rFonts w:asciiTheme="minorHAnsi" w:hAnsiTheme="minorHAnsi" w:cstheme="minorHAnsi"/>
          <w:i/>
          <w:sz w:val="24"/>
          <w:szCs w:val="24"/>
        </w:rPr>
        <w:t>“comunidad psíquica entre las generaciones cuya causalidad es del orden de lo mental”</w:t>
      </w:r>
      <w:r w:rsidRPr="005257EE">
        <w:rPr>
          <w:rFonts w:asciiTheme="minorHAnsi" w:hAnsiTheme="minorHAnsi" w:cstheme="minorHAnsi"/>
          <w:sz w:val="24"/>
          <w:szCs w:val="24"/>
        </w:rPr>
        <w:t xml:space="preserve"> (Lacan, 1938, p.16-17) como define Lacan, esa estructura discursiva que, por medio de la ficción, de la novela familiar tramita las pérdidas e introduce la vertiente de la separación. Medio utilizado para evaluar el </w:t>
      </w:r>
      <w:r w:rsidRPr="005257EE">
        <w:rPr>
          <w:rFonts w:asciiTheme="minorHAnsi" w:hAnsiTheme="minorHAnsi" w:cstheme="minorHAnsi"/>
          <w:sz w:val="24"/>
          <w:szCs w:val="24"/>
        </w:rPr>
        <w:lastRenderedPageBreak/>
        <w:t>valor de la crianza o la transmisión. Y por último la</w:t>
      </w:r>
      <w:r w:rsidRPr="005257EE">
        <w:rPr>
          <w:rFonts w:asciiTheme="minorHAnsi" w:hAnsiTheme="minorHAnsi" w:cstheme="minorHAnsi"/>
          <w:b/>
          <w:sz w:val="24"/>
          <w:szCs w:val="24"/>
        </w:rPr>
        <w:t xml:space="preserve"> </w:t>
      </w:r>
      <w:r w:rsidRPr="005257EE">
        <w:rPr>
          <w:rFonts w:asciiTheme="minorHAnsi" w:hAnsiTheme="minorHAnsi" w:cstheme="minorHAnsi"/>
          <w:bCs/>
          <w:sz w:val="24"/>
          <w:szCs w:val="24"/>
        </w:rPr>
        <w:t xml:space="preserve">identidad. </w:t>
      </w:r>
      <w:r w:rsidRPr="005257EE">
        <w:rPr>
          <w:rFonts w:asciiTheme="minorHAnsi" w:hAnsiTheme="minorHAnsi" w:cstheme="minorHAnsi"/>
          <w:sz w:val="24"/>
          <w:szCs w:val="24"/>
        </w:rPr>
        <w:t>No se procuró sostener la identidad y la diferencia sino por el contrario la identidad biológica fue sometida al ambiente diferenciado para ver su accionar en la producción de lo humano ¿naturaleza o crianza? El ADN no existía como método de identificación, el bagaje genético se lo marcaba por ser trillizos o gemelos de allí la elección de los objetos de estudio. Y al principio ellos respondieron a ese llamado, fascinados como narcisos con su reflejo: ellos son eso y allí se sitúan y lo dan a ver al mundo. Un juego del cuerpo especular imaginario con consecuencias nefastas.</w:t>
      </w:r>
    </w:p>
    <w:p w14:paraId="5DD72CF3" w14:textId="77777777" w:rsidR="005C3424" w:rsidRDefault="005C3424" w:rsidP="005C3424">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Pero no se tuvo en consideración que la identidad es más que una fachada</w:t>
      </w:r>
      <w:r>
        <w:rPr>
          <w:rFonts w:asciiTheme="minorHAnsi" w:hAnsiTheme="minorHAnsi" w:cstheme="minorHAnsi"/>
          <w:sz w:val="24"/>
          <w:szCs w:val="24"/>
        </w:rPr>
        <w:t>,</w:t>
      </w:r>
      <w:r w:rsidRPr="003E06C7">
        <w:rPr>
          <w:rFonts w:asciiTheme="minorHAnsi" w:hAnsiTheme="minorHAnsi" w:cstheme="minorHAnsi"/>
          <w:sz w:val="24"/>
          <w:szCs w:val="24"/>
        </w:rPr>
        <w:t xml:space="preserve"> aquello que se muestra </w:t>
      </w:r>
      <w:r>
        <w:rPr>
          <w:rFonts w:asciiTheme="minorHAnsi" w:hAnsiTheme="minorHAnsi" w:cstheme="minorHAnsi"/>
          <w:sz w:val="24"/>
          <w:szCs w:val="24"/>
        </w:rPr>
        <w:t xml:space="preserve">como </w:t>
      </w:r>
      <w:r w:rsidRPr="003E06C7">
        <w:rPr>
          <w:rFonts w:asciiTheme="minorHAnsi" w:hAnsiTheme="minorHAnsi" w:cstheme="minorHAnsi"/>
          <w:sz w:val="24"/>
          <w:szCs w:val="24"/>
        </w:rPr>
        <w:t>l</w:t>
      </w:r>
      <w:r>
        <w:rPr>
          <w:rFonts w:asciiTheme="minorHAnsi" w:hAnsiTheme="minorHAnsi" w:cstheme="minorHAnsi"/>
          <w:sz w:val="24"/>
          <w:szCs w:val="24"/>
        </w:rPr>
        <w:t>o igual</w:t>
      </w:r>
      <w:r w:rsidRPr="003E06C7">
        <w:rPr>
          <w:rFonts w:asciiTheme="minorHAnsi" w:hAnsiTheme="minorHAnsi" w:cstheme="minorHAnsi"/>
          <w:sz w:val="24"/>
          <w:szCs w:val="24"/>
        </w:rPr>
        <w:t xml:space="preserve">, una </w:t>
      </w:r>
      <w:r>
        <w:rPr>
          <w:rFonts w:asciiTheme="minorHAnsi" w:hAnsiTheme="minorHAnsi" w:cstheme="minorHAnsi"/>
          <w:sz w:val="24"/>
          <w:szCs w:val="24"/>
        </w:rPr>
        <w:t xml:space="preserve">especie de foto instantánea como en </w:t>
      </w:r>
      <w:r w:rsidRPr="003E06C7">
        <w:rPr>
          <w:rFonts w:asciiTheme="minorHAnsi" w:hAnsiTheme="minorHAnsi" w:cstheme="minorHAnsi"/>
          <w:sz w:val="24"/>
          <w:szCs w:val="24"/>
        </w:rPr>
        <w:t>el juego de intercambio</w:t>
      </w:r>
      <w:r>
        <w:rPr>
          <w:rFonts w:asciiTheme="minorHAnsi" w:hAnsiTheme="minorHAnsi" w:cstheme="minorHAnsi"/>
          <w:sz w:val="24"/>
          <w:szCs w:val="24"/>
        </w:rPr>
        <w:t xml:space="preserve">. También está la otra cara, </w:t>
      </w:r>
      <w:r w:rsidRPr="003E06C7">
        <w:rPr>
          <w:rFonts w:asciiTheme="minorHAnsi" w:hAnsiTheme="minorHAnsi" w:cstheme="minorHAnsi"/>
          <w:sz w:val="24"/>
          <w:szCs w:val="24"/>
        </w:rPr>
        <w:t>la diferencia</w:t>
      </w:r>
      <w:r>
        <w:rPr>
          <w:rFonts w:asciiTheme="minorHAnsi" w:hAnsiTheme="minorHAnsi" w:cstheme="minorHAnsi"/>
          <w:sz w:val="24"/>
          <w:szCs w:val="24"/>
        </w:rPr>
        <w:t>,</w:t>
      </w:r>
      <w:r w:rsidRPr="003E06C7">
        <w:rPr>
          <w:rFonts w:asciiTheme="minorHAnsi" w:hAnsiTheme="minorHAnsi" w:cstheme="minorHAnsi"/>
          <w:sz w:val="24"/>
          <w:szCs w:val="24"/>
        </w:rPr>
        <w:t xml:space="preserve"> que llevó a la división de roles en </w:t>
      </w:r>
      <w:r w:rsidRPr="003E06C7">
        <w:rPr>
          <w:rFonts w:asciiTheme="minorHAnsi" w:hAnsiTheme="minorHAnsi" w:cstheme="minorHAnsi"/>
          <w:i/>
          <w:sz w:val="24"/>
          <w:szCs w:val="24"/>
        </w:rPr>
        <w:t>Triplets</w:t>
      </w:r>
      <w:r w:rsidRPr="003E06C7">
        <w:rPr>
          <w:rFonts w:asciiTheme="minorHAnsi" w:hAnsiTheme="minorHAnsi" w:cstheme="minorHAnsi"/>
          <w:sz w:val="24"/>
          <w:szCs w:val="24"/>
        </w:rPr>
        <w:t>, su restaurant y a que las desavenencias aparecieran entre ellos. Ya no eran idénticos</w:t>
      </w:r>
      <w:r>
        <w:rPr>
          <w:rFonts w:asciiTheme="minorHAnsi" w:hAnsiTheme="minorHAnsi" w:cstheme="minorHAnsi"/>
          <w:sz w:val="24"/>
          <w:szCs w:val="24"/>
        </w:rPr>
        <w:t>,</w:t>
      </w:r>
      <w:r w:rsidRPr="003E06C7">
        <w:rPr>
          <w:rFonts w:asciiTheme="minorHAnsi" w:hAnsiTheme="minorHAnsi" w:cstheme="minorHAnsi"/>
          <w:sz w:val="24"/>
          <w:szCs w:val="24"/>
        </w:rPr>
        <w:t xml:space="preserve"> el otro es extranjero, extraño. </w:t>
      </w:r>
      <w:r>
        <w:rPr>
          <w:rFonts w:asciiTheme="minorHAnsi" w:hAnsiTheme="minorHAnsi" w:cstheme="minorHAnsi"/>
          <w:sz w:val="24"/>
          <w:szCs w:val="24"/>
        </w:rPr>
        <w:t xml:space="preserve">El encuentro no calculado y el paso del tiempo enseña </w:t>
      </w:r>
      <w:r w:rsidRPr="003E06C7">
        <w:rPr>
          <w:rFonts w:asciiTheme="minorHAnsi" w:hAnsiTheme="minorHAnsi" w:cstheme="minorHAnsi"/>
          <w:sz w:val="24"/>
          <w:szCs w:val="24"/>
        </w:rPr>
        <w:t>que la identidad es dinámica y narrativa. Cambia con el tiempo y más aún luego de la verdad revelada ¿qué se hace con ello? ¿qué sujeto se produce como respuesta?</w:t>
      </w:r>
    </w:p>
    <w:p w14:paraId="22E44D3B" w14:textId="77777777" w:rsidR="005C3424" w:rsidRPr="003E06C7" w:rsidRDefault="005C3424" w:rsidP="005C3424">
      <w:pPr>
        <w:spacing w:before="120" w:after="120" w:line="264" w:lineRule="auto"/>
        <w:ind w:firstLine="720"/>
        <w:jc w:val="both"/>
        <w:rPr>
          <w:rFonts w:asciiTheme="minorHAnsi" w:hAnsiTheme="minorHAnsi" w:cstheme="minorHAnsi"/>
          <w:sz w:val="24"/>
          <w:szCs w:val="24"/>
        </w:rPr>
      </w:pPr>
      <w:r w:rsidRPr="003E06C7">
        <w:rPr>
          <w:rFonts w:asciiTheme="minorHAnsi" w:hAnsiTheme="minorHAnsi" w:cstheme="minorHAnsi"/>
          <w:sz w:val="24"/>
          <w:szCs w:val="24"/>
        </w:rPr>
        <w:t>En suma, si bien la verdad ordena los lugares parentales, esa verdad no logra hacerlo del todo. El padecimiento muestra allí su cara más cruel. Ese sujeto objetalizado de la queja no haya lugar o quizás ni siquiera se queje, pero no por eso no padece. El suicidio de Eddy tal vez pueda ubicarse en esa línea.</w:t>
      </w:r>
      <w:r>
        <w:rPr>
          <w:rFonts w:asciiTheme="minorHAnsi" w:hAnsiTheme="minorHAnsi" w:cstheme="minorHAnsi"/>
          <w:sz w:val="24"/>
          <w:szCs w:val="24"/>
        </w:rPr>
        <w:t xml:space="preserve"> </w:t>
      </w:r>
      <w:r w:rsidRPr="003E06C7">
        <w:rPr>
          <w:rFonts w:asciiTheme="minorHAnsi" w:hAnsiTheme="minorHAnsi" w:cstheme="minorHAnsi"/>
          <w:sz w:val="24"/>
          <w:szCs w:val="24"/>
        </w:rPr>
        <w:t>Algunos padecimientos, sin embargo, son mencionados: ansiedad de separación, autoagresión, adolescencia conflictiva, adultez intentando entender el por qué han sido considerados ratas de laboratorio. El suicidio de un hermano y la hipótesis de enfermedades mentales</w:t>
      </w:r>
      <w:r>
        <w:rPr>
          <w:rFonts w:asciiTheme="minorHAnsi" w:hAnsiTheme="minorHAnsi" w:cstheme="minorHAnsi"/>
          <w:sz w:val="24"/>
          <w:szCs w:val="24"/>
        </w:rPr>
        <w:t xml:space="preserve"> en su madre biológica, y en las otras madres que también habían entregado sus hijos en adopción. </w:t>
      </w:r>
      <w:r w:rsidRPr="003E06C7">
        <w:rPr>
          <w:rFonts w:asciiTheme="minorHAnsi" w:hAnsiTheme="minorHAnsi" w:cstheme="minorHAnsi"/>
          <w:sz w:val="24"/>
          <w:szCs w:val="24"/>
        </w:rPr>
        <w:t xml:space="preserve">Todo ello presentado de manera descarnada e imposibilitando dato alguno que lo ordene, pues no hay publicación del estudio y los archivos </w:t>
      </w:r>
      <w:r>
        <w:rPr>
          <w:rFonts w:asciiTheme="minorHAnsi" w:hAnsiTheme="minorHAnsi" w:cstheme="minorHAnsi"/>
          <w:sz w:val="24"/>
          <w:szCs w:val="24"/>
        </w:rPr>
        <w:t xml:space="preserve">están </w:t>
      </w:r>
      <w:r w:rsidRPr="003E06C7">
        <w:rPr>
          <w:rFonts w:asciiTheme="minorHAnsi" w:hAnsiTheme="minorHAnsi" w:cstheme="minorHAnsi"/>
          <w:sz w:val="24"/>
          <w:szCs w:val="24"/>
        </w:rPr>
        <w:t>cerrados y bajo custodia en la Universidad de Yale hasta</w:t>
      </w:r>
      <w:r>
        <w:rPr>
          <w:rFonts w:asciiTheme="minorHAnsi" w:hAnsiTheme="minorHAnsi" w:cstheme="minorHAnsi"/>
          <w:sz w:val="24"/>
          <w:szCs w:val="24"/>
        </w:rPr>
        <w:t xml:space="preserve"> el año</w:t>
      </w:r>
      <w:r w:rsidRPr="003E06C7">
        <w:rPr>
          <w:rFonts w:asciiTheme="minorHAnsi" w:hAnsiTheme="minorHAnsi" w:cstheme="minorHAnsi"/>
          <w:sz w:val="24"/>
          <w:szCs w:val="24"/>
        </w:rPr>
        <w:t xml:space="preserve"> 2066. Cuando todos estén ya muertos. Gesto de crueldad absoluta. A lo que sumamos un dato más, se sabe que hay más gemelos que no saben de su existencia y ni siquiera pueden preguntarse nada.</w:t>
      </w:r>
    </w:p>
    <w:p w14:paraId="6215D696" w14:textId="77777777" w:rsidR="005C3424" w:rsidRPr="003E06C7" w:rsidRDefault="005C3424" w:rsidP="003E06C7">
      <w:pPr>
        <w:spacing w:before="120" w:after="120" w:line="264" w:lineRule="auto"/>
        <w:ind w:firstLine="720"/>
        <w:jc w:val="both"/>
        <w:rPr>
          <w:rFonts w:asciiTheme="minorHAnsi" w:hAnsiTheme="minorHAnsi" w:cstheme="minorHAnsi"/>
          <w:sz w:val="24"/>
          <w:szCs w:val="24"/>
        </w:rPr>
      </w:pPr>
    </w:p>
    <w:p w14:paraId="54C23A92" w14:textId="18FCEA10" w:rsidR="00275C3E" w:rsidRDefault="002770EE" w:rsidP="003E06C7">
      <w:pPr>
        <w:pStyle w:val="PargrafodaLista"/>
        <w:numPr>
          <w:ilvl w:val="0"/>
          <w:numId w:val="1"/>
        </w:numPr>
        <w:spacing w:before="120" w:after="120" w:line="264" w:lineRule="auto"/>
        <w:jc w:val="both"/>
        <w:rPr>
          <w:rFonts w:asciiTheme="minorHAnsi" w:hAnsiTheme="minorHAnsi" w:cstheme="minorHAnsi"/>
          <w:b/>
          <w:sz w:val="28"/>
          <w:szCs w:val="28"/>
        </w:rPr>
      </w:pPr>
      <w:r>
        <w:rPr>
          <w:rFonts w:asciiTheme="minorHAnsi" w:hAnsiTheme="minorHAnsi" w:cstheme="minorHAnsi"/>
          <w:b/>
          <w:sz w:val="28"/>
          <w:szCs w:val="28"/>
        </w:rPr>
        <w:t xml:space="preserve">CONSIDERACIONES FINALES </w:t>
      </w:r>
    </w:p>
    <w:p w14:paraId="1366E014" w14:textId="77777777" w:rsidR="00E63851" w:rsidRDefault="00654639" w:rsidP="00275C3E">
      <w:pPr>
        <w:spacing w:before="120" w:after="120" w:line="264" w:lineRule="auto"/>
        <w:ind w:firstLine="720"/>
        <w:jc w:val="both"/>
        <w:rPr>
          <w:rFonts w:asciiTheme="minorHAnsi" w:hAnsiTheme="minorHAnsi" w:cstheme="minorHAnsi"/>
          <w:sz w:val="24"/>
          <w:szCs w:val="24"/>
        </w:rPr>
      </w:pPr>
      <w:r>
        <w:rPr>
          <w:rFonts w:asciiTheme="minorHAnsi" w:hAnsiTheme="minorHAnsi" w:cstheme="minorHAnsi"/>
          <w:sz w:val="24"/>
          <w:szCs w:val="24"/>
        </w:rPr>
        <w:t>Hemos comenzado este trabajo proponiendo una revisi</w:t>
      </w:r>
      <w:r w:rsidR="000628E4">
        <w:rPr>
          <w:rFonts w:asciiTheme="minorHAnsi" w:hAnsiTheme="minorHAnsi" w:cstheme="minorHAnsi"/>
          <w:sz w:val="24"/>
          <w:szCs w:val="24"/>
        </w:rPr>
        <w:t>ón de los diferentes hitos que marcaron la historia de la bioética, sobre todo aquellos que se erigieron a partir de una pauta negativa o</w:t>
      </w:r>
      <w:r w:rsidR="00E63851">
        <w:rPr>
          <w:rFonts w:asciiTheme="minorHAnsi" w:hAnsiTheme="minorHAnsi" w:cstheme="minorHAnsi"/>
          <w:sz w:val="24"/>
          <w:szCs w:val="24"/>
        </w:rPr>
        <w:t>,</w:t>
      </w:r>
      <w:r w:rsidR="000628E4">
        <w:rPr>
          <w:rFonts w:asciiTheme="minorHAnsi" w:hAnsiTheme="minorHAnsi" w:cstheme="minorHAnsi"/>
          <w:sz w:val="24"/>
          <w:szCs w:val="24"/>
        </w:rPr>
        <w:t xml:space="preserve"> como refiere Badiou (</w:t>
      </w:r>
      <w:r w:rsidR="00E63851">
        <w:rPr>
          <w:rFonts w:asciiTheme="minorHAnsi" w:hAnsiTheme="minorHAnsi" w:cstheme="minorHAnsi"/>
          <w:sz w:val="24"/>
          <w:szCs w:val="24"/>
        </w:rPr>
        <w:t>2000</w:t>
      </w:r>
      <w:r w:rsidR="000628E4">
        <w:rPr>
          <w:rFonts w:asciiTheme="minorHAnsi" w:hAnsiTheme="minorHAnsi" w:cstheme="minorHAnsi"/>
          <w:sz w:val="24"/>
          <w:szCs w:val="24"/>
        </w:rPr>
        <w:t>)</w:t>
      </w:r>
      <w:r w:rsidR="00E63851">
        <w:rPr>
          <w:rFonts w:asciiTheme="minorHAnsi" w:hAnsiTheme="minorHAnsi" w:cstheme="minorHAnsi"/>
          <w:sz w:val="24"/>
          <w:szCs w:val="24"/>
        </w:rPr>
        <w:t>,</w:t>
      </w:r>
      <w:r w:rsidR="000628E4">
        <w:rPr>
          <w:rFonts w:asciiTheme="minorHAnsi" w:hAnsiTheme="minorHAnsi" w:cstheme="minorHAnsi"/>
          <w:sz w:val="24"/>
          <w:szCs w:val="24"/>
        </w:rPr>
        <w:t xml:space="preserve"> para impedir el espectáculo del mal. </w:t>
      </w:r>
      <w:r w:rsidR="00E63851">
        <w:rPr>
          <w:rFonts w:asciiTheme="minorHAnsi" w:hAnsiTheme="minorHAnsi" w:cstheme="minorHAnsi"/>
          <w:sz w:val="24"/>
          <w:szCs w:val="24"/>
        </w:rPr>
        <w:t xml:space="preserve">Algunos de los ejemplos </w:t>
      </w:r>
      <w:r w:rsidR="000628E4">
        <w:rPr>
          <w:rFonts w:asciiTheme="minorHAnsi" w:hAnsiTheme="minorHAnsi" w:cstheme="minorHAnsi"/>
          <w:sz w:val="24"/>
          <w:szCs w:val="24"/>
        </w:rPr>
        <w:t xml:space="preserve">paradigmáticos del contexto normativo de la bioética fueron el Código de Nüremberg de 1947, la Declaración </w:t>
      </w:r>
      <w:r w:rsidR="000628E4" w:rsidRPr="000628E4">
        <w:rPr>
          <w:rFonts w:asciiTheme="minorHAnsi" w:hAnsiTheme="minorHAnsi" w:cstheme="minorHAnsi"/>
          <w:sz w:val="24"/>
          <w:szCs w:val="24"/>
        </w:rPr>
        <w:t xml:space="preserve">Helsinski de 1964 </w:t>
      </w:r>
      <w:r w:rsidR="000628E4">
        <w:rPr>
          <w:rFonts w:asciiTheme="minorHAnsi" w:hAnsiTheme="minorHAnsi" w:cstheme="minorHAnsi"/>
          <w:sz w:val="24"/>
          <w:szCs w:val="24"/>
        </w:rPr>
        <w:t xml:space="preserve">y el informe Belmont de 1979. </w:t>
      </w:r>
      <w:r w:rsidR="00E63851">
        <w:rPr>
          <w:rFonts w:asciiTheme="minorHAnsi" w:hAnsiTheme="minorHAnsi" w:cstheme="minorHAnsi"/>
          <w:sz w:val="24"/>
          <w:szCs w:val="24"/>
        </w:rPr>
        <w:t xml:space="preserve">Sin embargo, el </w:t>
      </w:r>
      <w:r w:rsidR="000628E4">
        <w:rPr>
          <w:rFonts w:asciiTheme="minorHAnsi" w:hAnsiTheme="minorHAnsi" w:cstheme="minorHAnsi"/>
          <w:sz w:val="24"/>
          <w:szCs w:val="24"/>
        </w:rPr>
        <w:t xml:space="preserve">recorrido que hemos propuesto no sigue un enfoque lineal o progresivo, sino que se sirve el </w:t>
      </w:r>
      <w:r w:rsidR="000628E4" w:rsidRPr="000628E4">
        <w:rPr>
          <w:rFonts w:asciiTheme="minorHAnsi" w:hAnsiTheme="minorHAnsi" w:cstheme="minorHAnsi"/>
          <w:i/>
          <w:sz w:val="24"/>
          <w:szCs w:val="24"/>
        </w:rPr>
        <w:t>método genealógico</w:t>
      </w:r>
      <w:r w:rsidR="000628E4">
        <w:rPr>
          <w:rFonts w:asciiTheme="minorHAnsi" w:hAnsiTheme="minorHAnsi" w:cstheme="minorHAnsi"/>
          <w:sz w:val="24"/>
          <w:szCs w:val="24"/>
        </w:rPr>
        <w:t xml:space="preserve"> para</w:t>
      </w:r>
      <w:r w:rsidR="00E63851">
        <w:rPr>
          <w:rFonts w:asciiTheme="minorHAnsi" w:hAnsiTheme="minorHAnsi" w:cstheme="minorHAnsi"/>
          <w:sz w:val="24"/>
          <w:szCs w:val="24"/>
        </w:rPr>
        <w:t xml:space="preserve"> resaltar </w:t>
      </w:r>
      <w:r w:rsidR="000628E4">
        <w:rPr>
          <w:rFonts w:asciiTheme="minorHAnsi" w:hAnsiTheme="minorHAnsi" w:cstheme="minorHAnsi"/>
          <w:sz w:val="24"/>
          <w:szCs w:val="24"/>
        </w:rPr>
        <w:t xml:space="preserve">el efecto retroactivo y la </w:t>
      </w:r>
      <w:r w:rsidR="00E63851">
        <w:rPr>
          <w:rFonts w:asciiTheme="minorHAnsi" w:hAnsiTheme="minorHAnsi" w:cstheme="minorHAnsi"/>
          <w:sz w:val="24"/>
          <w:szCs w:val="24"/>
        </w:rPr>
        <w:t>re</w:t>
      </w:r>
      <w:r w:rsidR="000628E4">
        <w:rPr>
          <w:rFonts w:asciiTheme="minorHAnsi" w:hAnsiTheme="minorHAnsi" w:cstheme="minorHAnsi"/>
          <w:sz w:val="24"/>
          <w:szCs w:val="24"/>
        </w:rPr>
        <w:t>significación del pasado por el presente</w:t>
      </w:r>
      <w:r w:rsidR="00E63851">
        <w:rPr>
          <w:rFonts w:asciiTheme="minorHAnsi" w:hAnsiTheme="minorHAnsi" w:cstheme="minorHAnsi"/>
          <w:sz w:val="24"/>
          <w:szCs w:val="24"/>
        </w:rPr>
        <w:t>, para pensar el contexto actual.</w:t>
      </w:r>
    </w:p>
    <w:p w14:paraId="3F66E227" w14:textId="357B502D" w:rsidR="00C43481" w:rsidRDefault="005F4511" w:rsidP="00275C3E">
      <w:pPr>
        <w:spacing w:before="120" w:after="120" w:line="264" w:lineRule="auto"/>
        <w:ind w:firstLine="720"/>
        <w:jc w:val="both"/>
        <w:rPr>
          <w:rFonts w:asciiTheme="minorHAnsi" w:hAnsiTheme="minorHAnsi" w:cstheme="minorHAnsi"/>
          <w:sz w:val="24"/>
          <w:szCs w:val="24"/>
        </w:rPr>
      </w:pPr>
      <w:r>
        <w:rPr>
          <w:rFonts w:asciiTheme="minorHAnsi" w:hAnsiTheme="minorHAnsi" w:cstheme="minorHAnsi"/>
          <w:sz w:val="24"/>
          <w:szCs w:val="24"/>
        </w:rPr>
        <w:lastRenderedPageBreak/>
        <w:t>Desde los orígenes de la bioética</w:t>
      </w:r>
      <w:r w:rsidR="00486007">
        <w:rPr>
          <w:rFonts w:asciiTheme="minorHAnsi" w:hAnsiTheme="minorHAnsi" w:cstheme="minorHAnsi"/>
          <w:sz w:val="24"/>
          <w:szCs w:val="24"/>
        </w:rPr>
        <w:t xml:space="preserve"> en 1927</w:t>
      </w:r>
      <w:r>
        <w:rPr>
          <w:rFonts w:asciiTheme="minorHAnsi" w:hAnsiTheme="minorHAnsi" w:cstheme="minorHAnsi"/>
          <w:sz w:val="24"/>
          <w:szCs w:val="24"/>
        </w:rPr>
        <w:t xml:space="preserve"> que recoge el espíritu de una época, signada por</w:t>
      </w:r>
      <w:r w:rsidR="00E63851">
        <w:rPr>
          <w:rFonts w:asciiTheme="minorHAnsi" w:hAnsiTheme="minorHAnsi" w:cstheme="minorHAnsi"/>
          <w:sz w:val="24"/>
          <w:szCs w:val="24"/>
        </w:rPr>
        <w:t xml:space="preserve"> la destrucción de las dos g</w:t>
      </w:r>
      <w:r w:rsidR="00486007">
        <w:rPr>
          <w:rFonts w:asciiTheme="minorHAnsi" w:hAnsiTheme="minorHAnsi" w:cstheme="minorHAnsi"/>
          <w:sz w:val="24"/>
          <w:szCs w:val="24"/>
        </w:rPr>
        <w:t>randes guerras</w:t>
      </w:r>
      <w:r w:rsidR="00E63851">
        <w:rPr>
          <w:rFonts w:asciiTheme="minorHAnsi" w:hAnsiTheme="minorHAnsi" w:cstheme="minorHAnsi"/>
          <w:sz w:val="24"/>
          <w:szCs w:val="24"/>
        </w:rPr>
        <w:t xml:space="preserve"> y las preocupaciones de Jahr</w:t>
      </w:r>
      <w:r w:rsidR="00A422F1">
        <w:rPr>
          <w:rFonts w:asciiTheme="minorHAnsi" w:hAnsiTheme="minorHAnsi" w:cstheme="minorHAnsi"/>
          <w:sz w:val="24"/>
          <w:szCs w:val="24"/>
        </w:rPr>
        <w:t xml:space="preserve"> en la extensión de</w:t>
      </w:r>
      <w:r w:rsidR="00E63851">
        <w:rPr>
          <w:rFonts w:asciiTheme="minorHAnsi" w:hAnsiTheme="minorHAnsi" w:cstheme="minorHAnsi"/>
          <w:sz w:val="24"/>
          <w:szCs w:val="24"/>
        </w:rPr>
        <w:t xml:space="preserve"> las consideraciones morales más allá de lo humano, hasta los estudios infames, como el experimento </w:t>
      </w:r>
      <w:r w:rsidR="00E63851" w:rsidRPr="00E63851">
        <w:rPr>
          <w:rFonts w:asciiTheme="minorHAnsi" w:hAnsiTheme="minorHAnsi" w:cstheme="minorHAnsi"/>
          <w:sz w:val="24"/>
          <w:szCs w:val="24"/>
        </w:rPr>
        <w:t>Tuskegee</w:t>
      </w:r>
      <w:r w:rsidR="00A422F1">
        <w:rPr>
          <w:rFonts w:asciiTheme="minorHAnsi" w:hAnsiTheme="minorHAnsi" w:cstheme="minorHAnsi"/>
          <w:sz w:val="24"/>
          <w:szCs w:val="24"/>
        </w:rPr>
        <w:t xml:space="preserve"> que duró más de 40 años,</w:t>
      </w:r>
      <w:r w:rsidR="00486007">
        <w:rPr>
          <w:rFonts w:asciiTheme="minorHAnsi" w:hAnsiTheme="minorHAnsi" w:cstheme="minorHAnsi"/>
          <w:sz w:val="24"/>
          <w:szCs w:val="24"/>
        </w:rPr>
        <w:t xml:space="preserve"> se advierte que las preocupaciones éticas respecto del lugar de los sujetos de la investigación</w:t>
      </w:r>
      <w:r w:rsidR="00CC5E1C">
        <w:rPr>
          <w:rFonts w:asciiTheme="minorHAnsi" w:hAnsiTheme="minorHAnsi" w:cstheme="minorHAnsi"/>
          <w:sz w:val="24"/>
          <w:szCs w:val="24"/>
        </w:rPr>
        <w:t>,</w:t>
      </w:r>
      <w:r w:rsidR="00C43481">
        <w:rPr>
          <w:rFonts w:asciiTheme="minorHAnsi" w:hAnsiTheme="minorHAnsi" w:cstheme="minorHAnsi"/>
          <w:sz w:val="24"/>
          <w:szCs w:val="24"/>
        </w:rPr>
        <w:t xml:space="preserve"> abre</w:t>
      </w:r>
      <w:r w:rsidR="00A422F1">
        <w:rPr>
          <w:rFonts w:asciiTheme="minorHAnsi" w:hAnsiTheme="minorHAnsi" w:cstheme="minorHAnsi"/>
          <w:sz w:val="24"/>
          <w:szCs w:val="24"/>
        </w:rPr>
        <w:t>n</w:t>
      </w:r>
      <w:r w:rsidR="00C43481">
        <w:rPr>
          <w:rFonts w:asciiTheme="minorHAnsi" w:hAnsiTheme="minorHAnsi" w:cstheme="minorHAnsi"/>
          <w:sz w:val="24"/>
          <w:szCs w:val="24"/>
        </w:rPr>
        <w:t xml:space="preserve"> a un posicionamiento respecto del otro, de lo otro, del semejante, y de qué y quiénes son sujetos de consideración </w:t>
      </w:r>
      <w:r w:rsidR="00A422F1">
        <w:rPr>
          <w:rFonts w:asciiTheme="minorHAnsi" w:hAnsiTheme="minorHAnsi" w:cstheme="minorHAnsi"/>
          <w:sz w:val="24"/>
          <w:szCs w:val="24"/>
        </w:rPr>
        <w:t xml:space="preserve">ética. </w:t>
      </w:r>
    </w:p>
    <w:p w14:paraId="4C229CF5" w14:textId="580178E7" w:rsidR="00C43481" w:rsidRDefault="00C43481" w:rsidP="00275C3E">
      <w:pPr>
        <w:spacing w:before="120" w:after="120" w:line="264" w:lineRule="auto"/>
        <w:ind w:firstLine="720"/>
        <w:jc w:val="both"/>
        <w:rPr>
          <w:rFonts w:asciiTheme="minorHAnsi" w:hAnsiTheme="minorHAnsi" w:cstheme="minorHAnsi"/>
          <w:sz w:val="24"/>
          <w:szCs w:val="24"/>
        </w:rPr>
      </w:pPr>
      <w:r>
        <w:rPr>
          <w:rFonts w:asciiTheme="minorHAnsi" w:hAnsiTheme="minorHAnsi" w:cstheme="minorHAnsi"/>
          <w:sz w:val="24"/>
          <w:szCs w:val="24"/>
        </w:rPr>
        <w:t>La pregunta por el sujeto de la bioética nos ha conducido a reflexionar en torno a la responsabilidad del investigador. Cuáles son las limitaciones</w:t>
      </w:r>
      <w:r w:rsidR="003E557E">
        <w:rPr>
          <w:rFonts w:asciiTheme="minorHAnsi" w:hAnsiTheme="minorHAnsi" w:cstheme="minorHAnsi"/>
          <w:sz w:val="24"/>
          <w:szCs w:val="24"/>
        </w:rPr>
        <w:t xml:space="preserve"> éticas para las investigaciones científicas con seres humanos.</w:t>
      </w:r>
      <w:r>
        <w:rPr>
          <w:rFonts w:asciiTheme="minorHAnsi" w:hAnsiTheme="minorHAnsi" w:cstheme="minorHAnsi"/>
          <w:sz w:val="24"/>
          <w:szCs w:val="24"/>
        </w:rPr>
        <w:t xml:space="preserve"> Tomamos el experimento de Milgram (</w:t>
      </w:r>
      <w:r w:rsidR="00CB0332">
        <w:rPr>
          <w:rFonts w:asciiTheme="minorHAnsi" w:hAnsiTheme="minorHAnsi" w:cstheme="minorHAnsi"/>
          <w:sz w:val="24"/>
          <w:szCs w:val="24"/>
        </w:rPr>
        <w:t xml:space="preserve">1974) como ejemplo del engaño en la investigación. Es claro que, en este caso, el experimento que se proponía demostrar la obediencia de los sujetos a la </w:t>
      </w:r>
      <w:r w:rsidR="006961D0">
        <w:rPr>
          <w:rFonts w:asciiTheme="minorHAnsi" w:hAnsiTheme="minorHAnsi" w:cstheme="minorHAnsi"/>
          <w:sz w:val="24"/>
          <w:szCs w:val="24"/>
        </w:rPr>
        <w:t>autoridad</w:t>
      </w:r>
      <w:r w:rsidR="00CB0332">
        <w:rPr>
          <w:rFonts w:asciiTheme="minorHAnsi" w:hAnsiTheme="minorHAnsi" w:cstheme="minorHAnsi"/>
          <w:sz w:val="24"/>
          <w:szCs w:val="24"/>
        </w:rPr>
        <w:t xml:space="preserve"> no hubiera podido rea</w:t>
      </w:r>
      <w:r w:rsidR="008A4C05">
        <w:rPr>
          <w:rFonts w:asciiTheme="minorHAnsi" w:hAnsiTheme="minorHAnsi" w:cstheme="minorHAnsi"/>
          <w:sz w:val="24"/>
          <w:szCs w:val="24"/>
        </w:rPr>
        <w:t xml:space="preserve">lizarse sin una </w:t>
      </w:r>
      <w:r w:rsidR="008A4C05" w:rsidRPr="0077461B">
        <w:rPr>
          <w:rFonts w:asciiTheme="minorHAnsi" w:hAnsiTheme="minorHAnsi" w:cstheme="minorHAnsi"/>
          <w:i/>
          <w:sz w:val="24"/>
          <w:szCs w:val="24"/>
        </w:rPr>
        <w:t>consigna engañosa</w:t>
      </w:r>
      <w:r w:rsidR="008A4C05">
        <w:rPr>
          <w:rFonts w:asciiTheme="minorHAnsi" w:hAnsiTheme="minorHAnsi" w:cstheme="minorHAnsi"/>
          <w:sz w:val="24"/>
          <w:szCs w:val="24"/>
        </w:rPr>
        <w:t>. Pero las resonancias de Milgram fueron más allá de esta demostración</w:t>
      </w:r>
      <w:r w:rsidR="004C002D">
        <w:rPr>
          <w:rFonts w:asciiTheme="minorHAnsi" w:hAnsiTheme="minorHAnsi" w:cstheme="minorHAnsi"/>
          <w:sz w:val="24"/>
          <w:szCs w:val="24"/>
        </w:rPr>
        <w:t>. Actualmente el código de ética de la APA establece los recaudos éticos para el uso de consignas engañosas:</w:t>
      </w:r>
      <w:r w:rsidR="001E3B86">
        <w:rPr>
          <w:rFonts w:asciiTheme="minorHAnsi" w:hAnsiTheme="minorHAnsi" w:cstheme="minorHAnsi"/>
          <w:sz w:val="24"/>
          <w:szCs w:val="24"/>
        </w:rPr>
        <w:t xml:space="preserve"> no deben existir procedimientos alternativos; no se debe ocasionar </w:t>
      </w:r>
      <w:r w:rsidR="004F656D">
        <w:rPr>
          <w:rFonts w:asciiTheme="minorHAnsi" w:hAnsiTheme="minorHAnsi" w:cstheme="minorHAnsi"/>
          <w:sz w:val="24"/>
          <w:szCs w:val="24"/>
        </w:rPr>
        <w:t xml:space="preserve">dolor físico </w:t>
      </w:r>
      <w:r w:rsidR="008A4C05">
        <w:rPr>
          <w:rFonts w:asciiTheme="minorHAnsi" w:hAnsiTheme="minorHAnsi" w:cstheme="minorHAnsi"/>
          <w:sz w:val="24"/>
          <w:szCs w:val="24"/>
        </w:rPr>
        <w:t>o psíquico</w:t>
      </w:r>
      <w:r w:rsidR="001E3B86">
        <w:rPr>
          <w:rFonts w:asciiTheme="minorHAnsi" w:hAnsiTheme="minorHAnsi" w:cstheme="minorHAnsi"/>
          <w:sz w:val="24"/>
          <w:szCs w:val="24"/>
        </w:rPr>
        <w:t>; debe revelarse el ver</w:t>
      </w:r>
      <w:r w:rsidR="00341DC4">
        <w:rPr>
          <w:rFonts w:asciiTheme="minorHAnsi" w:hAnsiTheme="minorHAnsi" w:cstheme="minorHAnsi"/>
          <w:sz w:val="24"/>
          <w:szCs w:val="24"/>
        </w:rPr>
        <w:t xml:space="preserve">dadero propósito </w:t>
      </w:r>
      <w:r w:rsidR="004F656D">
        <w:rPr>
          <w:rFonts w:asciiTheme="minorHAnsi" w:hAnsiTheme="minorHAnsi" w:cstheme="minorHAnsi"/>
          <w:sz w:val="24"/>
          <w:szCs w:val="24"/>
        </w:rPr>
        <w:t>de la investigación tan pronto como sea posible,</w:t>
      </w:r>
      <w:r w:rsidR="00341DC4">
        <w:rPr>
          <w:rFonts w:asciiTheme="minorHAnsi" w:hAnsiTheme="minorHAnsi" w:cstheme="minorHAnsi"/>
          <w:sz w:val="24"/>
          <w:szCs w:val="24"/>
        </w:rPr>
        <w:t xml:space="preserve"> y permitir </w:t>
      </w:r>
      <w:r w:rsidR="004F656D">
        <w:rPr>
          <w:rFonts w:asciiTheme="minorHAnsi" w:hAnsiTheme="minorHAnsi" w:cstheme="minorHAnsi"/>
          <w:sz w:val="24"/>
          <w:szCs w:val="24"/>
        </w:rPr>
        <w:t>retirar los</w:t>
      </w:r>
      <w:r w:rsidR="008A4C05">
        <w:rPr>
          <w:rFonts w:asciiTheme="minorHAnsi" w:hAnsiTheme="minorHAnsi" w:cstheme="minorHAnsi"/>
          <w:sz w:val="24"/>
          <w:szCs w:val="24"/>
        </w:rPr>
        <w:t xml:space="preserve"> datos si no</w:t>
      </w:r>
      <w:r w:rsidR="00A422F1">
        <w:rPr>
          <w:rFonts w:asciiTheme="minorHAnsi" w:hAnsiTheme="minorHAnsi" w:cstheme="minorHAnsi"/>
          <w:sz w:val="24"/>
          <w:szCs w:val="24"/>
        </w:rPr>
        <w:t xml:space="preserve"> se desea </w:t>
      </w:r>
      <w:r w:rsidR="008A4C05">
        <w:rPr>
          <w:rFonts w:asciiTheme="minorHAnsi" w:hAnsiTheme="minorHAnsi" w:cstheme="minorHAnsi"/>
          <w:sz w:val="24"/>
          <w:szCs w:val="24"/>
        </w:rPr>
        <w:t>formar parte</w:t>
      </w:r>
      <w:r w:rsidR="00122F8E">
        <w:rPr>
          <w:rFonts w:asciiTheme="minorHAnsi" w:hAnsiTheme="minorHAnsi" w:cstheme="minorHAnsi"/>
          <w:sz w:val="24"/>
          <w:szCs w:val="24"/>
        </w:rPr>
        <w:t xml:space="preserve"> del estudio</w:t>
      </w:r>
      <w:r w:rsidR="004F656D">
        <w:rPr>
          <w:rFonts w:asciiTheme="minorHAnsi" w:hAnsiTheme="minorHAnsi" w:cstheme="minorHAnsi"/>
          <w:sz w:val="24"/>
          <w:szCs w:val="24"/>
        </w:rPr>
        <w:t xml:space="preserve"> (Salomone y Michel Fariña, 2013).</w:t>
      </w:r>
      <w:r w:rsidR="008A4C05">
        <w:rPr>
          <w:rFonts w:asciiTheme="minorHAnsi" w:hAnsiTheme="minorHAnsi" w:cstheme="minorHAnsi"/>
          <w:sz w:val="24"/>
          <w:szCs w:val="24"/>
        </w:rPr>
        <w:t xml:space="preserve">  </w:t>
      </w:r>
    </w:p>
    <w:p w14:paraId="64A41CA7" w14:textId="038C941F" w:rsidR="00B304F4" w:rsidRDefault="004976BF" w:rsidP="00B304F4">
      <w:pPr>
        <w:spacing w:before="120" w:after="120" w:line="264" w:lineRule="auto"/>
        <w:ind w:firstLine="720"/>
        <w:jc w:val="both"/>
        <w:rPr>
          <w:rFonts w:asciiTheme="minorHAnsi" w:hAnsiTheme="minorHAnsi" w:cstheme="minorHAnsi"/>
          <w:sz w:val="24"/>
          <w:szCs w:val="24"/>
        </w:rPr>
      </w:pPr>
      <w:r>
        <w:rPr>
          <w:rFonts w:asciiTheme="minorHAnsi" w:hAnsiTheme="minorHAnsi" w:cstheme="minorHAnsi"/>
          <w:sz w:val="24"/>
          <w:szCs w:val="24"/>
        </w:rPr>
        <w:t>Pero ¿hasta dónde pueden llegar los investigadores con tal de demostrar una hipótesis?</w:t>
      </w:r>
      <w:r w:rsidR="007E3A76">
        <w:rPr>
          <w:rFonts w:asciiTheme="minorHAnsi" w:hAnsiTheme="minorHAnsi" w:cstheme="minorHAnsi"/>
          <w:sz w:val="24"/>
          <w:szCs w:val="24"/>
        </w:rPr>
        <w:t xml:space="preserve"> Un</w:t>
      </w:r>
      <w:r w:rsidR="00F22365">
        <w:rPr>
          <w:rFonts w:asciiTheme="minorHAnsi" w:hAnsiTheme="minorHAnsi" w:cstheme="minorHAnsi"/>
          <w:sz w:val="24"/>
          <w:szCs w:val="24"/>
        </w:rPr>
        <w:t xml:space="preserve"> dilema que ha desafiado a </w:t>
      </w:r>
      <w:r w:rsidR="007E3A76">
        <w:rPr>
          <w:rFonts w:asciiTheme="minorHAnsi" w:hAnsiTheme="minorHAnsi" w:cstheme="minorHAnsi"/>
          <w:sz w:val="24"/>
          <w:szCs w:val="24"/>
        </w:rPr>
        <w:t>investigadores de distintas disciplinas, desde las</w:t>
      </w:r>
      <w:r w:rsidR="00F22365">
        <w:rPr>
          <w:rFonts w:asciiTheme="minorHAnsi" w:hAnsiTheme="minorHAnsi" w:cstheme="minorHAnsi"/>
          <w:sz w:val="24"/>
          <w:szCs w:val="24"/>
        </w:rPr>
        <w:t xml:space="preserve"> ciencias</w:t>
      </w:r>
      <w:r w:rsidR="007E3A76">
        <w:rPr>
          <w:rFonts w:asciiTheme="minorHAnsi" w:hAnsiTheme="minorHAnsi" w:cstheme="minorHAnsi"/>
          <w:sz w:val="24"/>
          <w:szCs w:val="24"/>
        </w:rPr>
        <w:t xml:space="preserve"> exact</w:t>
      </w:r>
      <w:r w:rsidR="00A37353">
        <w:rPr>
          <w:rFonts w:asciiTheme="minorHAnsi" w:hAnsiTheme="minorHAnsi" w:cstheme="minorHAnsi"/>
          <w:sz w:val="24"/>
          <w:szCs w:val="24"/>
        </w:rPr>
        <w:t>as hasta las humanas y sociales</w:t>
      </w:r>
      <w:r w:rsidR="00F22365">
        <w:rPr>
          <w:rFonts w:asciiTheme="minorHAnsi" w:hAnsiTheme="minorHAnsi" w:cstheme="minorHAnsi"/>
          <w:sz w:val="24"/>
          <w:szCs w:val="24"/>
        </w:rPr>
        <w:t xml:space="preserve"> es</w:t>
      </w:r>
      <w:r w:rsidR="00A37353">
        <w:rPr>
          <w:rFonts w:asciiTheme="minorHAnsi" w:hAnsiTheme="minorHAnsi" w:cstheme="minorHAnsi"/>
          <w:sz w:val="24"/>
          <w:szCs w:val="24"/>
        </w:rPr>
        <w:t>:</w:t>
      </w:r>
      <w:r w:rsidR="00F22365">
        <w:rPr>
          <w:rFonts w:asciiTheme="minorHAnsi" w:hAnsiTheme="minorHAnsi" w:cstheme="minorHAnsi"/>
          <w:sz w:val="24"/>
          <w:szCs w:val="24"/>
        </w:rPr>
        <w:t xml:space="preserve"> </w:t>
      </w:r>
      <w:r w:rsidR="007E3A76">
        <w:rPr>
          <w:rFonts w:asciiTheme="minorHAnsi" w:hAnsiTheme="minorHAnsi" w:cstheme="minorHAnsi"/>
          <w:sz w:val="24"/>
          <w:szCs w:val="24"/>
        </w:rPr>
        <w:t>qué es aquello que nos hace humanos. ¿Están nuestras características persona</w:t>
      </w:r>
      <w:r w:rsidR="00F22365">
        <w:rPr>
          <w:rFonts w:asciiTheme="minorHAnsi" w:hAnsiTheme="minorHAnsi" w:cstheme="minorHAnsi"/>
          <w:sz w:val="24"/>
          <w:szCs w:val="24"/>
        </w:rPr>
        <w:t>le</w:t>
      </w:r>
      <w:r w:rsidR="007E3A76">
        <w:rPr>
          <w:rFonts w:asciiTheme="minorHAnsi" w:hAnsiTheme="minorHAnsi" w:cstheme="minorHAnsi"/>
          <w:sz w:val="24"/>
          <w:szCs w:val="24"/>
        </w:rPr>
        <w:t>s, nuestros gustos y razonamientos inscriptos en nuestro ADN? ¿Son los genes los</w:t>
      </w:r>
      <w:r w:rsidR="00F22365">
        <w:rPr>
          <w:rFonts w:asciiTheme="minorHAnsi" w:hAnsiTheme="minorHAnsi" w:cstheme="minorHAnsi"/>
          <w:sz w:val="24"/>
          <w:szCs w:val="24"/>
        </w:rPr>
        <w:t xml:space="preserve"> responsables y</w:t>
      </w:r>
      <w:r w:rsidR="007E3A76">
        <w:rPr>
          <w:rFonts w:asciiTheme="minorHAnsi" w:hAnsiTheme="minorHAnsi" w:cstheme="minorHAnsi"/>
          <w:sz w:val="24"/>
          <w:szCs w:val="24"/>
        </w:rPr>
        <w:t xml:space="preserve"> portadores de ese saber</w:t>
      </w:r>
      <w:r w:rsidR="00F22365">
        <w:rPr>
          <w:rFonts w:asciiTheme="minorHAnsi" w:hAnsiTheme="minorHAnsi" w:cstheme="minorHAnsi"/>
          <w:sz w:val="24"/>
          <w:szCs w:val="24"/>
        </w:rPr>
        <w:t xml:space="preserve">, </w:t>
      </w:r>
      <w:r w:rsidR="00B616BB">
        <w:rPr>
          <w:rFonts w:asciiTheme="minorHAnsi" w:hAnsiTheme="minorHAnsi" w:cstheme="minorHAnsi"/>
          <w:sz w:val="24"/>
          <w:szCs w:val="24"/>
        </w:rPr>
        <w:t xml:space="preserve">clave </w:t>
      </w:r>
      <w:r w:rsidR="00F22365">
        <w:rPr>
          <w:rFonts w:asciiTheme="minorHAnsi" w:hAnsiTheme="minorHAnsi" w:cstheme="minorHAnsi"/>
          <w:sz w:val="24"/>
          <w:szCs w:val="24"/>
        </w:rPr>
        <w:t xml:space="preserve">para </w:t>
      </w:r>
      <w:r w:rsidR="00B616BB">
        <w:rPr>
          <w:rFonts w:asciiTheme="minorHAnsi" w:hAnsiTheme="minorHAnsi" w:cstheme="minorHAnsi"/>
          <w:sz w:val="24"/>
          <w:szCs w:val="24"/>
        </w:rPr>
        <w:t>nuestro destino?</w:t>
      </w:r>
      <w:r w:rsidR="000B5F60">
        <w:rPr>
          <w:rFonts w:asciiTheme="minorHAnsi" w:hAnsiTheme="minorHAnsi" w:cstheme="minorHAnsi"/>
          <w:sz w:val="24"/>
          <w:szCs w:val="24"/>
        </w:rPr>
        <w:t xml:space="preserve"> Una de las primeras tentativas</w:t>
      </w:r>
      <w:r w:rsidR="00FF0DCB">
        <w:rPr>
          <w:rFonts w:asciiTheme="minorHAnsi" w:hAnsiTheme="minorHAnsi" w:cstheme="minorHAnsi"/>
          <w:sz w:val="24"/>
          <w:szCs w:val="24"/>
        </w:rPr>
        <w:t xml:space="preserve"> que apareció para responder estos</w:t>
      </w:r>
      <w:r w:rsidR="00B304F4">
        <w:rPr>
          <w:rFonts w:asciiTheme="minorHAnsi" w:hAnsiTheme="minorHAnsi" w:cstheme="minorHAnsi"/>
          <w:sz w:val="24"/>
          <w:szCs w:val="24"/>
        </w:rPr>
        <w:t xml:space="preserve"> interrogantes</w:t>
      </w:r>
      <w:r w:rsidR="00FF0DCB">
        <w:rPr>
          <w:rFonts w:asciiTheme="minorHAnsi" w:hAnsiTheme="minorHAnsi" w:cstheme="minorHAnsi"/>
          <w:sz w:val="24"/>
          <w:szCs w:val="24"/>
        </w:rPr>
        <w:t xml:space="preserve"> fue estudiar a sujetos </w:t>
      </w:r>
      <w:r w:rsidR="003E6F73">
        <w:rPr>
          <w:rFonts w:asciiTheme="minorHAnsi" w:hAnsiTheme="minorHAnsi" w:cstheme="minorHAnsi"/>
          <w:sz w:val="24"/>
          <w:szCs w:val="24"/>
        </w:rPr>
        <w:t>genéticamente idénticos, como los gemelos o trillizos monocigotas,</w:t>
      </w:r>
      <w:r w:rsidR="00FF0DCB">
        <w:rPr>
          <w:rFonts w:asciiTheme="minorHAnsi" w:hAnsiTheme="minorHAnsi" w:cstheme="minorHAnsi"/>
          <w:sz w:val="24"/>
          <w:szCs w:val="24"/>
        </w:rPr>
        <w:t xml:space="preserve"> que habían sido criados en distintos entornos familiares. ¿Tendremos </w:t>
      </w:r>
      <w:r w:rsidR="00B304F4">
        <w:rPr>
          <w:rFonts w:asciiTheme="minorHAnsi" w:hAnsiTheme="minorHAnsi" w:cstheme="minorHAnsi"/>
          <w:sz w:val="24"/>
          <w:szCs w:val="24"/>
        </w:rPr>
        <w:t xml:space="preserve">allí </w:t>
      </w:r>
      <w:r w:rsidR="00FF0DCB">
        <w:rPr>
          <w:rFonts w:asciiTheme="minorHAnsi" w:hAnsiTheme="minorHAnsi" w:cstheme="minorHAnsi"/>
          <w:sz w:val="24"/>
          <w:szCs w:val="24"/>
        </w:rPr>
        <w:t>la clave para descubrir qué pesa más p</w:t>
      </w:r>
      <w:r w:rsidR="003E6F73">
        <w:rPr>
          <w:rFonts w:asciiTheme="minorHAnsi" w:hAnsiTheme="minorHAnsi" w:cstheme="minorHAnsi"/>
          <w:sz w:val="24"/>
          <w:szCs w:val="24"/>
        </w:rPr>
        <w:t>ara la constitución subjetiv</w:t>
      </w:r>
      <w:r w:rsidR="00FF0DCB">
        <w:rPr>
          <w:rFonts w:asciiTheme="minorHAnsi" w:hAnsiTheme="minorHAnsi" w:cstheme="minorHAnsi"/>
          <w:sz w:val="24"/>
          <w:szCs w:val="24"/>
        </w:rPr>
        <w:t>a, si la crianza o la genética?</w:t>
      </w:r>
    </w:p>
    <w:p w14:paraId="00000040" w14:textId="07691DF0" w:rsidR="00AB4A4A" w:rsidRPr="003E06C7" w:rsidRDefault="00B304F4" w:rsidP="007357F0">
      <w:pPr>
        <w:spacing w:before="120" w:after="120" w:line="264" w:lineRule="auto"/>
        <w:ind w:firstLine="720"/>
        <w:jc w:val="both"/>
        <w:rPr>
          <w:rFonts w:asciiTheme="minorHAnsi" w:hAnsiTheme="minorHAnsi" w:cstheme="minorHAnsi"/>
          <w:sz w:val="24"/>
          <w:szCs w:val="24"/>
        </w:rPr>
      </w:pPr>
      <w:r>
        <w:rPr>
          <w:rFonts w:asciiTheme="minorHAnsi" w:hAnsiTheme="minorHAnsi" w:cstheme="minorHAnsi"/>
          <w:sz w:val="24"/>
          <w:szCs w:val="24"/>
        </w:rPr>
        <w:t xml:space="preserve">El caso retratado en el documental </w:t>
      </w:r>
      <w:r w:rsidRPr="00B304F4">
        <w:rPr>
          <w:rFonts w:asciiTheme="minorHAnsi" w:hAnsiTheme="minorHAnsi" w:cstheme="minorHAnsi"/>
          <w:i/>
          <w:sz w:val="24"/>
          <w:szCs w:val="24"/>
        </w:rPr>
        <w:t>Three Identical Strangers</w:t>
      </w:r>
      <w:r>
        <w:rPr>
          <w:rFonts w:asciiTheme="minorHAnsi" w:hAnsiTheme="minorHAnsi" w:cstheme="minorHAnsi"/>
          <w:sz w:val="24"/>
          <w:szCs w:val="24"/>
        </w:rPr>
        <w:t xml:space="preserve"> </w:t>
      </w:r>
      <w:r w:rsidR="007357F0">
        <w:rPr>
          <w:rFonts w:asciiTheme="minorHAnsi" w:hAnsiTheme="minorHAnsi" w:cstheme="minorHAnsi"/>
          <w:sz w:val="24"/>
          <w:szCs w:val="24"/>
        </w:rPr>
        <w:t>(</w:t>
      </w:r>
      <w:r w:rsidR="007357F0" w:rsidRPr="007357F0">
        <w:rPr>
          <w:rFonts w:asciiTheme="minorHAnsi" w:hAnsiTheme="minorHAnsi" w:cstheme="minorHAnsi"/>
          <w:sz w:val="24"/>
          <w:szCs w:val="24"/>
        </w:rPr>
        <w:t>Wardle, 2018</w:t>
      </w:r>
      <w:r w:rsidR="007357F0">
        <w:rPr>
          <w:rFonts w:asciiTheme="minorHAnsi" w:hAnsiTheme="minorHAnsi" w:cstheme="minorHAnsi"/>
          <w:sz w:val="24"/>
          <w:szCs w:val="24"/>
        </w:rPr>
        <w:t xml:space="preserve">) </w:t>
      </w:r>
      <w:r>
        <w:rPr>
          <w:rFonts w:asciiTheme="minorHAnsi" w:hAnsiTheme="minorHAnsi" w:cstheme="minorHAnsi"/>
          <w:sz w:val="24"/>
          <w:szCs w:val="24"/>
        </w:rPr>
        <w:t>fue el punto de inflexión que permitió conocer un experimento secreto, llevado a cabo por uno de los psiquiatras más prestigiosos del estado de Nueva York</w:t>
      </w:r>
      <w:r w:rsidR="007357F0">
        <w:rPr>
          <w:rFonts w:asciiTheme="minorHAnsi" w:hAnsiTheme="minorHAnsi" w:cstheme="minorHAnsi"/>
          <w:sz w:val="24"/>
          <w:szCs w:val="24"/>
        </w:rPr>
        <w:t xml:space="preserve"> que involucro a niños, niñas, familias adoptivas y una de las agencias de adopción más importantes. El experimento del cual no existen a la fecha publicaciones y </w:t>
      </w:r>
      <w:r w:rsidR="007357F0" w:rsidRPr="003E06C7">
        <w:rPr>
          <w:rFonts w:asciiTheme="minorHAnsi" w:hAnsiTheme="minorHAnsi" w:cstheme="minorHAnsi"/>
          <w:sz w:val="24"/>
          <w:szCs w:val="24"/>
        </w:rPr>
        <w:t>del cual no se conocen las conclusiones</w:t>
      </w:r>
      <w:r w:rsidR="007357F0">
        <w:rPr>
          <w:rFonts w:asciiTheme="minorHAnsi" w:hAnsiTheme="minorHAnsi" w:cstheme="minorHAnsi"/>
          <w:sz w:val="24"/>
          <w:szCs w:val="24"/>
        </w:rPr>
        <w:t xml:space="preserve">, recurre al igual que en la investigación de </w:t>
      </w:r>
      <w:r w:rsidR="007357F0" w:rsidRPr="003E06C7">
        <w:rPr>
          <w:rFonts w:asciiTheme="minorHAnsi" w:hAnsiTheme="minorHAnsi" w:cstheme="minorHAnsi"/>
          <w:sz w:val="24"/>
          <w:szCs w:val="24"/>
        </w:rPr>
        <w:t>Stanl</w:t>
      </w:r>
      <w:r w:rsidR="007357F0">
        <w:rPr>
          <w:rFonts w:asciiTheme="minorHAnsi" w:hAnsiTheme="minorHAnsi" w:cstheme="minorHAnsi"/>
          <w:sz w:val="24"/>
          <w:szCs w:val="24"/>
        </w:rPr>
        <w:t>e</w:t>
      </w:r>
      <w:r w:rsidR="007357F0" w:rsidRPr="003E06C7">
        <w:rPr>
          <w:rFonts w:asciiTheme="minorHAnsi" w:hAnsiTheme="minorHAnsi" w:cstheme="minorHAnsi"/>
          <w:sz w:val="24"/>
          <w:szCs w:val="24"/>
        </w:rPr>
        <w:t>y Milgram</w:t>
      </w:r>
      <w:r w:rsidR="007357F0">
        <w:rPr>
          <w:rFonts w:asciiTheme="minorHAnsi" w:hAnsiTheme="minorHAnsi" w:cstheme="minorHAnsi"/>
          <w:sz w:val="24"/>
          <w:szCs w:val="24"/>
        </w:rPr>
        <w:t xml:space="preserve">, al </w:t>
      </w:r>
      <w:r w:rsidR="007357F0" w:rsidRPr="003E06C7">
        <w:rPr>
          <w:rFonts w:asciiTheme="minorHAnsi" w:hAnsiTheme="minorHAnsi" w:cstheme="minorHAnsi"/>
          <w:i/>
          <w:sz w:val="24"/>
          <w:szCs w:val="24"/>
        </w:rPr>
        <w:t xml:space="preserve">engaño </w:t>
      </w:r>
      <w:r w:rsidR="007357F0" w:rsidRPr="003E06C7">
        <w:rPr>
          <w:rFonts w:asciiTheme="minorHAnsi" w:hAnsiTheme="minorHAnsi" w:cstheme="minorHAnsi"/>
          <w:sz w:val="24"/>
          <w:szCs w:val="24"/>
        </w:rPr>
        <w:t>como medio para la demostración científica.</w:t>
      </w:r>
      <w:r w:rsidR="007357F0">
        <w:rPr>
          <w:rFonts w:asciiTheme="minorHAnsi" w:hAnsiTheme="minorHAnsi" w:cstheme="minorHAnsi"/>
          <w:sz w:val="24"/>
          <w:szCs w:val="24"/>
        </w:rPr>
        <w:t xml:space="preserve"> </w:t>
      </w:r>
      <w:r w:rsidR="003C540B" w:rsidRPr="003E06C7">
        <w:rPr>
          <w:rFonts w:asciiTheme="minorHAnsi" w:hAnsiTheme="minorHAnsi" w:cstheme="minorHAnsi"/>
          <w:sz w:val="24"/>
          <w:szCs w:val="24"/>
        </w:rPr>
        <w:t xml:space="preserve">En el primer caso, bajo la forma de consignas engañosas a los sujetos que participaron, y en </w:t>
      </w:r>
      <w:r w:rsidR="003B4BA6">
        <w:rPr>
          <w:rFonts w:asciiTheme="minorHAnsi" w:hAnsiTheme="minorHAnsi" w:cstheme="minorHAnsi"/>
          <w:sz w:val="24"/>
          <w:szCs w:val="24"/>
        </w:rPr>
        <w:t>el</w:t>
      </w:r>
      <w:r w:rsidR="003C540B" w:rsidRPr="003E06C7">
        <w:rPr>
          <w:rFonts w:asciiTheme="minorHAnsi" w:hAnsiTheme="minorHAnsi" w:cstheme="minorHAnsi"/>
          <w:sz w:val="24"/>
          <w:szCs w:val="24"/>
        </w:rPr>
        <w:t xml:space="preserve"> segundo</w:t>
      </w:r>
      <w:r w:rsidR="00C17DCB">
        <w:rPr>
          <w:rFonts w:asciiTheme="minorHAnsi" w:hAnsiTheme="minorHAnsi" w:cstheme="minorHAnsi"/>
          <w:sz w:val="24"/>
          <w:szCs w:val="24"/>
        </w:rPr>
        <w:t>,</w:t>
      </w:r>
      <w:r w:rsidR="003C540B" w:rsidRPr="003E06C7">
        <w:rPr>
          <w:rFonts w:asciiTheme="minorHAnsi" w:hAnsiTheme="minorHAnsi" w:cstheme="minorHAnsi"/>
          <w:sz w:val="24"/>
          <w:szCs w:val="24"/>
        </w:rPr>
        <w:t xml:space="preserve"> bajo el engaño liso y llano, el no consentimiento de las partes, tanto de los niños como de sus familias, ni el asentimiento de l</w:t>
      </w:r>
      <w:r w:rsidR="003B4BA6">
        <w:rPr>
          <w:rFonts w:asciiTheme="minorHAnsi" w:hAnsiTheme="minorHAnsi" w:cstheme="minorHAnsi"/>
          <w:sz w:val="24"/>
          <w:szCs w:val="24"/>
        </w:rPr>
        <w:t xml:space="preserve">os últimos </w:t>
      </w:r>
      <w:r w:rsidR="003C540B" w:rsidRPr="003E06C7">
        <w:rPr>
          <w:rFonts w:asciiTheme="minorHAnsi" w:hAnsiTheme="minorHAnsi" w:cstheme="minorHAnsi"/>
          <w:sz w:val="24"/>
          <w:szCs w:val="24"/>
        </w:rPr>
        <w:t xml:space="preserve">que recuerdan no querer seguir realizando las pruebas a las que fueron sometidos durante su niñez. </w:t>
      </w:r>
    </w:p>
    <w:p w14:paraId="00000043" w14:textId="3489B21C" w:rsidR="00AB4A4A" w:rsidRPr="003E06C7" w:rsidRDefault="00462B91" w:rsidP="003E06C7">
      <w:pPr>
        <w:spacing w:before="120" w:after="120" w:line="264" w:lineRule="auto"/>
        <w:ind w:firstLine="700"/>
        <w:jc w:val="both"/>
        <w:rPr>
          <w:rFonts w:asciiTheme="minorHAnsi" w:hAnsiTheme="minorHAnsi" w:cstheme="minorHAnsi"/>
          <w:sz w:val="24"/>
          <w:szCs w:val="24"/>
        </w:rPr>
      </w:pPr>
      <w:bookmarkStart w:id="6" w:name="_heading=h.gjdgxs" w:colFirst="0" w:colLast="0"/>
      <w:bookmarkStart w:id="7" w:name="_heading=h.bdnv3a7xjenx" w:colFirst="0" w:colLast="0"/>
      <w:bookmarkStart w:id="8" w:name="_heading=h.96mnpc7wd9vg" w:colFirst="0" w:colLast="0"/>
      <w:bookmarkEnd w:id="6"/>
      <w:bookmarkEnd w:id="7"/>
      <w:bookmarkEnd w:id="8"/>
      <w:r>
        <w:rPr>
          <w:rFonts w:asciiTheme="minorHAnsi" w:hAnsiTheme="minorHAnsi" w:cstheme="minorHAnsi"/>
          <w:sz w:val="24"/>
          <w:szCs w:val="24"/>
        </w:rPr>
        <w:t>El</w:t>
      </w:r>
      <w:r w:rsidR="003C540B" w:rsidRPr="003E06C7">
        <w:rPr>
          <w:rFonts w:asciiTheme="minorHAnsi" w:hAnsiTheme="minorHAnsi" w:cstheme="minorHAnsi"/>
          <w:sz w:val="24"/>
          <w:szCs w:val="24"/>
        </w:rPr>
        <w:t xml:space="preserve"> gesto de los hermanos David Kellman y Robert Shafran, visiblemente dolientes en sus rostros, los sobrevivientes de ese espectáculo humano ¿del mal?, parafraseando a Alain </w:t>
      </w:r>
      <w:r w:rsidR="003C540B" w:rsidRPr="003E06C7">
        <w:rPr>
          <w:rFonts w:asciiTheme="minorHAnsi" w:hAnsiTheme="minorHAnsi" w:cstheme="minorHAnsi"/>
          <w:sz w:val="24"/>
          <w:szCs w:val="24"/>
        </w:rPr>
        <w:lastRenderedPageBreak/>
        <w:t>Badiou, va cambiando con el correr del documental y al finalizar nos dan a ver y leer una pequeña muestra del padecimiento que este experimento les ocasionara, luego de que la exhibición mediática y la novedad culminara. Allí otra historia comienza.</w:t>
      </w:r>
    </w:p>
    <w:p w14:paraId="661E1392" w14:textId="2405C22D" w:rsidR="000B4FC7" w:rsidRDefault="003C540B" w:rsidP="000B4FC7">
      <w:pPr>
        <w:spacing w:before="120" w:after="120" w:line="264" w:lineRule="auto"/>
        <w:ind w:firstLine="720"/>
        <w:jc w:val="both"/>
        <w:rPr>
          <w:rFonts w:asciiTheme="minorHAnsi" w:hAnsiTheme="minorHAnsi" w:cstheme="minorHAnsi"/>
          <w:sz w:val="24"/>
          <w:szCs w:val="24"/>
          <w:highlight w:val="white"/>
        </w:rPr>
      </w:pPr>
      <w:r w:rsidRPr="003E06C7">
        <w:rPr>
          <w:rFonts w:asciiTheme="minorHAnsi" w:hAnsiTheme="minorHAnsi" w:cstheme="minorHAnsi"/>
          <w:sz w:val="24"/>
          <w:szCs w:val="24"/>
          <w:highlight w:val="white"/>
        </w:rPr>
        <w:t xml:space="preserve">Se suma a ello la connivencia de la institución adoptiva y el saber del prestigioso profesional: el Psiquiatra Peter Neubauer de Nueva York, director del </w:t>
      </w:r>
      <w:r w:rsidRPr="0077461B">
        <w:rPr>
          <w:rFonts w:asciiTheme="minorHAnsi" w:hAnsiTheme="minorHAnsi" w:cstheme="minorHAnsi"/>
          <w:i/>
          <w:sz w:val="24"/>
          <w:szCs w:val="24"/>
          <w:highlight w:val="white"/>
        </w:rPr>
        <w:t>Freud Archives</w:t>
      </w:r>
      <w:r w:rsidRPr="003E06C7">
        <w:rPr>
          <w:rFonts w:asciiTheme="minorHAnsi" w:hAnsiTheme="minorHAnsi" w:cstheme="minorHAnsi"/>
          <w:sz w:val="24"/>
          <w:szCs w:val="24"/>
          <w:highlight w:val="white"/>
        </w:rPr>
        <w:t xml:space="preserve"> y paradójicamente refugiado austríaco del Holocausto, en quien se sustenta el estudio de esos gestos ¿heredados? Y quién sostiene, además, siguiendo a Anna Freud, lo que ella subrayaba en su hacer a diferencia de su padre Sigmund Freud, sobre la importancia de considerar que algunas de las defensas del niño que no se organizan contra las pulsiones procedentes del ello, sino como formas más o menos adaptativas del yo ante las presiones de los padres o del entorno. Prevalencia del entorno en la constitución subjetiva, un volverlos otros si las defensas y </w:t>
      </w:r>
      <w:r w:rsidR="00213519">
        <w:rPr>
          <w:rFonts w:asciiTheme="minorHAnsi" w:hAnsiTheme="minorHAnsi" w:cstheme="minorHAnsi"/>
          <w:sz w:val="24"/>
          <w:szCs w:val="24"/>
          <w:highlight w:val="white"/>
        </w:rPr>
        <w:t xml:space="preserve">las </w:t>
      </w:r>
      <w:r w:rsidRPr="003E06C7">
        <w:rPr>
          <w:rFonts w:asciiTheme="minorHAnsi" w:hAnsiTheme="minorHAnsi" w:cstheme="minorHAnsi"/>
          <w:sz w:val="24"/>
          <w:szCs w:val="24"/>
          <w:highlight w:val="white"/>
        </w:rPr>
        <w:t>luchas son otras.</w:t>
      </w:r>
      <w:bookmarkStart w:id="9" w:name="_heading=h.35b6bosep52f" w:colFirst="0" w:colLast="0"/>
      <w:bookmarkEnd w:id="9"/>
    </w:p>
    <w:p w14:paraId="00000045" w14:textId="40553A2E" w:rsidR="00AB4A4A" w:rsidRDefault="003C540B" w:rsidP="000B4FC7">
      <w:pPr>
        <w:spacing w:before="120" w:after="120" w:line="264" w:lineRule="auto"/>
        <w:ind w:firstLine="720"/>
        <w:jc w:val="both"/>
        <w:rPr>
          <w:rFonts w:asciiTheme="minorHAnsi" w:hAnsiTheme="minorHAnsi" w:cstheme="minorHAnsi"/>
          <w:sz w:val="24"/>
          <w:szCs w:val="24"/>
          <w:highlight w:val="white"/>
        </w:rPr>
      </w:pPr>
      <w:r w:rsidRPr="003E06C7">
        <w:rPr>
          <w:rFonts w:asciiTheme="minorHAnsi" w:hAnsiTheme="minorHAnsi" w:cstheme="minorHAnsi"/>
          <w:sz w:val="24"/>
          <w:szCs w:val="24"/>
          <w:highlight w:val="white"/>
        </w:rPr>
        <w:t xml:space="preserve">No deja de helarnos la sangre el enterarnos que dicho experimento se haya llevado a cabo en el seno de la comunidad judía, teniendo como objeto a los niños que fueron tratados ellos mismos como objetos de estudio, un estudio secreto y que haya sido un refugiado del Holocausto el que </w:t>
      </w:r>
      <w:r w:rsidR="00213519">
        <w:rPr>
          <w:rFonts w:asciiTheme="minorHAnsi" w:hAnsiTheme="minorHAnsi" w:cstheme="minorHAnsi"/>
          <w:sz w:val="24"/>
          <w:szCs w:val="24"/>
          <w:highlight w:val="white"/>
        </w:rPr>
        <w:t xml:space="preserve">lo haya llevado a cabo, </w:t>
      </w:r>
      <w:r w:rsidRPr="003E06C7">
        <w:rPr>
          <w:rFonts w:asciiTheme="minorHAnsi" w:hAnsiTheme="minorHAnsi" w:cstheme="minorHAnsi"/>
          <w:sz w:val="24"/>
          <w:szCs w:val="24"/>
          <w:highlight w:val="white"/>
        </w:rPr>
        <w:t>el que lo ideo y que hallemos a una agencia de adopciones de familias judía sumándose a eso bajo la fachada y el apoyo de la Junta Judía de Servicios de familias y niños que, en un supuesto gesto de amor, proporcionaban un hogar a quienes carecían de él. ¿Qué aconteció con las atrocidades históricas sufridas y no desconocidas por los propios perpetradores? Eso no lo sabremos, pero como señala Lacan hay gestos y gestos</w:t>
      </w:r>
      <w:r w:rsidR="006961D0">
        <w:rPr>
          <w:rFonts w:asciiTheme="minorHAnsi" w:hAnsiTheme="minorHAnsi" w:cstheme="minorHAnsi"/>
          <w:sz w:val="24"/>
          <w:szCs w:val="24"/>
          <w:highlight w:val="white"/>
        </w:rPr>
        <w:t>.</w:t>
      </w:r>
    </w:p>
    <w:p w14:paraId="7E8624BD" w14:textId="77777777" w:rsidR="008E32DF" w:rsidRDefault="008E32DF" w:rsidP="000B4FC7">
      <w:pPr>
        <w:spacing w:before="120" w:after="120" w:line="264" w:lineRule="auto"/>
        <w:ind w:firstLine="720"/>
        <w:jc w:val="both"/>
        <w:rPr>
          <w:rFonts w:asciiTheme="minorHAnsi" w:hAnsiTheme="minorHAnsi" w:cstheme="minorHAnsi"/>
          <w:sz w:val="24"/>
          <w:szCs w:val="24"/>
          <w:highlight w:val="white"/>
        </w:rPr>
      </w:pPr>
    </w:p>
    <w:p w14:paraId="00000047" w14:textId="73B5963F" w:rsidR="00AB4A4A" w:rsidRPr="006B4365" w:rsidRDefault="006B4365" w:rsidP="006B4365">
      <w:pPr>
        <w:pStyle w:val="PargrafodaLista"/>
        <w:numPr>
          <w:ilvl w:val="0"/>
          <w:numId w:val="1"/>
        </w:numPr>
        <w:jc w:val="both"/>
        <w:rPr>
          <w:b/>
          <w:sz w:val="28"/>
          <w:szCs w:val="28"/>
        </w:rPr>
      </w:pPr>
      <w:bookmarkStart w:id="10" w:name="_heading=h.7lldm9xbjofe" w:colFirst="0" w:colLast="0"/>
      <w:bookmarkStart w:id="11" w:name="_heading=h.npkd2on7mtei" w:colFirst="0" w:colLast="0"/>
      <w:bookmarkEnd w:id="10"/>
      <w:bookmarkEnd w:id="11"/>
      <w:r w:rsidRPr="006B4365">
        <w:rPr>
          <w:b/>
          <w:sz w:val="28"/>
          <w:szCs w:val="28"/>
        </w:rPr>
        <w:t>REFERENCIAS BIBLIOGRÁFICAS</w:t>
      </w:r>
    </w:p>
    <w:p w14:paraId="00000048" w14:textId="77777777" w:rsidR="00AB4A4A" w:rsidRPr="008C76DE" w:rsidRDefault="003C540B" w:rsidP="00F95CF0">
      <w:pPr>
        <w:spacing w:before="240" w:after="240" w:line="240" w:lineRule="auto"/>
        <w:ind w:left="720" w:hanging="720"/>
        <w:jc w:val="both"/>
        <w:outlineLvl w:val="0"/>
        <w:rPr>
          <w:sz w:val="24"/>
          <w:szCs w:val="24"/>
        </w:rPr>
      </w:pPr>
      <w:bookmarkStart w:id="12" w:name="_heading=h.dbcezpfkonp8" w:colFirst="0" w:colLast="0"/>
      <w:bookmarkEnd w:id="12"/>
      <w:r w:rsidRPr="008C76DE">
        <w:rPr>
          <w:sz w:val="24"/>
          <w:szCs w:val="24"/>
        </w:rPr>
        <w:t>Abuelas de Plaza de Mayo. (2006).</w:t>
      </w:r>
      <w:r w:rsidRPr="008C76DE">
        <w:rPr>
          <w:i/>
          <w:sz w:val="24"/>
          <w:szCs w:val="24"/>
        </w:rPr>
        <w:t xml:space="preserve"> Violaciones a los Derechos Humanos frente a los Derechos a la Verdad e Identidad. Tercer Coloquio Interdisciplinario de Abuelas de Plaza de Mayo,</w:t>
      </w:r>
      <w:r w:rsidRPr="008C76DE">
        <w:rPr>
          <w:sz w:val="24"/>
          <w:szCs w:val="24"/>
        </w:rPr>
        <w:t xml:space="preserve"> Argentina, Buenos Aires: Abuelas de Plaza de Mayo.</w:t>
      </w:r>
    </w:p>
    <w:p w14:paraId="00000049" w14:textId="10EF82DC" w:rsidR="00AB4A4A" w:rsidRPr="008C76DE" w:rsidRDefault="003C540B" w:rsidP="00F95CF0">
      <w:pPr>
        <w:spacing w:before="240" w:after="240" w:line="240" w:lineRule="auto"/>
        <w:ind w:left="720" w:hanging="720"/>
        <w:jc w:val="both"/>
        <w:outlineLvl w:val="0"/>
        <w:rPr>
          <w:sz w:val="24"/>
          <w:szCs w:val="24"/>
          <w:lang w:val="en-US"/>
        </w:rPr>
      </w:pPr>
      <w:bookmarkStart w:id="13" w:name="_heading=h.b4z0dnxd1g9t" w:colFirst="0" w:colLast="0"/>
      <w:bookmarkEnd w:id="13"/>
      <w:r w:rsidRPr="008C76DE">
        <w:rPr>
          <w:sz w:val="24"/>
          <w:szCs w:val="24"/>
          <w:highlight w:val="white"/>
        </w:rPr>
        <w:t xml:space="preserve">Badiou, A. (2000). </w:t>
      </w:r>
      <w:r w:rsidRPr="008C76DE">
        <w:rPr>
          <w:i/>
          <w:sz w:val="24"/>
          <w:szCs w:val="24"/>
          <w:highlight w:val="white"/>
        </w:rPr>
        <w:t>Reflexiones sobre nuestro tiempo.</w:t>
      </w:r>
      <w:r w:rsidRPr="008C76DE">
        <w:rPr>
          <w:sz w:val="24"/>
          <w:szCs w:val="24"/>
          <w:highlight w:val="white"/>
        </w:rPr>
        <w:t xml:space="preserve"> </w:t>
      </w:r>
      <w:r w:rsidRPr="008C76DE">
        <w:rPr>
          <w:i/>
          <w:sz w:val="24"/>
          <w:szCs w:val="24"/>
          <w:highlight w:val="white"/>
        </w:rPr>
        <w:t>Interrogaciones acerca de la ética, la política y la experiencia de lo inhumano</w:t>
      </w:r>
      <w:r w:rsidR="00F95CF0" w:rsidRPr="008C76DE">
        <w:rPr>
          <w:sz w:val="24"/>
          <w:szCs w:val="24"/>
          <w:highlight w:val="white"/>
        </w:rPr>
        <w:t>.</w:t>
      </w:r>
      <w:r w:rsidRPr="008C76DE">
        <w:rPr>
          <w:sz w:val="24"/>
          <w:szCs w:val="24"/>
          <w:highlight w:val="white"/>
        </w:rPr>
        <w:t xml:space="preserve"> </w:t>
      </w:r>
      <w:r w:rsidRPr="008C76DE">
        <w:rPr>
          <w:sz w:val="24"/>
          <w:szCs w:val="24"/>
          <w:highlight w:val="white"/>
          <w:lang w:val="en-US"/>
        </w:rPr>
        <w:t xml:space="preserve">Argentina, Buenos Aires: Del </w:t>
      </w:r>
      <w:proofErr w:type="spellStart"/>
      <w:r w:rsidRPr="008C76DE">
        <w:rPr>
          <w:sz w:val="24"/>
          <w:szCs w:val="24"/>
          <w:highlight w:val="white"/>
          <w:lang w:val="en-US"/>
        </w:rPr>
        <w:t>Cifrado</w:t>
      </w:r>
      <w:proofErr w:type="spellEnd"/>
      <w:r w:rsidRPr="008C76DE">
        <w:rPr>
          <w:sz w:val="24"/>
          <w:szCs w:val="24"/>
          <w:highlight w:val="white"/>
          <w:lang w:val="en-US"/>
        </w:rPr>
        <w:t>.</w:t>
      </w:r>
    </w:p>
    <w:p w14:paraId="3C41A674" w14:textId="77777777" w:rsidR="00F95CF0" w:rsidRPr="008C76DE" w:rsidRDefault="00F95CF0" w:rsidP="00F95CF0">
      <w:pPr>
        <w:pBdr>
          <w:top w:val="nil"/>
          <w:left w:val="nil"/>
          <w:bottom w:val="nil"/>
          <w:right w:val="nil"/>
          <w:between w:val="nil"/>
        </w:pBdr>
        <w:spacing w:before="240" w:after="240" w:line="240" w:lineRule="auto"/>
        <w:ind w:left="720" w:hanging="720"/>
        <w:jc w:val="both"/>
        <w:outlineLvl w:val="0"/>
        <w:rPr>
          <w:sz w:val="24"/>
          <w:szCs w:val="24"/>
          <w:lang w:val="es-AR"/>
        </w:rPr>
      </w:pPr>
      <w:bookmarkStart w:id="14" w:name="_heading=h.dfkmdn5kp8wn" w:colFirst="0" w:colLast="0"/>
      <w:bookmarkEnd w:id="14"/>
      <w:r w:rsidRPr="008C76DE">
        <w:rPr>
          <w:sz w:val="24"/>
          <w:szCs w:val="24"/>
          <w:lang w:val="en-US"/>
        </w:rPr>
        <w:t xml:space="preserve">Beauchamp &amp; Childress. (1994). </w:t>
      </w:r>
      <w:r w:rsidRPr="008C76DE">
        <w:rPr>
          <w:i/>
          <w:iCs/>
          <w:sz w:val="24"/>
          <w:szCs w:val="24"/>
          <w:lang w:val="en-US"/>
        </w:rPr>
        <w:t>Principles of Biomedical Ethics. Fourth Edition, </w:t>
      </w:r>
      <w:r w:rsidRPr="008C76DE">
        <w:rPr>
          <w:sz w:val="24"/>
          <w:szCs w:val="24"/>
          <w:lang w:val="en-US"/>
        </w:rPr>
        <w:t>Oxford University Press, Nueva York/Oxford (trad. cast. </w:t>
      </w:r>
      <w:r w:rsidRPr="008C76DE">
        <w:rPr>
          <w:i/>
          <w:iCs/>
          <w:sz w:val="24"/>
          <w:szCs w:val="24"/>
          <w:lang w:val="es-AR"/>
        </w:rPr>
        <w:t>Principios de ética biomédica. </w:t>
      </w:r>
      <w:r w:rsidRPr="008C76DE">
        <w:rPr>
          <w:sz w:val="24"/>
          <w:szCs w:val="24"/>
          <w:lang w:val="es-AR"/>
        </w:rPr>
        <w:t>Masson, Barcelona 1999).  </w:t>
      </w:r>
    </w:p>
    <w:p w14:paraId="072CB9AF" w14:textId="15B0FB12" w:rsidR="00DB50B0" w:rsidRDefault="00DB50B0" w:rsidP="00F95CF0">
      <w:pPr>
        <w:spacing w:before="240" w:after="240" w:line="240" w:lineRule="auto"/>
        <w:ind w:left="720" w:hanging="720"/>
        <w:jc w:val="both"/>
        <w:outlineLvl w:val="0"/>
        <w:rPr>
          <w:sz w:val="24"/>
          <w:szCs w:val="24"/>
          <w:lang w:val="es-AR"/>
        </w:rPr>
      </w:pPr>
      <w:r w:rsidRPr="00DB50B0">
        <w:rPr>
          <w:sz w:val="24"/>
          <w:szCs w:val="24"/>
          <w:lang w:val="es-AR"/>
        </w:rPr>
        <w:t xml:space="preserve">Bouchard Jr, T. J., </w:t>
      </w:r>
      <w:proofErr w:type="spellStart"/>
      <w:r w:rsidRPr="00DB50B0">
        <w:rPr>
          <w:sz w:val="24"/>
          <w:szCs w:val="24"/>
          <w:lang w:val="es-AR"/>
        </w:rPr>
        <w:t>Lykken</w:t>
      </w:r>
      <w:proofErr w:type="spellEnd"/>
      <w:r w:rsidRPr="00DB50B0">
        <w:rPr>
          <w:sz w:val="24"/>
          <w:szCs w:val="24"/>
          <w:lang w:val="es-AR"/>
        </w:rPr>
        <w:t xml:space="preserve">, D. T., </w:t>
      </w:r>
      <w:proofErr w:type="spellStart"/>
      <w:r w:rsidRPr="00DB50B0">
        <w:rPr>
          <w:sz w:val="24"/>
          <w:szCs w:val="24"/>
          <w:lang w:val="es-AR"/>
        </w:rPr>
        <w:t>McGue</w:t>
      </w:r>
      <w:proofErr w:type="spellEnd"/>
      <w:r w:rsidRPr="00DB50B0">
        <w:rPr>
          <w:sz w:val="24"/>
          <w:szCs w:val="24"/>
          <w:lang w:val="es-AR"/>
        </w:rPr>
        <w:t xml:space="preserve">, M., Segal, N. L., &amp; </w:t>
      </w:r>
      <w:proofErr w:type="spellStart"/>
      <w:r w:rsidRPr="00DB50B0">
        <w:rPr>
          <w:sz w:val="24"/>
          <w:szCs w:val="24"/>
          <w:lang w:val="es-AR"/>
        </w:rPr>
        <w:t>Tellegen</w:t>
      </w:r>
      <w:proofErr w:type="spellEnd"/>
      <w:r w:rsidRPr="00DB50B0">
        <w:rPr>
          <w:sz w:val="24"/>
          <w:szCs w:val="24"/>
          <w:lang w:val="es-AR"/>
        </w:rPr>
        <w:t xml:space="preserve">, A. (1990). </w:t>
      </w:r>
      <w:proofErr w:type="spellStart"/>
      <w:r w:rsidRPr="00DB50B0">
        <w:rPr>
          <w:sz w:val="24"/>
          <w:szCs w:val="24"/>
          <w:lang w:val="es-AR"/>
        </w:rPr>
        <w:t>Sources</w:t>
      </w:r>
      <w:proofErr w:type="spellEnd"/>
      <w:r w:rsidRPr="00DB50B0">
        <w:rPr>
          <w:sz w:val="24"/>
          <w:szCs w:val="24"/>
          <w:lang w:val="es-AR"/>
        </w:rPr>
        <w:t xml:space="preserve"> </w:t>
      </w:r>
      <w:proofErr w:type="spellStart"/>
      <w:r w:rsidRPr="00DB50B0">
        <w:rPr>
          <w:sz w:val="24"/>
          <w:szCs w:val="24"/>
          <w:lang w:val="es-AR"/>
        </w:rPr>
        <w:t>of</w:t>
      </w:r>
      <w:proofErr w:type="spellEnd"/>
      <w:r w:rsidRPr="00DB50B0">
        <w:rPr>
          <w:sz w:val="24"/>
          <w:szCs w:val="24"/>
          <w:lang w:val="es-AR"/>
        </w:rPr>
        <w:t xml:space="preserve"> human </w:t>
      </w:r>
      <w:proofErr w:type="spellStart"/>
      <w:r w:rsidRPr="00DB50B0">
        <w:rPr>
          <w:sz w:val="24"/>
          <w:szCs w:val="24"/>
          <w:lang w:val="es-AR"/>
        </w:rPr>
        <w:t>psychological</w:t>
      </w:r>
      <w:proofErr w:type="spellEnd"/>
      <w:r w:rsidRPr="00DB50B0">
        <w:rPr>
          <w:sz w:val="24"/>
          <w:szCs w:val="24"/>
          <w:lang w:val="es-AR"/>
        </w:rPr>
        <w:t xml:space="preserve"> </w:t>
      </w:r>
      <w:proofErr w:type="spellStart"/>
      <w:r w:rsidRPr="00DB50B0">
        <w:rPr>
          <w:sz w:val="24"/>
          <w:szCs w:val="24"/>
          <w:lang w:val="es-AR"/>
        </w:rPr>
        <w:t>differences</w:t>
      </w:r>
      <w:proofErr w:type="spellEnd"/>
      <w:r w:rsidRPr="00DB50B0">
        <w:rPr>
          <w:sz w:val="24"/>
          <w:szCs w:val="24"/>
          <w:lang w:val="es-AR"/>
        </w:rPr>
        <w:t xml:space="preserve">: </w:t>
      </w:r>
      <w:proofErr w:type="spellStart"/>
      <w:r w:rsidRPr="00DB50B0">
        <w:rPr>
          <w:sz w:val="24"/>
          <w:szCs w:val="24"/>
          <w:lang w:val="es-AR"/>
        </w:rPr>
        <w:t>The</w:t>
      </w:r>
      <w:proofErr w:type="spellEnd"/>
      <w:r w:rsidRPr="00DB50B0">
        <w:rPr>
          <w:sz w:val="24"/>
          <w:szCs w:val="24"/>
          <w:lang w:val="es-AR"/>
        </w:rPr>
        <w:t xml:space="preserve"> Minnesota </w:t>
      </w:r>
      <w:proofErr w:type="spellStart"/>
      <w:r w:rsidRPr="00DB50B0">
        <w:rPr>
          <w:sz w:val="24"/>
          <w:szCs w:val="24"/>
          <w:lang w:val="es-AR"/>
        </w:rPr>
        <w:t>study</w:t>
      </w:r>
      <w:proofErr w:type="spellEnd"/>
      <w:r w:rsidRPr="00DB50B0">
        <w:rPr>
          <w:sz w:val="24"/>
          <w:szCs w:val="24"/>
          <w:lang w:val="es-AR"/>
        </w:rPr>
        <w:t xml:space="preserve"> </w:t>
      </w:r>
      <w:proofErr w:type="spellStart"/>
      <w:r w:rsidRPr="00DB50B0">
        <w:rPr>
          <w:sz w:val="24"/>
          <w:szCs w:val="24"/>
          <w:lang w:val="es-AR"/>
        </w:rPr>
        <w:t>of</w:t>
      </w:r>
      <w:proofErr w:type="spellEnd"/>
      <w:r w:rsidRPr="00DB50B0">
        <w:rPr>
          <w:sz w:val="24"/>
          <w:szCs w:val="24"/>
          <w:lang w:val="es-AR"/>
        </w:rPr>
        <w:t xml:space="preserve"> </w:t>
      </w:r>
      <w:proofErr w:type="spellStart"/>
      <w:r w:rsidRPr="00DB50B0">
        <w:rPr>
          <w:sz w:val="24"/>
          <w:szCs w:val="24"/>
          <w:lang w:val="es-AR"/>
        </w:rPr>
        <w:t>twins</w:t>
      </w:r>
      <w:proofErr w:type="spellEnd"/>
      <w:r w:rsidRPr="00DB50B0">
        <w:rPr>
          <w:sz w:val="24"/>
          <w:szCs w:val="24"/>
          <w:lang w:val="es-AR"/>
        </w:rPr>
        <w:t xml:space="preserve"> </w:t>
      </w:r>
      <w:proofErr w:type="spellStart"/>
      <w:r w:rsidRPr="00DB50B0">
        <w:rPr>
          <w:sz w:val="24"/>
          <w:szCs w:val="24"/>
          <w:lang w:val="es-AR"/>
        </w:rPr>
        <w:t>reared</w:t>
      </w:r>
      <w:proofErr w:type="spellEnd"/>
      <w:r w:rsidRPr="00DB50B0">
        <w:rPr>
          <w:sz w:val="24"/>
          <w:szCs w:val="24"/>
          <w:lang w:val="es-AR"/>
        </w:rPr>
        <w:t xml:space="preserve"> </w:t>
      </w:r>
      <w:proofErr w:type="spellStart"/>
      <w:r w:rsidRPr="00DB50B0">
        <w:rPr>
          <w:sz w:val="24"/>
          <w:szCs w:val="24"/>
          <w:lang w:val="es-AR"/>
        </w:rPr>
        <w:t>apart</w:t>
      </w:r>
      <w:proofErr w:type="spellEnd"/>
      <w:r w:rsidRPr="00DB50B0">
        <w:rPr>
          <w:sz w:val="24"/>
          <w:szCs w:val="24"/>
          <w:lang w:val="es-AR"/>
        </w:rPr>
        <w:t xml:space="preserve">. </w:t>
      </w:r>
      <w:proofErr w:type="spellStart"/>
      <w:r w:rsidRPr="00DB50B0">
        <w:rPr>
          <w:i/>
          <w:sz w:val="24"/>
          <w:szCs w:val="24"/>
          <w:lang w:val="es-AR"/>
        </w:rPr>
        <w:t>Science</w:t>
      </w:r>
      <w:proofErr w:type="spellEnd"/>
      <w:r w:rsidRPr="00DB50B0">
        <w:rPr>
          <w:sz w:val="24"/>
          <w:szCs w:val="24"/>
          <w:lang w:val="es-AR"/>
        </w:rPr>
        <w:t>, 250(4978), 223-228.</w:t>
      </w:r>
    </w:p>
    <w:p w14:paraId="653CAE4E" w14:textId="1C868C64" w:rsidR="007F7EB8" w:rsidRDefault="007F7EB8" w:rsidP="00F95CF0">
      <w:pPr>
        <w:spacing w:before="240" w:after="240" w:line="240" w:lineRule="auto"/>
        <w:ind w:left="720" w:hanging="720"/>
        <w:jc w:val="both"/>
        <w:outlineLvl w:val="0"/>
        <w:rPr>
          <w:sz w:val="24"/>
          <w:szCs w:val="24"/>
          <w:lang w:val="es-AR"/>
        </w:rPr>
      </w:pPr>
      <w:r>
        <w:rPr>
          <w:sz w:val="24"/>
          <w:szCs w:val="24"/>
          <w:lang w:val="es-AR"/>
        </w:rPr>
        <w:lastRenderedPageBreak/>
        <w:t xml:space="preserve">Código de </w:t>
      </w:r>
      <w:proofErr w:type="spellStart"/>
      <w:r>
        <w:rPr>
          <w:sz w:val="24"/>
          <w:szCs w:val="24"/>
          <w:lang w:val="es-AR"/>
        </w:rPr>
        <w:t>Nüremberg</w:t>
      </w:r>
      <w:proofErr w:type="spellEnd"/>
      <w:r>
        <w:rPr>
          <w:sz w:val="24"/>
          <w:szCs w:val="24"/>
          <w:lang w:val="es-AR"/>
        </w:rPr>
        <w:t xml:space="preserve"> (1947). British medical </w:t>
      </w:r>
      <w:proofErr w:type="spellStart"/>
      <w:r>
        <w:rPr>
          <w:sz w:val="24"/>
          <w:szCs w:val="24"/>
          <w:lang w:val="es-AR"/>
        </w:rPr>
        <w:t>journal</w:t>
      </w:r>
      <w:proofErr w:type="spellEnd"/>
      <w:r>
        <w:rPr>
          <w:sz w:val="24"/>
          <w:szCs w:val="24"/>
          <w:lang w:val="es-AR"/>
        </w:rPr>
        <w:t xml:space="preserve"> n° 7070, vol. 313:1448. Disponible en: </w:t>
      </w:r>
      <w:hyperlink r:id="rId17" w:history="1">
        <w:r w:rsidRPr="002E2F08">
          <w:rPr>
            <w:rStyle w:val="Hyperlink"/>
            <w:position w:val="0"/>
            <w:sz w:val="24"/>
            <w:szCs w:val="24"/>
            <w:lang w:val="es-AR"/>
          </w:rPr>
          <w:t>https://media.tghn.org/medialibrary/2011/04/BMJ_No_7070_Volume_313_The_Nuremberg_Code.pdf</w:t>
        </w:r>
      </w:hyperlink>
    </w:p>
    <w:p w14:paraId="0000004A" w14:textId="348085B6" w:rsidR="00AB4A4A" w:rsidRDefault="003C540B" w:rsidP="00F95CF0">
      <w:pPr>
        <w:spacing w:before="240" w:after="240" w:line="240" w:lineRule="auto"/>
        <w:ind w:left="720" w:hanging="720"/>
        <w:jc w:val="both"/>
        <w:outlineLvl w:val="0"/>
        <w:rPr>
          <w:sz w:val="24"/>
          <w:szCs w:val="24"/>
        </w:rPr>
      </w:pPr>
      <w:proofErr w:type="spellStart"/>
      <w:r w:rsidRPr="008C76DE">
        <w:rPr>
          <w:sz w:val="24"/>
          <w:szCs w:val="24"/>
          <w:lang w:val="es-AR"/>
        </w:rPr>
        <w:t>Davoine</w:t>
      </w:r>
      <w:proofErr w:type="spellEnd"/>
      <w:r w:rsidRPr="008C76DE">
        <w:rPr>
          <w:sz w:val="24"/>
          <w:szCs w:val="24"/>
          <w:lang w:val="es-AR"/>
        </w:rPr>
        <w:t xml:space="preserve">, F. &amp; </w:t>
      </w:r>
      <w:proofErr w:type="spellStart"/>
      <w:r w:rsidRPr="008C76DE">
        <w:rPr>
          <w:sz w:val="24"/>
          <w:szCs w:val="24"/>
          <w:lang w:val="es-AR"/>
        </w:rPr>
        <w:t>Gaudillière</w:t>
      </w:r>
      <w:proofErr w:type="spellEnd"/>
      <w:r w:rsidRPr="008C76DE">
        <w:rPr>
          <w:sz w:val="24"/>
          <w:szCs w:val="24"/>
          <w:lang w:val="es-AR"/>
        </w:rPr>
        <w:t xml:space="preserve">, J. M. (2011). </w:t>
      </w:r>
      <w:r w:rsidRPr="008C76DE">
        <w:rPr>
          <w:i/>
          <w:sz w:val="24"/>
          <w:szCs w:val="24"/>
        </w:rPr>
        <w:t>Historia y trauma. Locura de las guerras</w:t>
      </w:r>
      <w:r w:rsidRPr="008C76DE">
        <w:rPr>
          <w:sz w:val="24"/>
          <w:szCs w:val="24"/>
        </w:rPr>
        <w:t>, Argentina, Buenos Aires: Fondo de Cultura Económica.</w:t>
      </w:r>
    </w:p>
    <w:p w14:paraId="41966545" w14:textId="69D9D178" w:rsidR="008F1B3E" w:rsidRDefault="008F1B3E" w:rsidP="00F95CF0">
      <w:pPr>
        <w:spacing w:before="240" w:after="240" w:line="240" w:lineRule="auto"/>
        <w:ind w:left="720" w:hanging="720"/>
        <w:jc w:val="both"/>
        <w:outlineLvl w:val="0"/>
        <w:rPr>
          <w:sz w:val="24"/>
          <w:szCs w:val="24"/>
        </w:rPr>
      </w:pPr>
      <w:r w:rsidRPr="008F1B3E">
        <w:rPr>
          <w:sz w:val="24"/>
          <w:szCs w:val="24"/>
        </w:rPr>
        <w:t xml:space="preserve">Declaración de Helsinki de 1964 de la Asociación Médica Mundial (1964). Disponible: </w:t>
      </w:r>
      <w:hyperlink r:id="rId18" w:history="1">
        <w:r w:rsidRPr="002E2F08">
          <w:rPr>
            <w:rStyle w:val="Hyperlink"/>
            <w:position w:val="0"/>
            <w:sz w:val="24"/>
            <w:szCs w:val="24"/>
          </w:rPr>
          <w:t>http://www.anmat.gov.ar/comunicados/HELSINSKI_2013.pdf</w:t>
        </w:r>
      </w:hyperlink>
    </w:p>
    <w:p w14:paraId="0C46ABE5" w14:textId="4A1D5C30" w:rsidR="003101A1" w:rsidRPr="008C76DE" w:rsidRDefault="003101A1" w:rsidP="00F95CF0">
      <w:pPr>
        <w:spacing w:before="240" w:after="240" w:line="240" w:lineRule="auto"/>
        <w:ind w:left="720" w:hanging="720"/>
        <w:jc w:val="both"/>
        <w:outlineLvl w:val="0"/>
        <w:rPr>
          <w:sz w:val="24"/>
          <w:szCs w:val="24"/>
        </w:rPr>
      </w:pPr>
      <w:bookmarkStart w:id="15" w:name="_heading=h.hmb22lg49the" w:colFirst="0" w:colLast="0"/>
      <w:bookmarkEnd w:id="15"/>
      <w:r w:rsidRPr="008C76DE">
        <w:rPr>
          <w:sz w:val="24"/>
          <w:szCs w:val="24"/>
        </w:rPr>
        <w:t xml:space="preserve">Domínguez, M.E. (2021). </w:t>
      </w:r>
      <w:r w:rsidRPr="008C76DE">
        <w:rPr>
          <w:i/>
          <w:iCs/>
          <w:sz w:val="24"/>
          <w:szCs w:val="24"/>
        </w:rPr>
        <w:t>El padre en la apropiación. Un estudio sobre la función del padre en los casos de apropiación de niños en la Argentina entre 1976 y 1983.</w:t>
      </w:r>
      <w:r w:rsidRPr="008C76DE">
        <w:rPr>
          <w:sz w:val="24"/>
          <w:szCs w:val="24"/>
        </w:rPr>
        <w:t xml:space="preserve"> Argentina, Buenos Aires: Letra Viva.</w:t>
      </w:r>
    </w:p>
    <w:p w14:paraId="0000004B" w14:textId="62C720EA" w:rsidR="00AB4A4A" w:rsidRPr="008C76DE" w:rsidRDefault="003C540B" w:rsidP="00F95CF0">
      <w:pPr>
        <w:spacing w:before="240" w:after="240" w:line="240" w:lineRule="auto"/>
        <w:ind w:left="720" w:hanging="720"/>
        <w:jc w:val="both"/>
        <w:outlineLvl w:val="0"/>
        <w:rPr>
          <w:sz w:val="24"/>
          <w:szCs w:val="24"/>
        </w:rPr>
      </w:pPr>
      <w:r w:rsidRPr="008C76DE">
        <w:rPr>
          <w:sz w:val="24"/>
          <w:szCs w:val="24"/>
        </w:rPr>
        <w:t xml:space="preserve">Foucault, M. (1971). </w:t>
      </w:r>
      <w:r w:rsidRPr="008C76DE">
        <w:rPr>
          <w:i/>
          <w:sz w:val="24"/>
          <w:szCs w:val="24"/>
        </w:rPr>
        <w:t>Nietzsche, la genealogía, la historia</w:t>
      </w:r>
      <w:r w:rsidRPr="008C76DE">
        <w:rPr>
          <w:sz w:val="24"/>
          <w:szCs w:val="24"/>
        </w:rPr>
        <w:t>. España, Valencia. Pre-textos.</w:t>
      </w:r>
    </w:p>
    <w:p w14:paraId="0000004D" w14:textId="7C4A34D9" w:rsidR="00AB4A4A" w:rsidRDefault="003C540B" w:rsidP="00F95CF0">
      <w:pPr>
        <w:spacing w:before="240" w:after="240" w:line="240" w:lineRule="auto"/>
        <w:ind w:left="720" w:hanging="720"/>
        <w:jc w:val="both"/>
        <w:outlineLvl w:val="0"/>
        <w:rPr>
          <w:sz w:val="24"/>
          <w:szCs w:val="24"/>
        </w:rPr>
      </w:pPr>
      <w:bookmarkStart w:id="16" w:name="_heading=h.8uss6yxhvx94" w:colFirst="0" w:colLast="0"/>
      <w:bookmarkStart w:id="17" w:name="_heading=h.g5a0udr3r64h" w:colFirst="0" w:colLast="0"/>
      <w:bookmarkEnd w:id="16"/>
      <w:bookmarkEnd w:id="17"/>
      <w:r w:rsidRPr="008C76DE">
        <w:rPr>
          <w:sz w:val="24"/>
          <w:szCs w:val="24"/>
        </w:rPr>
        <w:t xml:space="preserve">Gutiérrez, C. E.  &amp; Lewkowicz, I. (2005). Memoria, Víctima y sujeto. </w:t>
      </w:r>
      <w:r w:rsidRPr="008C76DE">
        <w:rPr>
          <w:i/>
          <w:sz w:val="24"/>
          <w:szCs w:val="24"/>
        </w:rPr>
        <w:t>Destinos del testimonio: víctima, autor y silencio</w:t>
      </w:r>
      <w:r w:rsidRPr="008C76DE">
        <w:rPr>
          <w:sz w:val="24"/>
          <w:szCs w:val="24"/>
        </w:rPr>
        <w:t>, Gutiérrez&amp; Noailles (Comp.), (149-160) Argentina, Buenos Aires: Letra Viva.</w:t>
      </w:r>
    </w:p>
    <w:p w14:paraId="45DA6A02" w14:textId="005FF37C" w:rsidR="006A57A2" w:rsidRPr="008C76DE" w:rsidRDefault="006A57A2" w:rsidP="00F95CF0">
      <w:pPr>
        <w:spacing w:before="240" w:after="240" w:line="240" w:lineRule="auto"/>
        <w:ind w:left="720" w:hanging="720"/>
        <w:jc w:val="both"/>
        <w:outlineLvl w:val="0"/>
        <w:rPr>
          <w:sz w:val="24"/>
          <w:szCs w:val="24"/>
        </w:rPr>
      </w:pPr>
      <w:r w:rsidRPr="006A57A2">
        <w:rPr>
          <w:sz w:val="24"/>
          <w:szCs w:val="24"/>
        </w:rPr>
        <w:t>Haraway, D. (2021) Testigo_Modesto@segundo_milenio. HombreHembra©@conoce_oncorata®. Feminismo &amp; Tecnociencia. Rara Avis Editorial, Buenos Aires: Argentina.</w:t>
      </w:r>
    </w:p>
    <w:p w14:paraId="0000004E" w14:textId="77777777" w:rsidR="00AB4A4A" w:rsidRPr="008C76DE" w:rsidRDefault="003C540B" w:rsidP="00F95CF0">
      <w:pPr>
        <w:spacing w:before="240" w:after="240" w:line="240" w:lineRule="auto"/>
        <w:ind w:left="720" w:hanging="720"/>
        <w:jc w:val="both"/>
        <w:outlineLvl w:val="0"/>
        <w:rPr>
          <w:sz w:val="24"/>
          <w:szCs w:val="24"/>
        </w:rPr>
      </w:pPr>
      <w:bookmarkStart w:id="18" w:name="_heading=h.v26gwynxaq7e" w:colFirst="0" w:colLast="0"/>
      <w:bookmarkEnd w:id="18"/>
      <w:r w:rsidRPr="008C76DE">
        <w:rPr>
          <w:sz w:val="24"/>
          <w:szCs w:val="24"/>
        </w:rPr>
        <w:t xml:space="preserve">Lacan, J. (1938) </w:t>
      </w:r>
      <w:r w:rsidRPr="008C76DE">
        <w:rPr>
          <w:i/>
          <w:sz w:val="24"/>
          <w:szCs w:val="24"/>
        </w:rPr>
        <w:t>La familia</w:t>
      </w:r>
      <w:r w:rsidRPr="008C76DE">
        <w:rPr>
          <w:sz w:val="24"/>
          <w:szCs w:val="24"/>
        </w:rPr>
        <w:t xml:space="preserve">. Argentina, Buenos Aires: Argonauta.  </w:t>
      </w:r>
    </w:p>
    <w:p w14:paraId="00000051" w14:textId="77777777" w:rsidR="00AB4A4A" w:rsidRPr="008C76DE" w:rsidRDefault="003C540B" w:rsidP="00F95CF0">
      <w:pPr>
        <w:spacing w:before="240" w:after="240" w:line="240" w:lineRule="auto"/>
        <w:ind w:left="720" w:hanging="720"/>
        <w:jc w:val="both"/>
        <w:outlineLvl w:val="0"/>
        <w:rPr>
          <w:sz w:val="24"/>
          <w:szCs w:val="24"/>
        </w:rPr>
      </w:pPr>
      <w:bookmarkStart w:id="19" w:name="_heading=h.rskp29hs6qvq" w:colFirst="0" w:colLast="0"/>
      <w:bookmarkStart w:id="20" w:name="_heading=h.wd4wtyrywvyh" w:colFirst="0" w:colLast="0"/>
      <w:bookmarkStart w:id="21" w:name="_heading=h.8u5ex0qpa3sh" w:colFirst="0" w:colLast="0"/>
      <w:bookmarkEnd w:id="19"/>
      <w:bookmarkEnd w:id="20"/>
      <w:bookmarkEnd w:id="21"/>
      <w:r w:rsidRPr="008C76DE">
        <w:rPr>
          <w:sz w:val="24"/>
          <w:szCs w:val="24"/>
        </w:rPr>
        <w:t xml:space="preserve">Lacan, J. (1966-67) </w:t>
      </w:r>
      <w:r w:rsidRPr="008C76DE">
        <w:rPr>
          <w:i/>
          <w:sz w:val="24"/>
          <w:szCs w:val="24"/>
        </w:rPr>
        <w:t>El Seminario 14. La lógica del fantasma.</w:t>
      </w:r>
      <w:r w:rsidRPr="008C76DE">
        <w:rPr>
          <w:sz w:val="24"/>
          <w:szCs w:val="24"/>
        </w:rPr>
        <w:t xml:space="preserve"> Inédito.</w:t>
      </w:r>
    </w:p>
    <w:p w14:paraId="00000052" w14:textId="77777777" w:rsidR="00AB4A4A" w:rsidRPr="008C76DE" w:rsidRDefault="003C540B" w:rsidP="00F95CF0">
      <w:pPr>
        <w:spacing w:before="240" w:after="240" w:line="240" w:lineRule="auto"/>
        <w:ind w:left="720" w:hanging="720"/>
        <w:jc w:val="both"/>
        <w:outlineLvl w:val="0"/>
        <w:rPr>
          <w:sz w:val="24"/>
          <w:szCs w:val="24"/>
        </w:rPr>
      </w:pPr>
      <w:bookmarkStart w:id="22" w:name="_heading=h.7mrd7e81ukyn" w:colFirst="0" w:colLast="0"/>
      <w:bookmarkEnd w:id="22"/>
      <w:r w:rsidRPr="008C76DE">
        <w:rPr>
          <w:sz w:val="24"/>
          <w:szCs w:val="24"/>
        </w:rPr>
        <w:t>Lacan, J. (1967) “Proposición del 9 de octubre de 1967 sobre el psicoanalista de la escuela (versión escrita).</w:t>
      </w:r>
      <w:r w:rsidRPr="008C76DE">
        <w:rPr>
          <w:i/>
          <w:sz w:val="24"/>
          <w:szCs w:val="24"/>
        </w:rPr>
        <w:t xml:space="preserve"> Momentos cruciales de la experiencia analítica,</w:t>
      </w:r>
      <w:r w:rsidRPr="008C76DE">
        <w:rPr>
          <w:sz w:val="24"/>
          <w:szCs w:val="24"/>
        </w:rPr>
        <w:t xml:space="preserve"> (pp. 17-18). Argentina, Buenos Aires: Editorial Manantial.</w:t>
      </w:r>
    </w:p>
    <w:p w14:paraId="00000053" w14:textId="2F2D5390" w:rsidR="00AB4A4A" w:rsidRPr="008C76DE" w:rsidRDefault="003C540B" w:rsidP="00F95CF0">
      <w:pPr>
        <w:spacing w:before="240" w:after="240" w:line="240" w:lineRule="auto"/>
        <w:ind w:left="720" w:hanging="720"/>
        <w:jc w:val="both"/>
        <w:outlineLvl w:val="0"/>
        <w:rPr>
          <w:sz w:val="24"/>
          <w:szCs w:val="24"/>
        </w:rPr>
      </w:pPr>
      <w:bookmarkStart w:id="23" w:name="_heading=h.vm4ka1i7xlbr" w:colFirst="0" w:colLast="0"/>
      <w:bookmarkEnd w:id="23"/>
      <w:r w:rsidRPr="008C76DE">
        <w:rPr>
          <w:sz w:val="24"/>
          <w:szCs w:val="24"/>
        </w:rPr>
        <w:t xml:space="preserve">Lacan, J. (1972). El atolondradicho. </w:t>
      </w:r>
      <w:r w:rsidRPr="008C76DE">
        <w:rPr>
          <w:i/>
          <w:sz w:val="24"/>
          <w:szCs w:val="24"/>
        </w:rPr>
        <w:t xml:space="preserve">Escansión, </w:t>
      </w:r>
      <w:r w:rsidR="00C76248" w:rsidRPr="008C76DE">
        <w:rPr>
          <w:i/>
          <w:sz w:val="24"/>
          <w:szCs w:val="24"/>
        </w:rPr>
        <w:t>N.º</w:t>
      </w:r>
      <w:r w:rsidRPr="008C76DE">
        <w:rPr>
          <w:i/>
          <w:sz w:val="24"/>
          <w:szCs w:val="24"/>
        </w:rPr>
        <w:t xml:space="preserve"> 1</w:t>
      </w:r>
      <w:r w:rsidRPr="008C76DE">
        <w:rPr>
          <w:sz w:val="24"/>
          <w:szCs w:val="24"/>
        </w:rPr>
        <w:t>, (pp. 15-69), Argentina, Buenos Aires: Paidós.</w:t>
      </w:r>
    </w:p>
    <w:p w14:paraId="00000054" w14:textId="77777777" w:rsidR="00AB4A4A" w:rsidRPr="008C76DE" w:rsidRDefault="003C540B" w:rsidP="00F95CF0">
      <w:pPr>
        <w:spacing w:before="240" w:after="240" w:line="240" w:lineRule="auto"/>
        <w:ind w:left="720" w:hanging="720"/>
        <w:jc w:val="both"/>
        <w:outlineLvl w:val="0"/>
        <w:rPr>
          <w:sz w:val="24"/>
          <w:szCs w:val="24"/>
        </w:rPr>
      </w:pPr>
      <w:bookmarkStart w:id="24" w:name="_heading=h.mmz5gvkrc8hf" w:colFirst="0" w:colLast="0"/>
      <w:bookmarkEnd w:id="24"/>
      <w:r w:rsidRPr="008C76DE">
        <w:rPr>
          <w:sz w:val="24"/>
          <w:szCs w:val="24"/>
        </w:rPr>
        <w:t>Lacan, J. (1974-75).</w:t>
      </w:r>
      <w:r w:rsidRPr="008C76DE">
        <w:rPr>
          <w:i/>
          <w:sz w:val="24"/>
          <w:szCs w:val="24"/>
        </w:rPr>
        <w:t xml:space="preserve"> El seminario. Libro 22: R.S.I.</w:t>
      </w:r>
      <w:r w:rsidRPr="008C76DE">
        <w:rPr>
          <w:sz w:val="24"/>
          <w:szCs w:val="24"/>
        </w:rPr>
        <w:t xml:space="preserve"> Inédito</w:t>
      </w:r>
    </w:p>
    <w:p w14:paraId="00000055" w14:textId="1578EEFE" w:rsidR="00AB4A4A" w:rsidRDefault="003C540B" w:rsidP="00F95CF0">
      <w:pPr>
        <w:spacing w:before="240" w:after="240" w:line="240" w:lineRule="auto"/>
        <w:ind w:left="720" w:hanging="720"/>
        <w:jc w:val="both"/>
        <w:outlineLvl w:val="0"/>
        <w:rPr>
          <w:sz w:val="24"/>
          <w:szCs w:val="24"/>
        </w:rPr>
      </w:pPr>
      <w:bookmarkStart w:id="25" w:name="_heading=h.60ckbgvsk9jp" w:colFirst="0" w:colLast="0"/>
      <w:bookmarkEnd w:id="25"/>
      <w:r w:rsidRPr="008C76DE">
        <w:rPr>
          <w:sz w:val="24"/>
          <w:szCs w:val="24"/>
        </w:rPr>
        <w:t xml:space="preserve">Lacan, J. (1975-76). </w:t>
      </w:r>
      <w:r w:rsidRPr="008C76DE">
        <w:rPr>
          <w:i/>
          <w:sz w:val="24"/>
          <w:szCs w:val="24"/>
        </w:rPr>
        <w:t>El seminario. Libro 23: El sinthome.</w:t>
      </w:r>
      <w:r w:rsidRPr="008C76DE">
        <w:rPr>
          <w:sz w:val="24"/>
          <w:szCs w:val="24"/>
        </w:rPr>
        <w:t xml:space="preserve"> Argentina, Buenos Aires: Paidós. </w:t>
      </w:r>
    </w:p>
    <w:p w14:paraId="5B755000" w14:textId="078FAC4D" w:rsidR="00407099" w:rsidRDefault="00407099" w:rsidP="00F95CF0">
      <w:pPr>
        <w:spacing w:before="240" w:after="240" w:line="240" w:lineRule="auto"/>
        <w:ind w:left="720" w:hanging="720"/>
        <w:jc w:val="both"/>
        <w:outlineLvl w:val="0"/>
        <w:rPr>
          <w:sz w:val="24"/>
          <w:szCs w:val="24"/>
        </w:rPr>
      </w:pPr>
      <w:r w:rsidRPr="00407099">
        <w:rPr>
          <w:sz w:val="24"/>
          <w:szCs w:val="24"/>
        </w:rPr>
        <w:t>Laso, E. (</w:t>
      </w:r>
      <w:r w:rsidR="006C4937">
        <w:rPr>
          <w:sz w:val="24"/>
          <w:szCs w:val="24"/>
        </w:rPr>
        <w:t>2013</w:t>
      </w:r>
      <w:r w:rsidRPr="00407099">
        <w:rPr>
          <w:sz w:val="24"/>
          <w:szCs w:val="24"/>
        </w:rPr>
        <w:t>) L</w:t>
      </w:r>
      <w:r>
        <w:rPr>
          <w:sz w:val="24"/>
          <w:szCs w:val="24"/>
        </w:rPr>
        <w:t>as coordenadas de la obediencia</w:t>
      </w:r>
      <w:r w:rsidRPr="00407099">
        <w:rPr>
          <w:sz w:val="24"/>
          <w:szCs w:val="24"/>
        </w:rPr>
        <w:t>: Milgram a través de la lectura de Zymunt Bauman</w:t>
      </w:r>
      <w:r>
        <w:rPr>
          <w:sz w:val="24"/>
          <w:szCs w:val="24"/>
        </w:rPr>
        <w:t xml:space="preserve">. </w:t>
      </w:r>
      <w:r w:rsidRPr="00407099">
        <w:rPr>
          <w:i/>
          <w:sz w:val="24"/>
          <w:szCs w:val="24"/>
        </w:rPr>
        <w:t>Aesthethika</w:t>
      </w:r>
      <w:r>
        <w:rPr>
          <w:sz w:val="24"/>
          <w:szCs w:val="24"/>
        </w:rPr>
        <w:t>,</w:t>
      </w:r>
      <w:r w:rsidRPr="00407099">
        <w:rPr>
          <w:sz w:val="24"/>
          <w:szCs w:val="24"/>
        </w:rPr>
        <w:t xml:space="preserve"> </w:t>
      </w:r>
      <w:r w:rsidR="006C4937">
        <w:rPr>
          <w:sz w:val="24"/>
          <w:szCs w:val="24"/>
        </w:rPr>
        <w:t>Vol. 9, (1):</w:t>
      </w:r>
      <w:r w:rsidRPr="00407099">
        <w:rPr>
          <w:sz w:val="24"/>
          <w:szCs w:val="24"/>
        </w:rPr>
        <w:t>41-47</w:t>
      </w:r>
      <w:r w:rsidR="006C4937">
        <w:rPr>
          <w:sz w:val="24"/>
          <w:szCs w:val="24"/>
        </w:rPr>
        <w:t xml:space="preserve">. </w:t>
      </w:r>
    </w:p>
    <w:p w14:paraId="59637DAC" w14:textId="6156E061" w:rsidR="00D47B1A" w:rsidRDefault="00D47B1A" w:rsidP="00D47B1A">
      <w:pPr>
        <w:spacing w:before="240" w:after="240" w:line="240" w:lineRule="auto"/>
        <w:ind w:left="720" w:hanging="720"/>
        <w:jc w:val="both"/>
        <w:outlineLvl w:val="0"/>
        <w:rPr>
          <w:sz w:val="24"/>
          <w:szCs w:val="24"/>
        </w:rPr>
      </w:pPr>
      <w:r>
        <w:rPr>
          <w:sz w:val="24"/>
          <w:szCs w:val="24"/>
        </w:rPr>
        <w:t xml:space="preserve">Lima, N. S. (2016). </w:t>
      </w:r>
      <w:r w:rsidRPr="00D47B1A">
        <w:rPr>
          <w:sz w:val="24"/>
          <w:szCs w:val="24"/>
        </w:rPr>
        <w:t>El aporte de la subjetividad al paradigma narrativo de la bioética.</w:t>
      </w:r>
      <w:r>
        <w:rPr>
          <w:sz w:val="24"/>
          <w:szCs w:val="24"/>
        </w:rPr>
        <w:t xml:space="preserve"> </w:t>
      </w:r>
      <w:r w:rsidRPr="00D47B1A">
        <w:rPr>
          <w:sz w:val="24"/>
          <w:szCs w:val="24"/>
        </w:rPr>
        <w:t>Subjetividad, Bioética y Derechos Humanos. Un análisis cualitativo desde la perspectiva de una ética narrativa</w:t>
      </w:r>
      <w:r>
        <w:rPr>
          <w:sz w:val="24"/>
          <w:szCs w:val="24"/>
        </w:rPr>
        <w:t xml:space="preserve">. Tesis de doctorado. Facultad de Psicología, </w:t>
      </w:r>
      <w:r>
        <w:rPr>
          <w:sz w:val="24"/>
          <w:szCs w:val="24"/>
        </w:rPr>
        <w:lastRenderedPageBreak/>
        <w:t>Universidad de Buenos Aires.</w:t>
      </w:r>
      <w:r w:rsidR="00CE346E">
        <w:rPr>
          <w:sz w:val="24"/>
          <w:szCs w:val="24"/>
        </w:rPr>
        <w:t xml:space="preserve"> Disponible: </w:t>
      </w:r>
      <w:r w:rsidR="00000000">
        <w:fldChar w:fldCharType="begin"/>
      </w:r>
      <w:r w:rsidR="00000000">
        <w:instrText>HYPERLINK "http://biblioteca.psi.uba.ar//cgi-bin/koha/opac-detail.pl?biblionumber=51532"</w:instrText>
      </w:r>
      <w:r w:rsidR="00000000">
        <w:fldChar w:fldCharType="separate"/>
      </w:r>
      <w:r w:rsidR="00CE346E" w:rsidRPr="007B57A3">
        <w:rPr>
          <w:rStyle w:val="Hyperlink"/>
          <w:position w:val="0"/>
          <w:sz w:val="24"/>
          <w:szCs w:val="24"/>
        </w:rPr>
        <w:t>http://biblioteca.psi.uba.ar//cgi-bin/koha/opac-detail.pl?biblionumber=51532</w:t>
      </w:r>
      <w:r w:rsidR="00000000">
        <w:rPr>
          <w:rStyle w:val="Hyperlink"/>
          <w:position w:val="0"/>
          <w:sz w:val="24"/>
          <w:szCs w:val="24"/>
        </w:rPr>
        <w:fldChar w:fldCharType="end"/>
      </w:r>
    </w:p>
    <w:p w14:paraId="00000058" w14:textId="540FB029" w:rsidR="00AB4A4A" w:rsidRDefault="003C540B" w:rsidP="00F95CF0">
      <w:pPr>
        <w:spacing w:before="240" w:after="240" w:line="240" w:lineRule="auto"/>
        <w:ind w:left="720" w:hanging="720"/>
        <w:jc w:val="both"/>
        <w:outlineLvl w:val="0"/>
        <w:rPr>
          <w:sz w:val="24"/>
          <w:szCs w:val="24"/>
        </w:rPr>
      </w:pPr>
      <w:bookmarkStart w:id="26" w:name="_heading=h.4pawj16xikcc" w:colFirst="0" w:colLast="0"/>
      <w:bookmarkStart w:id="27" w:name="_heading=h.xbqtw0ux4fxn" w:colFirst="0" w:colLast="0"/>
      <w:bookmarkStart w:id="28" w:name="_heading=h.fj8mw0ekn0e2" w:colFirst="0" w:colLast="0"/>
      <w:bookmarkEnd w:id="26"/>
      <w:bookmarkEnd w:id="27"/>
      <w:bookmarkEnd w:id="28"/>
      <w:r w:rsidRPr="008C76DE">
        <w:rPr>
          <w:sz w:val="24"/>
          <w:szCs w:val="24"/>
        </w:rPr>
        <w:t xml:space="preserve">Miller, J. A. (1993). Cosas de familia en el inconciente. </w:t>
      </w:r>
      <w:r w:rsidRPr="008C76DE">
        <w:rPr>
          <w:i/>
          <w:sz w:val="24"/>
          <w:szCs w:val="24"/>
        </w:rPr>
        <w:t xml:space="preserve">Introducción a la clínica lacaniana. </w:t>
      </w:r>
      <w:r w:rsidRPr="008C76DE">
        <w:rPr>
          <w:sz w:val="24"/>
          <w:szCs w:val="24"/>
        </w:rPr>
        <w:t>(pp. 335-346) España, Barcelona: RBA Publicaciones.</w:t>
      </w:r>
    </w:p>
    <w:p w14:paraId="0C660B08" w14:textId="77777777" w:rsidR="00407099" w:rsidRPr="00407099" w:rsidRDefault="00407099" w:rsidP="00407099">
      <w:pPr>
        <w:spacing w:before="240" w:after="240" w:line="240" w:lineRule="auto"/>
        <w:ind w:left="720" w:hanging="720"/>
        <w:jc w:val="both"/>
        <w:outlineLvl w:val="0"/>
        <w:rPr>
          <w:sz w:val="24"/>
          <w:szCs w:val="24"/>
        </w:rPr>
      </w:pPr>
      <w:r w:rsidRPr="00407099">
        <w:rPr>
          <w:sz w:val="24"/>
          <w:szCs w:val="24"/>
        </w:rPr>
        <w:t xml:space="preserve">Milgram, S. (1963). Behavioral Study of Obedience. </w:t>
      </w:r>
      <w:r w:rsidRPr="00407099">
        <w:rPr>
          <w:i/>
          <w:sz w:val="24"/>
          <w:szCs w:val="24"/>
        </w:rPr>
        <w:t>Journal of Abnormal and Social Psychology</w:t>
      </w:r>
      <w:r w:rsidRPr="00407099">
        <w:rPr>
          <w:sz w:val="24"/>
          <w:szCs w:val="24"/>
        </w:rPr>
        <w:t>. Vol. 67, N° 4, 371–378.</w:t>
      </w:r>
    </w:p>
    <w:p w14:paraId="78E5F879" w14:textId="03CEB783" w:rsidR="00407099" w:rsidRDefault="00407099" w:rsidP="00407099">
      <w:pPr>
        <w:spacing w:before="240" w:after="240" w:line="240" w:lineRule="auto"/>
        <w:ind w:left="720" w:hanging="720"/>
        <w:jc w:val="both"/>
        <w:outlineLvl w:val="0"/>
        <w:rPr>
          <w:sz w:val="24"/>
          <w:szCs w:val="24"/>
        </w:rPr>
      </w:pPr>
      <w:r w:rsidRPr="00407099">
        <w:rPr>
          <w:sz w:val="24"/>
          <w:szCs w:val="24"/>
        </w:rPr>
        <w:t xml:space="preserve">Milgram, S. (1974). </w:t>
      </w:r>
      <w:r w:rsidRPr="00407099">
        <w:rPr>
          <w:i/>
          <w:sz w:val="24"/>
          <w:szCs w:val="24"/>
        </w:rPr>
        <w:t>Obedience to authority : An experimental view</w:t>
      </w:r>
      <w:r>
        <w:rPr>
          <w:sz w:val="24"/>
          <w:szCs w:val="24"/>
        </w:rPr>
        <w:t>. New York</w:t>
      </w:r>
      <w:r w:rsidRPr="00407099">
        <w:rPr>
          <w:sz w:val="24"/>
          <w:szCs w:val="24"/>
        </w:rPr>
        <w:t>: Harper &amp; Row.</w:t>
      </w:r>
    </w:p>
    <w:p w14:paraId="43720008" w14:textId="77777777" w:rsidR="00B37DC3" w:rsidRDefault="00B37DC3" w:rsidP="00B37DC3">
      <w:pPr>
        <w:spacing w:before="240" w:after="240" w:line="240" w:lineRule="auto"/>
        <w:ind w:left="720" w:hanging="720"/>
        <w:jc w:val="both"/>
        <w:outlineLvl w:val="0"/>
        <w:rPr>
          <w:sz w:val="24"/>
          <w:szCs w:val="24"/>
        </w:rPr>
      </w:pPr>
      <w:r w:rsidRPr="00B37DC3">
        <w:rPr>
          <w:sz w:val="24"/>
          <w:szCs w:val="24"/>
        </w:rPr>
        <w:t>Organización Panamericana de la Salud. Buenas prácticas clínicas: documento de las Américas. Grupo de trabajo en Buenas Prácticas Clínicas (GT/BPC). Red Panamericana para la Armonización de la Reglamentacion Farmacéutica. República Dominicana: OPS; 2005.</w:t>
      </w:r>
    </w:p>
    <w:p w14:paraId="7DF050F3" w14:textId="0119522C" w:rsidR="004026B6" w:rsidRDefault="008F1B3E" w:rsidP="00B37DC3">
      <w:pPr>
        <w:spacing w:before="240" w:after="240" w:line="240" w:lineRule="auto"/>
        <w:ind w:left="720" w:hanging="720"/>
        <w:jc w:val="both"/>
        <w:outlineLvl w:val="0"/>
        <w:rPr>
          <w:sz w:val="24"/>
          <w:szCs w:val="24"/>
        </w:rPr>
      </w:pPr>
      <w:r w:rsidRPr="008F1B3E">
        <w:rPr>
          <w:sz w:val="24"/>
          <w:szCs w:val="24"/>
        </w:rPr>
        <w:t xml:space="preserve">Pautas éticas internacionales para la investigación biomédica en seres humanos (CIOMS 2017). Disponible: </w:t>
      </w:r>
      <w:r w:rsidR="00000000">
        <w:fldChar w:fldCharType="begin"/>
      </w:r>
      <w:r w:rsidR="00000000">
        <w:instrText>HYPERLINK "https://cioms.ch/wp-content/uploads/2017/12/CIOMS-EthicalGuideline_SP_INTERIOR-FINAL.pdf"</w:instrText>
      </w:r>
      <w:r w:rsidR="00000000">
        <w:fldChar w:fldCharType="separate"/>
      </w:r>
      <w:r w:rsidRPr="002E2F08">
        <w:rPr>
          <w:rStyle w:val="Hyperlink"/>
          <w:position w:val="0"/>
          <w:sz w:val="24"/>
          <w:szCs w:val="24"/>
        </w:rPr>
        <w:t>https://cioms.ch/wp-content/uploads/2017/12/CIOMS-EthicalGuideline_SP_INTERIOR-FINAL.pdf</w:t>
      </w:r>
      <w:r w:rsidR="00000000">
        <w:rPr>
          <w:rStyle w:val="Hyperlink"/>
          <w:position w:val="0"/>
          <w:sz w:val="24"/>
          <w:szCs w:val="24"/>
        </w:rPr>
        <w:fldChar w:fldCharType="end"/>
      </w:r>
    </w:p>
    <w:p w14:paraId="061DD167" w14:textId="77777777" w:rsidR="004026B6" w:rsidRDefault="00F15277" w:rsidP="004026B6">
      <w:pPr>
        <w:spacing w:before="240" w:after="240" w:line="240" w:lineRule="auto"/>
        <w:ind w:left="720" w:hanging="720"/>
        <w:jc w:val="both"/>
        <w:outlineLvl w:val="0"/>
        <w:rPr>
          <w:sz w:val="24"/>
          <w:szCs w:val="24"/>
        </w:rPr>
      </w:pPr>
      <w:r w:rsidRPr="008C76DE">
        <w:rPr>
          <w:sz w:val="24"/>
          <w:szCs w:val="24"/>
          <w:lang w:val="es-AR"/>
        </w:rPr>
        <w:t xml:space="preserve">Potter, Van Rensselaer. </w:t>
      </w:r>
      <w:proofErr w:type="spellStart"/>
      <w:r w:rsidRPr="008C76DE">
        <w:rPr>
          <w:sz w:val="24"/>
          <w:szCs w:val="24"/>
          <w:lang w:val="es-AR"/>
        </w:rPr>
        <w:t>Bioethics</w:t>
      </w:r>
      <w:proofErr w:type="spellEnd"/>
      <w:r w:rsidRPr="008C76DE">
        <w:rPr>
          <w:sz w:val="24"/>
          <w:szCs w:val="24"/>
          <w:lang w:val="es-AR"/>
        </w:rPr>
        <w:t xml:space="preserve">: Bridge </w:t>
      </w:r>
      <w:proofErr w:type="spellStart"/>
      <w:r w:rsidRPr="008C76DE">
        <w:rPr>
          <w:sz w:val="24"/>
          <w:szCs w:val="24"/>
          <w:lang w:val="es-AR"/>
        </w:rPr>
        <w:t>to</w:t>
      </w:r>
      <w:proofErr w:type="spellEnd"/>
      <w:r w:rsidRPr="008C76DE">
        <w:rPr>
          <w:sz w:val="24"/>
          <w:szCs w:val="24"/>
          <w:lang w:val="es-AR"/>
        </w:rPr>
        <w:t xml:space="preserve"> </w:t>
      </w:r>
      <w:proofErr w:type="spellStart"/>
      <w:r w:rsidRPr="008C76DE">
        <w:rPr>
          <w:sz w:val="24"/>
          <w:szCs w:val="24"/>
          <w:lang w:val="es-AR"/>
        </w:rPr>
        <w:t>the</w:t>
      </w:r>
      <w:proofErr w:type="spellEnd"/>
      <w:r w:rsidRPr="008C76DE">
        <w:rPr>
          <w:sz w:val="24"/>
          <w:szCs w:val="24"/>
          <w:lang w:val="es-AR"/>
        </w:rPr>
        <w:t xml:space="preserve"> future. </w:t>
      </w:r>
      <w:r w:rsidRPr="008C76DE">
        <w:rPr>
          <w:sz w:val="24"/>
          <w:szCs w:val="24"/>
        </w:rPr>
        <w:t>New Jersey: Prentice Hall, 1971</w:t>
      </w:r>
      <w:r w:rsidR="004026B6">
        <w:rPr>
          <w:sz w:val="24"/>
          <w:szCs w:val="24"/>
        </w:rPr>
        <w:t>.</w:t>
      </w:r>
    </w:p>
    <w:p w14:paraId="65C63C6E" w14:textId="371130CD" w:rsidR="004026B6" w:rsidRDefault="004026B6" w:rsidP="004026B6">
      <w:pPr>
        <w:spacing w:before="240" w:after="240" w:line="240" w:lineRule="auto"/>
        <w:ind w:left="720" w:hanging="720"/>
        <w:jc w:val="both"/>
        <w:outlineLvl w:val="0"/>
        <w:rPr>
          <w:sz w:val="24"/>
          <w:szCs w:val="24"/>
        </w:rPr>
      </w:pPr>
      <w:r w:rsidRPr="004026B6">
        <w:rPr>
          <w:sz w:val="24"/>
          <w:szCs w:val="24"/>
        </w:rPr>
        <w:t xml:space="preserve">Protection of Human Subjects. (1979). Belmont Report: notice of report for public comment. </w:t>
      </w:r>
      <w:r w:rsidRPr="004026B6">
        <w:rPr>
          <w:i/>
          <w:sz w:val="24"/>
          <w:szCs w:val="24"/>
        </w:rPr>
        <w:t>Federal Register</w:t>
      </w:r>
      <w:r w:rsidRPr="004026B6">
        <w:rPr>
          <w:sz w:val="24"/>
          <w:szCs w:val="24"/>
        </w:rPr>
        <w:t>, 44(76), 23191-23197.</w:t>
      </w:r>
    </w:p>
    <w:p w14:paraId="298A078F" w14:textId="63761A58" w:rsidR="004F656D" w:rsidRPr="008C76DE" w:rsidRDefault="004F656D" w:rsidP="004026B6">
      <w:pPr>
        <w:spacing w:before="240" w:after="240" w:line="240" w:lineRule="auto"/>
        <w:ind w:left="720" w:hanging="720"/>
        <w:jc w:val="both"/>
        <w:outlineLvl w:val="0"/>
        <w:rPr>
          <w:sz w:val="24"/>
          <w:szCs w:val="24"/>
        </w:rPr>
      </w:pPr>
      <w:r w:rsidRPr="004F656D">
        <w:rPr>
          <w:sz w:val="24"/>
          <w:szCs w:val="24"/>
        </w:rPr>
        <w:t>Salomone, G., &amp; Michel Fariña, J. (2011). El experimento de Stanley Milgram: cuestiones éticas y metodológicas. Ética y ciencia. De la eugenesia al tratamiento contemporáneo de las diferencias humanas</w:t>
      </w:r>
      <w:r>
        <w:rPr>
          <w:sz w:val="24"/>
          <w:szCs w:val="24"/>
        </w:rPr>
        <w:t xml:space="preserve">. </w:t>
      </w:r>
      <w:r w:rsidRPr="0005299D">
        <w:rPr>
          <w:i/>
          <w:sz w:val="24"/>
          <w:szCs w:val="24"/>
        </w:rPr>
        <w:t>Aesthethika</w:t>
      </w:r>
      <w:r>
        <w:rPr>
          <w:sz w:val="24"/>
          <w:szCs w:val="24"/>
        </w:rPr>
        <w:t>, 9(1):7</w:t>
      </w:r>
      <w:r w:rsidRPr="004F656D">
        <w:rPr>
          <w:sz w:val="24"/>
          <w:szCs w:val="24"/>
        </w:rPr>
        <w:t>-14.</w:t>
      </w:r>
    </w:p>
    <w:p w14:paraId="22F0C1F2" w14:textId="77777777" w:rsidR="00F15277" w:rsidRPr="008C76DE" w:rsidRDefault="00F15277" w:rsidP="00F15277">
      <w:pPr>
        <w:spacing w:before="240" w:after="240" w:line="240" w:lineRule="auto"/>
        <w:ind w:left="720" w:hanging="720"/>
        <w:jc w:val="both"/>
        <w:outlineLvl w:val="0"/>
        <w:rPr>
          <w:sz w:val="24"/>
          <w:szCs w:val="24"/>
          <w:lang w:val="en-US"/>
        </w:rPr>
      </w:pPr>
      <w:bookmarkStart w:id="29" w:name="_heading=h.ulczvayu96ho" w:colFirst="0" w:colLast="0"/>
      <w:bookmarkEnd w:id="29"/>
      <w:r w:rsidRPr="008C76DE">
        <w:rPr>
          <w:sz w:val="24"/>
          <w:szCs w:val="24"/>
        </w:rPr>
        <w:t xml:space="preserve">Sass, HM. El pensamiento bioético de Fritz Jahr 1927-1934. </w:t>
      </w:r>
      <w:proofErr w:type="spellStart"/>
      <w:r w:rsidRPr="008C76DE">
        <w:rPr>
          <w:sz w:val="24"/>
          <w:szCs w:val="24"/>
          <w:lang w:val="en-US"/>
        </w:rPr>
        <w:t>Aesthethika</w:t>
      </w:r>
      <w:proofErr w:type="spellEnd"/>
      <w:r w:rsidRPr="008C76DE">
        <w:rPr>
          <w:sz w:val="24"/>
          <w:szCs w:val="24"/>
          <w:lang w:val="en-US"/>
        </w:rPr>
        <w:t xml:space="preserve">. Vol. </w:t>
      </w:r>
      <w:proofErr w:type="gramStart"/>
      <w:r w:rsidRPr="008C76DE">
        <w:rPr>
          <w:sz w:val="24"/>
          <w:szCs w:val="24"/>
          <w:lang w:val="en-US"/>
        </w:rPr>
        <w:t>6,(</w:t>
      </w:r>
      <w:proofErr w:type="gramEnd"/>
      <w:r w:rsidRPr="008C76DE">
        <w:rPr>
          <w:sz w:val="24"/>
          <w:szCs w:val="24"/>
          <w:lang w:val="en-US"/>
        </w:rPr>
        <w:t xml:space="preserve">2), </w:t>
      </w:r>
      <w:proofErr w:type="spellStart"/>
      <w:r w:rsidRPr="008C76DE">
        <w:rPr>
          <w:sz w:val="24"/>
          <w:szCs w:val="24"/>
          <w:lang w:val="en-US"/>
        </w:rPr>
        <w:t>abril</w:t>
      </w:r>
      <w:proofErr w:type="spellEnd"/>
      <w:r w:rsidRPr="008C76DE">
        <w:rPr>
          <w:sz w:val="24"/>
          <w:szCs w:val="24"/>
          <w:lang w:val="en-US"/>
        </w:rPr>
        <w:t xml:space="preserve"> 2011, 20-33.</w:t>
      </w:r>
    </w:p>
    <w:p w14:paraId="489F377C" w14:textId="094D2F11" w:rsidR="00F15277" w:rsidRPr="008C76DE" w:rsidRDefault="00F15277" w:rsidP="00F15277">
      <w:pPr>
        <w:spacing w:before="240" w:after="240" w:line="240" w:lineRule="auto"/>
        <w:ind w:left="720" w:hanging="720"/>
        <w:jc w:val="both"/>
        <w:outlineLvl w:val="0"/>
        <w:rPr>
          <w:sz w:val="24"/>
          <w:szCs w:val="24"/>
        </w:rPr>
      </w:pPr>
      <w:r w:rsidRPr="008C76DE">
        <w:rPr>
          <w:sz w:val="24"/>
          <w:szCs w:val="24"/>
          <w:lang w:val="en-US"/>
        </w:rPr>
        <w:t xml:space="preserve">Sass, H.M. “Fritz </w:t>
      </w:r>
      <w:proofErr w:type="spellStart"/>
      <w:r w:rsidRPr="008C76DE">
        <w:rPr>
          <w:sz w:val="24"/>
          <w:szCs w:val="24"/>
          <w:lang w:val="en-US"/>
        </w:rPr>
        <w:t>Jahr´s</w:t>
      </w:r>
      <w:proofErr w:type="spellEnd"/>
      <w:r w:rsidRPr="008C76DE">
        <w:rPr>
          <w:sz w:val="24"/>
          <w:szCs w:val="24"/>
          <w:lang w:val="en-US"/>
        </w:rPr>
        <w:t xml:space="preserve"> </w:t>
      </w:r>
      <w:proofErr w:type="spellStart"/>
      <w:r w:rsidRPr="008C76DE">
        <w:rPr>
          <w:sz w:val="24"/>
          <w:szCs w:val="24"/>
          <w:lang w:val="en-US"/>
        </w:rPr>
        <w:t>bioethischer</w:t>
      </w:r>
      <w:proofErr w:type="spellEnd"/>
      <w:r w:rsidRPr="008C76DE">
        <w:rPr>
          <w:sz w:val="24"/>
          <w:szCs w:val="24"/>
          <w:lang w:val="en-US"/>
        </w:rPr>
        <w:t xml:space="preserve"> Imperative. 80 Jahre </w:t>
      </w:r>
      <w:proofErr w:type="spellStart"/>
      <w:r w:rsidRPr="008C76DE">
        <w:rPr>
          <w:sz w:val="24"/>
          <w:szCs w:val="24"/>
          <w:lang w:val="en-US"/>
        </w:rPr>
        <w:t>Bioethick</w:t>
      </w:r>
      <w:proofErr w:type="spellEnd"/>
      <w:r w:rsidRPr="008C76DE">
        <w:rPr>
          <w:sz w:val="24"/>
          <w:szCs w:val="24"/>
          <w:lang w:val="en-US"/>
        </w:rPr>
        <w:t xml:space="preserve"> in Deutschland von 1927 bis 2007.” </w:t>
      </w:r>
      <w:r w:rsidRPr="008C76DE">
        <w:rPr>
          <w:sz w:val="24"/>
          <w:szCs w:val="24"/>
        </w:rPr>
        <w:t>Bochum. Zentrum für medizinische Ethik, Medizinethische Materialien Heft 175. 2007</w:t>
      </w:r>
    </w:p>
    <w:p w14:paraId="0000005A" w14:textId="77BE3742" w:rsidR="00AB4A4A" w:rsidRDefault="003C540B" w:rsidP="00F95CF0">
      <w:pPr>
        <w:spacing w:before="240" w:after="240" w:line="240" w:lineRule="auto"/>
        <w:ind w:left="720" w:hanging="720"/>
        <w:jc w:val="both"/>
        <w:outlineLvl w:val="0"/>
        <w:rPr>
          <w:sz w:val="24"/>
          <w:szCs w:val="24"/>
        </w:rPr>
      </w:pPr>
      <w:bookmarkStart w:id="30" w:name="_heading=h.xyi7bo7wyg5c" w:colFirst="0" w:colLast="0"/>
      <w:bookmarkEnd w:id="30"/>
      <w:r w:rsidRPr="00F95CF0">
        <w:rPr>
          <w:sz w:val="24"/>
          <w:szCs w:val="24"/>
        </w:rPr>
        <w:t xml:space="preserve">Ulloa, F. (1997) La ternura como contraste y denuncia del horror represivo. </w:t>
      </w:r>
      <w:r w:rsidRPr="00F95CF0">
        <w:rPr>
          <w:i/>
          <w:sz w:val="24"/>
          <w:szCs w:val="24"/>
        </w:rPr>
        <w:t>Restitución de niños</w:t>
      </w:r>
      <w:r w:rsidRPr="00F95CF0">
        <w:rPr>
          <w:sz w:val="24"/>
          <w:szCs w:val="24"/>
        </w:rPr>
        <w:t xml:space="preserve">, (pp. 251-260). Argentina, Buenos Aires: Eudeba. </w:t>
      </w:r>
    </w:p>
    <w:p w14:paraId="0000005B" w14:textId="6D9D9BF8" w:rsidR="00AB4A4A" w:rsidRDefault="003C540B" w:rsidP="00F95CF0">
      <w:pPr>
        <w:spacing w:before="240" w:after="240" w:line="240" w:lineRule="auto"/>
        <w:ind w:left="720" w:hanging="720"/>
        <w:jc w:val="both"/>
        <w:outlineLvl w:val="0"/>
        <w:rPr>
          <w:sz w:val="24"/>
          <w:szCs w:val="24"/>
        </w:rPr>
      </w:pPr>
      <w:bookmarkStart w:id="31" w:name="_heading=h.rcdf7zkfeviw" w:colFirst="0" w:colLast="0"/>
      <w:bookmarkEnd w:id="31"/>
      <w:r w:rsidRPr="00F95CF0">
        <w:rPr>
          <w:sz w:val="24"/>
          <w:szCs w:val="24"/>
        </w:rPr>
        <w:t xml:space="preserve">UNESCO (2005). </w:t>
      </w:r>
      <w:r w:rsidRPr="00F95CF0">
        <w:rPr>
          <w:i/>
          <w:sz w:val="24"/>
          <w:szCs w:val="24"/>
        </w:rPr>
        <w:t>Declaración Universal sobre Bioética y Derechos Humanos.</w:t>
      </w:r>
      <w:r w:rsidR="00F95CF0" w:rsidRPr="00F95CF0">
        <w:rPr>
          <w:sz w:val="24"/>
          <w:szCs w:val="24"/>
        </w:rPr>
        <w:t xml:space="preserve"> Recuperado de</w:t>
      </w:r>
      <w:r w:rsidRPr="00F95CF0">
        <w:rPr>
          <w:sz w:val="24"/>
          <w:szCs w:val="24"/>
        </w:rPr>
        <w:t xml:space="preserve">: </w:t>
      </w:r>
      <w:r w:rsidR="00000000">
        <w:fldChar w:fldCharType="begin"/>
      </w:r>
      <w:r w:rsidR="00000000">
        <w:instrText>HYPERLINK "https://unesdoc.unesco.org/ark:/48223/pf0000146180_spa"</w:instrText>
      </w:r>
      <w:r w:rsidR="00000000">
        <w:fldChar w:fldCharType="separate"/>
      </w:r>
      <w:r w:rsidR="00771D87" w:rsidRPr="002E2F08">
        <w:rPr>
          <w:rStyle w:val="Hyperlink"/>
          <w:position w:val="0"/>
          <w:sz w:val="24"/>
          <w:szCs w:val="24"/>
        </w:rPr>
        <w:t>https://unesdoc.unesco.org/ark:/48223/pf0000146180_spa</w:t>
      </w:r>
      <w:r w:rsidR="00000000">
        <w:rPr>
          <w:rStyle w:val="Hyperlink"/>
          <w:position w:val="0"/>
          <w:sz w:val="24"/>
          <w:szCs w:val="24"/>
        </w:rPr>
        <w:fldChar w:fldCharType="end"/>
      </w:r>
    </w:p>
    <w:p w14:paraId="39CBED16" w14:textId="7C29472A" w:rsidR="00771D87" w:rsidRDefault="00561249" w:rsidP="00771D87">
      <w:pPr>
        <w:spacing w:before="240" w:after="240" w:line="240" w:lineRule="auto"/>
        <w:ind w:left="720" w:hanging="720"/>
        <w:jc w:val="both"/>
        <w:outlineLvl w:val="0"/>
        <w:rPr>
          <w:sz w:val="24"/>
          <w:szCs w:val="24"/>
        </w:rPr>
      </w:pPr>
      <w:r>
        <w:rPr>
          <w:sz w:val="24"/>
          <w:szCs w:val="24"/>
        </w:rPr>
        <w:t xml:space="preserve">UNESCO, (2003). </w:t>
      </w:r>
      <w:r w:rsidR="00771D87" w:rsidRPr="00771D87">
        <w:rPr>
          <w:sz w:val="24"/>
          <w:szCs w:val="24"/>
        </w:rPr>
        <w:t>Declaración internaciona</w:t>
      </w:r>
      <w:r>
        <w:rPr>
          <w:sz w:val="24"/>
          <w:szCs w:val="24"/>
        </w:rPr>
        <w:t>l sobre Datos Genéticos Humanos.</w:t>
      </w:r>
      <w:r w:rsidR="00771D87" w:rsidRPr="00771D87">
        <w:rPr>
          <w:sz w:val="24"/>
          <w:szCs w:val="24"/>
        </w:rPr>
        <w:t xml:space="preserve"> Disponible: </w:t>
      </w:r>
      <w:r w:rsidR="00000000">
        <w:fldChar w:fldCharType="begin"/>
      </w:r>
      <w:r w:rsidR="00000000">
        <w:instrText>HYPERLINK "https://unesdoc.unesco.org/ark:/48223/pf0000136112_spa"</w:instrText>
      </w:r>
      <w:r w:rsidR="00000000">
        <w:fldChar w:fldCharType="separate"/>
      </w:r>
      <w:r w:rsidR="00771D87" w:rsidRPr="002E2F08">
        <w:rPr>
          <w:rStyle w:val="Hyperlink"/>
          <w:position w:val="0"/>
          <w:sz w:val="24"/>
          <w:szCs w:val="24"/>
        </w:rPr>
        <w:t>https://unesdoc.unesco.org/ark:/48223/pf0000136112_spa</w:t>
      </w:r>
      <w:r w:rsidR="00000000">
        <w:rPr>
          <w:rStyle w:val="Hyperlink"/>
          <w:position w:val="0"/>
          <w:sz w:val="24"/>
          <w:szCs w:val="24"/>
        </w:rPr>
        <w:fldChar w:fldCharType="end"/>
      </w:r>
    </w:p>
    <w:p w14:paraId="6473DA57" w14:textId="46E7A9A8" w:rsidR="00771D87" w:rsidRDefault="00561249" w:rsidP="00771D87">
      <w:pPr>
        <w:spacing w:before="240" w:after="240" w:line="240" w:lineRule="auto"/>
        <w:ind w:left="720" w:hanging="720"/>
        <w:jc w:val="both"/>
        <w:outlineLvl w:val="0"/>
        <w:rPr>
          <w:sz w:val="24"/>
          <w:szCs w:val="24"/>
        </w:rPr>
      </w:pPr>
      <w:r>
        <w:rPr>
          <w:sz w:val="24"/>
          <w:szCs w:val="24"/>
        </w:rPr>
        <w:t xml:space="preserve">UNESCO, (1997). </w:t>
      </w:r>
      <w:r w:rsidR="00771D87" w:rsidRPr="00771D87">
        <w:rPr>
          <w:sz w:val="24"/>
          <w:szCs w:val="24"/>
        </w:rPr>
        <w:t>Declaración sobre Genoma Humano y Derechos Humanos</w:t>
      </w:r>
      <w:r>
        <w:rPr>
          <w:sz w:val="24"/>
          <w:szCs w:val="24"/>
        </w:rPr>
        <w:t xml:space="preserve">. </w:t>
      </w:r>
      <w:r w:rsidR="00771D87" w:rsidRPr="00771D87">
        <w:rPr>
          <w:sz w:val="24"/>
          <w:szCs w:val="24"/>
        </w:rPr>
        <w:t xml:space="preserve">Disponible: </w:t>
      </w:r>
      <w:hyperlink r:id="rId19" w:history="1">
        <w:r w:rsidR="00771D87" w:rsidRPr="002E2F08">
          <w:rPr>
            <w:rStyle w:val="Hyperlink"/>
            <w:position w:val="0"/>
            <w:sz w:val="24"/>
            <w:szCs w:val="24"/>
          </w:rPr>
          <w:t>https://unesdoc.unesco.org/ark:/48223/pf0000122990_spa</w:t>
        </w:r>
      </w:hyperlink>
    </w:p>
    <w:p w14:paraId="21075D4A" w14:textId="3B1B177F" w:rsidR="00561249" w:rsidRDefault="00561249" w:rsidP="00D97CAD">
      <w:pPr>
        <w:spacing w:before="240" w:after="240" w:line="240" w:lineRule="auto"/>
        <w:ind w:left="720" w:hanging="720"/>
        <w:jc w:val="both"/>
        <w:outlineLvl w:val="0"/>
        <w:rPr>
          <w:sz w:val="24"/>
          <w:szCs w:val="24"/>
        </w:rPr>
      </w:pPr>
      <w:r w:rsidRPr="00561249">
        <w:rPr>
          <w:sz w:val="24"/>
          <w:szCs w:val="24"/>
        </w:rPr>
        <w:lastRenderedPageBreak/>
        <w:t>Wardle, T. (Director). (2018). Three Identical Strangers [Documental]. CNN Films</w:t>
      </w:r>
    </w:p>
    <w:p w14:paraId="73180ABE" w14:textId="63C47AD0" w:rsidR="00D97CAD" w:rsidRDefault="00D97CAD" w:rsidP="00D97CAD">
      <w:pPr>
        <w:spacing w:before="240" w:after="240" w:line="240" w:lineRule="auto"/>
        <w:ind w:left="720" w:hanging="720"/>
        <w:jc w:val="both"/>
        <w:outlineLvl w:val="0"/>
        <w:rPr>
          <w:sz w:val="24"/>
          <w:szCs w:val="24"/>
        </w:rPr>
      </w:pPr>
      <w:r w:rsidRPr="00D97CAD">
        <w:rPr>
          <w:sz w:val="24"/>
          <w:szCs w:val="24"/>
        </w:rPr>
        <w:t>World Health Organization. (2000). Guías operacionales para comités de ética que evalúan investigación biomédica (No. TDR/PRD/ETHICS/2000.1). Organización Mundial de la Salud.</w:t>
      </w:r>
    </w:p>
    <w:p w14:paraId="03A85814" w14:textId="6C47BAEC" w:rsidR="00601334" w:rsidRDefault="00601334" w:rsidP="00D97CAD">
      <w:pPr>
        <w:spacing w:before="240" w:after="240" w:line="240" w:lineRule="auto"/>
        <w:ind w:left="720" w:hanging="720"/>
        <w:jc w:val="both"/>
        <w:outlineLvl w:val="0"/>
        <w:rPr>
          <w:sz w:val="24"/>
          <w:szCs w:val="24"/>
        </w:rPr>
      </w:pPr>
    </w:p>
    <w:p w14:paraId="2AA45A77" w14:textId="77777777" w:rsidR="00601334" w:rsidRPr="00601334" w:rsidRDefault="00601334" w:rsidP="00601334">
      <w:pPr>
        <w:spacing w:after="0" w:line="240" w:lineRule="auto"/>
        <w:ind w:left="720" w:hanging="720"/>
        <w:jc w:val="both"/>
        <w:outlineLvl w:val="0"/>
      </w:pPr>
      <w:r w:rsidRPr="00601334">
        <w:rPr>
          <w:b/>
          <w:bCs/>
        </w:rPr>
        <w:t>COMO CITAR ESTE ARTIGO</w:t>
      </w:r>
      <w:r w:rsidRPr="00601334">
        <w:t>:</w:t>
      </w:r>
    </w:p>
    <w:p w14:paraId="686A8690" w14:textId="492ED77F" w:rsidR="00601334" w:rsidRPr="00601334" w:rsidRDefault="00601334" w:rsidP="00601334">
      <w:pPr>
        <w:spacing w:after="0" w:line="240" w:lineRule="auto"/>
        <w:jc w:val="both"/>
        <w:outlineLvl w:val="0"/>
      </w:pPr>
      <w:r w:rsidRPr="00601334">
        <w:t xml:space="preserve">Domínguez, M. E., &amp; Lima, N. S. (2022). ASPECTOS ÉTICOS EN LA INVESTIGACIÓN: EL CASO DE THREE IDENTICAL STRANGERS. EL GESTO HUMANO Y DE LO HUMANO. HOLOS, 3. Recuperado de </w:t>
      </w:r>
      <w:r w:rsidRPr="00601334">
        <w:fldChar w:fldCharType="begin"/>
      </w:r>
      <w:r w:rsidRPr="00601334">
        <w:instrText xml:space="preserve"> HYPERLINK "</w:instrText>
      </w:r>
      <w:r w:rsidRPr="00601334">
        <w:instrText>https://www2.ifrn.edu.br/ojs/index.php/HOLOS/article/view/13391</w:instrText>
      </w:r>
      <w:r w:rsidRPr="00601334">
        <w:instrText xml:space="preserve">" </w:instrText>
      </w:r>
      <w:r w:rsidRPr="00601334">
        <w:fldChar w:fldCharType="separate"/>
      </w:r>
      <w:r w:rsidRPr="00601334">
        <w:rPr>
          <w:rStyle w:val="Hyperlink"/>
          <w:position w:val="0"/>
        </w:rPr>
        <w:t>https://www2.ifrn.edu.br/ojs/index.php/HOLOS/article/view/13391</w:t>
      </w:r>
      <w:r w:rsidRPr="00601334">
        <w:fldChar w:fldCharType="end"/>
      </w:r>
    </w:p>
    <w:p w14:paraId="795B7057" w14:textId="77777777" w:rsidR="00601334" w:rsidRPr="00601334" w:rsidRDefault="00601334" w:rsidP="00601334">
      <w:pPr>
        <w:spacing w:after="0" w:line="240" w:lineRule="auto"/>
        <w:jc w:val="both"/>
        <w:outlineLvl w:val="0"/>
      </w:pPr>
    </w:p>
    <w:p w14:paraId="318D46E5" w14:textId="301EC586" w:rsidR="00601334" w:rsidRPr="00601334" w:rsidRDefault="00601334" w:rsidP="00601334">
      <w:pPr>
        <w:spacing w:after="0" w:line="240" w:lineRule="auto"/>
        <w:ind w:left="720" w:hanging="720"/>
        <w:jc w:val="both"/>
        <w:outlineLvl w:val="0"/>
      </w:pPr>
      <w:r w:rsidRPr="00601334">
        <w:rPr>
          <w:b/>
          <w:bCs/>
        </w:rPr>
        <w:t>SOBRE AS AUTORAS</w:t>
      </w:r>
      <w:r w:rsidRPr="00601334">
        <w:t>:</w:t>
      </w:r>
    </w:p>
    <w:p w14:paraId="49D4DAC0" w14:textId="20304824" w:rsidR="00601334" w:rsidRPr="00601334" w:rsidRDefault="00601334" w:rsidP="00601334">
      <w:pPr>
        <w:spacing w:after="0" w:line="240" w:lineRule="auto"/>
        <w:ind w:left="720" w:hanging="720"/>
        <w:jc w:val="both"/>
        <w:outlineLvl w:val="0"/>
        <w:rPr>
          <w:b/>
          <w:bCs/>
        </w:rPr>
      </w:pPr>
      <w:r w:rsidRPr="00601334">
        <w:rPr>
          <w:b/>
          <w:bCs/>
        </w:rPr>
        <w:t>M.E. DOMÍNGUEZ</w:t>
      </w:r>
    </w:p>
    <w:p w14:paraId="77A3189C" w14:textId="77777777" w:rsidR="00601334" w:rsidRDefault="00601334" w:rsidP="00601334">
      <w:pPr>
        <w:spacing w:after="0" w:line="240" w:lineRule="auto"/>
        <w:ind w:left="720" w:hanging="720"/>
        <w:jc w:val="both"/>
        <w:outlineLvl w:val="0"/>
      </w:pPr>
      <w:r w:rsidRPr="00601334">
        <w:t>Facultad de Psicología - Universidad de Buenos Aires (Buenos Aires, Argentina)</w:t>
      </w:r>
      <w:r>
        <w:t xml:space="preserve">. </w:t>
      </w:r>
    </w:p>
    <w:p w14:paraId="13F4E278" w14:textId="55534C4D" w:rsidR="00601334" w:rsidRDefault="00601334" w:rsidP="00601334">
      <w:pPr>
        <w:spacing w:after="0" w:line="240" w:lineRule="auto"/>
        <w:ind w:left="720" w:hanging="720"/>
        <w:jc w:val="both"/>
        <w:outlineLvl w:val="0"/>
      </w:pPr>
      <w:r>
        <w:t xml:space="preserve">E-mail: </w:t>
      </w:r>
      <w:r>
        <w:rPr>
          <w:rFonts w:ascii="Noto Sans" w:eastAsia="Times New Roman" w:hAnsi="Noto Sans" w:cs="Noto Sans"/>
          <w:sz w:val="21"/>
          <w:szCs w:val="21"/>
          <w:lang w:val="pt-BR" w:eastAsia="pt-BR"/>
        </w:rPr>
        <w:fldChar w:fldCharType="begin"/>
      </w:r>
      <w:r>
        <w:rPr>
          <w:rFonts w:ascii="Noto Sans" w:eastAsia="Times New Roman" w:hAnsi="Noto Sans" w:cs="Noto Sans"/>
          <w:sz w:val="21"/>
          <w:szCs w:val="21"/>
          <w:lang w:val="pt-BR" w:eastAsia="pt-BR"/>
        </w:rPr>
        <w:instrText xml:space="preserve"> HYPERLINK "mailto:</w:instrText>
      </w:r>
      <w:r w:rsidRPr="00601334">
        <w:rPr>
          <w:rFonts w:ascii="Noto Sans" w:eastAsia="Times New Roman" w:hAnsi="Noto Sans" w:cs="Noto Sans"/>
          <w:sz w:val="21"/>
          <w:szCs w:val="21"/>
          <w:lang w:val="pt-BR" w:eastAsia="pt-BR"/>
        </w:rPr>
        <w:instrText>mena@torresjardin.com</w:instrText>
      </w:r>
      <w:r>
        <w:rPr>
          <w:rFonts w:ascii="Noto Sans" w:eastAsia="Times New Roman" w:hAnsi="Noto Sans" w:cs="Noto Sans"/>
          <w:sz w:val="21"/>
          <w:szCs w:val="21"/>
          <w:lang w:val="pt-BR" w:eastAsia="pt-BR"/>
        </w:rPr>
        <w:instrText xml:space="preserve">" </w:instrText>
      </w:r>
      <w:r>
        <w:rPr>
          <w:rFonts w:ascii="Noto Sans" w:eastAsia="Times New Roman" w:hAnsi="Noto Sans" w:cs="Noto Sans"/>
          <w:sz w:val="21"/>
          <w:szCs w:val="21"/>
          <w:lang w:val="pt-BR" w:eastAsia="pt-BR"/>
        </w:rPr>
        <w:fldChar w:fldCharType="separate"/>
      </w:r>
      <w:r w:rsidRPr="00601334">
        <w:rPr>
          <w:rStyle w:val="Hyperlink"/>
          <w:rFonts w:ascii="Noto Sans" w:eastAsia="Times New Roman" w:hAnsi="Noto Sans" w:cs="Noto Sans"/>
          <w:position w:val="0"/>
          <w:sz w:val="21"/>
          <w:szCs w:val="21"/>
          <w:lang w:val="pt-BR" w:eastAsia="pt-BR"/>
        </w:rPr>
        <w:t>mena@torresjardin.com</w:t>
      </w:r>
      <w:r>
        <w:rPr>
          <w:rFonts w:ascii="Noto Sans" w:eastAsia="Times New Roman" w:hAnsi="Noto Sans" w:cs="Noto Sans"/>
          <w:sz w:val="21"/>
          <w:szCs w:val="21"/>
          <w:lang w:val="pt-BR" w:eastAsia="pt-BR"/>
        </w:rPr>
        <w:fldChar w:fldCharType="end"/>
      </w:r>
      <w:r>
        <w:rPr>
          <w:rFonts w:ascii="Noto Sans" w:eastAsia="Times New Roman" w:hAnsi="Noto Sans" w:cs="Noto Sans"/>
          <w:sz w:val="21"/>
          <w:szCs w:val="21"/>
          <w:lang w:val="pt-BR" w:eastAsia="pt-BR"/>
        </w:rPr>
        <w:t xml:space="preserve"> </w:t>
      </w:r>
    </w:p>
    <w:p w14:paraId="6A605A5A" w14:textId="132BD772" w:rsidR="00601334" w:rsidRDefault="00601334" w:rsidP="00601334">
      <w:pPr>
        <w:spacing w:after="0" w:line="240" w:lineRule="auto"/>
        <w:jc w:val="both"/>
        <w:outlineLvl w:val="0"/>
      </w:pPr>
      <w:r>
        <w:t>ORCID-ID:</w:t>
      </w:r>
      <w:r w:rsidRPr="00601334">
        <w:t xml:space="preserve"> </w:t>
      </w:r>
      <w:hyperlink r:id="rId20" w:history="1">
        <w:r w:rsidRPr="00CF38E6">
          <w:rPr>
            <w:rStyle w:val="Hyperlink"/>
            <w:position w:val="0"/>
          </w:rPr>
          <w:t>https://orcid.org/0000-0003-0200-6812</w:t>
        </w:r>
      </w:hyperlink>
      <w:r>
        <w:t xml:space="preserve"> </w:t>
      </w:r>
    </w:p>
    <w:p w14:paraId="282BC2C1" w14:textId="77777777" w:rsidR="00601334" w:rsidRPr="00601334" w:rsidRDefault="00601334" w:rsidP="00601334">
      <w:pPr>
        <w:spacing w:after="0" w:line="240" w:lineRule="auto"/>
        <w:ind w:left="720" w:hanging="720"/>
        <w:jc w:val="both"/>
        <w:outlineLvl w:val="0"/>
      </w:pPr>
    </w:p>
    <w:p w14:paraId="0D772310" w14:textId="59B2A864" w:rsidR="00601334" w:rsidRPr="00601334" w:rsidRDefault="00601334" w:rsidP="00601334">
      <w:pPr>
        <w:spacing w:after="0" w:line="240" w:lineRule="auto"/>
        <w:ind w:left="720" w:hanging="720"/>
        <w:jc w:val="both"/>
        <w:outlineLvl w:val="0"/>
        <w:rPr>
          <w:b/>
          <w:bCs/>
        </w:rPr>
      </w:pPr>
      <w:r w:rsidRPr="00601334">
        <w:rPr>
          <w:b/>
          <w:bCs/>
        </w:rPr>
        <w:t>N. S. LIMA</w:t>
      </w:r>
    </w:p>
    <w:p w14:paraId="2E88D3A9" w14:textId="3362627E" w:rsidR="00601334" w:rsidRDefault="00601334" w:rsidP="00601334">
      <w:pPr>
        <w:spacing w:after="0" w:line="240" w:lineRule="auto"/>
        <w:ind w:left="720" w:hanging="720"/>
        <w:jc w:val="both"/>
        <w:outlineLvl w:val="0"/>
      </w:pPr>
      <w:r w:rsidRPr="00601334">
        <w:t>Consejo Nacional de Investigaciones Científicas y Técnicas (CONICET)</w:t>
      </w:r>
      <w:r>
        <w:t xml:space="preserve">. </w:t>
      </w:r>
      <w:r>
        <w:t xml:space="preserve">E-mail: </w:t>
      </w:r>
      <w:r>
        <w:fldChar w:fldCharType="begin"/>
      </w:r>
      <w:r>
        <w:instrText xml:space="preserve"> HYPERLINK "mailto:</w:instrText>
      </w:r>
      <w:r w:rsidRPr="00601334">
        <w:instrText>lima.natacha@hotmail.com</w:instrText>
      </w:r>
      <w:r>
        <w:instrText xml:space="preserve">" </w:instrText>
      </w:r>
      <w:r>
        <w:fldChar w:fldCharType="separate"/>
      </w:r>
      <w:r w:rsidRPr="00CF38E6">
        <w:rPr>
          <w:rStyle w:val="Hyperlink"/>
          <w:position w:val="0"/>
        </w:rPr>
        <w:t>lima.natacha@hotmail.com</w:t>
      </w:r>
      <w:r>
        <w:fldChar w:fldCharType="end"/>
      </w:r>
      <w:r>
        <w:t xml:space="preserve"> </w:t>
      </w:r>
    </w:p>
    <w:p w14:paraId="278C6FC9" w14:textId="797F515D" w:rsidR="00601334" w:rsidRDefault="00601334" w:rsidP="00601334">
      <w:pPr>
        <w:spacing w:after="0" w:line="240" w:lineRule="auto"/>
        <w:ind w:left="720" w:hanging="720"/>
        <w:jc w:val="both"/>
        <w:outlineLvl w:val="0"/>
      </w:pPr>
      <w:r>
        <w:t>ORCID-ID:</w:t>
      </w:r>
      <w:r w:rsidRPr="00601334">
        <w:t xml:space="preserve"> </w:t>
      </w:r>
      <w:hyperlink r:id="rId21" w:history="1">
        <w:r w:rsidRPr="00CF38E6">
          <w:rPr>
            <w:rStyle w:val="Hyperlink"/>
            <w:position w:val="0"/>
          </w:rPr>
          <w:t>https://orcid.org/0000-0001-6728-961X</w:t>
        </w:r>
      </w:hyperlink>
      <w:r>
        <w:t xml:space="preserve"> </w:t>
      </w:r>
    </w:p>
    <w:p w14:paraId="24615B31" w14:textId="45F42AC3" w:rsidR="00B73C74" w:rsidRDefault="00B73C74" w:rsidP="00601334">
      <w:pPr>
        <w:spacing w:after="0" w:line="240" w:lineRule="auto"/>
        <w:ind w:left="720" w:hanging="720"/>
        <w:jc w:val="both"/>
        <w:outlineLvl w:val="0"/>
      </w:pPr>
    </w:p>
    <w:p w14:paraId="66F48CD7" w14:textId="77777777" w:rsidR="001E2F03" w:rsidRDefault="001E2F03" w:rsidP="001E2F03">
      <w:pPr>
        <w:tabs>
          <w:tab w:val="left" w:pos="567"/>
        </w:tabs>
        <w:spacing w:after="0" w:line="240" w:lineRule="auto"/>
        <w:ind w:left="110" w:hangingChars="50" w:hanging="110"/>
        <w:jc w:val="right"/>
        <w:rPr>
          <w:b/>
          <w:bCs/>
          <w:lang w:val="pt-BR"/>
        </w:rPr>
      </w:pPr>
    </w:p>
    <w:p w14:paraId="59559E93" w14:textId="3B026BF6" w:rsidR="001E2F03" w:rsidRPr="001E2F03" w:rsidRDefault="001E2F03" w:rsidP="001E2F03">
      <w:pPr>
        <w:tabs>
          <w:tab w:val="left" w:pos="567"/>
        </w:tabs>
        <w:spacing w:after="0" w:line="240" w:lineRule="auto"/>
        <w:ind w:left="110" w:hangingChars="50" w:hanging="110"/>
        <w:jc w:val="right"/>
      </w:pPr>
      <w:r w:rsidRPr="001E2F03">
        <w:rPr>
          <w:b/>
          <w:bCs/>
          <w:lang w:val="pt-BR"/>
        </w:rPr>
        <w:t>Editora responsável</w:t>
      </w:r>
      <w:r w:rsidRPr="001E2F03">
        <w:rPr>
          <w:lang w:val="pt-BR"/>
        </w:rPr>
        <w:t xml:space="preserve">: Francinaide de Lima </w:t>
      </w:r>
      <w:proofErr w:type="spellStart"/>
      <w:r w:rsidRPr="001E2F03">
        <w:rPr>
          <w:lang w:val="pt-BR"/>
        </w:rPr>
        <w:t>Sil</w:t>
      </w:r>
      <w:proofErr w:type="spellEnd"/>
      <w:r w:rsidRPr="001E2F03">
        <w:t>va Nascimento</w:t>
      </w:r>
    </w:p>
    <w:p w14:paraId="6314C404" w14:textId="463727EF" w:rsidR="001E2F03" w:rsidRPr="001E2F03" w:rsidRDefault="001E2F03" w:rsidP="001E2F03">
      <w:pPr>
        <w:tabs>
          <w:tab w:val="left" w:pos="567"/>
        </w:tabs>
        <w:spacing w:after="0" w:line="240" w:lineRule="auto"/>
        <w:ind w:left="110" w:hangingChars="50" w:hanging="110"/>
        <w:jc w:val="right"/>
      </w:pPr>
      <w:r w:rsidRPr="001E2F03">
        <w:rPr>
          <w:b/>
          <w:bCs/>
        </w:rPr>
        <w:t xml:space="preserve">Avaliadores </w:t>
      </w:r>
      <w:r w:rsidRPr="001E2F03">
        <w:rPr>
          <w:b/>
          <w:bCs/>
          <w:i/>
          <w:iCs/>
        </w:rPr>
        <w:t>Ad Hoc</w:t>
      </w:r>
      <w:r w:rsidRPr="001E2F03">
        <w:t>: Camilo Manchola-Castillo</w:t>
      </w:r>
      <w:r w:rsidRPr="001E2F03">
        <w:t xml:space="preserve"> </w:t>
      </w:r>
      <w:r w:rsidRPr="001E2F03">
        <w:t xml:space="preserve">e </w:t>
      </w:r>
      <w:r w:rsidRPr="001E2F03">
        <w:rPr>
          <w:shd w:val="clear" w:color="auto" w:fill="FFFFFF"/>
        </w:rPr>
        <w:t>Pablo Castro Santos</w:t>
      </w:r>
    </w:p>
    <w:p w14:paraId="2EB0C4D1" w14:textId="16EB6B0F" w:rsidR="001E2F03" w:rsidRDefault="001E2F03" w:rsidP="001E2F03">
      <w:pPr>
        <w:tabs>
          <w:tab w:val="left" w:pos="567"/>
        </w:tabs>
        <w:spacing w:after="240" w:line="264" w:lineRule="auto"/>
        <w:ind w:left="110" w:hangingChars="50" w:hanging="110"/>
        <w:jc w:val="right"/>
      </w:pPr>
      <w:r>
        <w:rPr>
          <w:noProof/>
        </w:rPr>
        <w:drawing>
          <wp:inline distT="0" distB="0" distL="0" distR="0" wp14:anchorId="6076EEEC" wp14:editId="019BD8F2">
            <wp:extent cx="1812405" cy="1812405"/>
            <wp:effectExtent l="0" t="0" r="3810" b="3810"/>
            <wp:docPr id="3" name="Imagem 3" descr="Código Q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Código QR&#10;&#10;Descrição gerada automaticament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25558" cy="1825558"/>
                    </a:xfrm>
                    <a:prstGeom prst="rect">
                      <a:avLst/>
                    </a:prstGeom>
                  </pic:spPr>
                </pic:pic>
              </a:graphicData>
            </a:graphic>
          </wp:inline>
        </w:drawing>
      </w:r>
    </w:p>
    <w:p w14:paraId="4E7B46F7" w14:textId="6B727C19" w:rsidR="001E2F03" w:rsidRPr="009864BE" w:rsidRDefault="001E2F03" w:rsidP="001E2F03">
      <w:pPr>
        <w:pStyle w:val="SemEspaamento"/>
        <w:spacing w:before="0" w:after="0" w:line="240" w:lineRule="auto"/>
        <w:jc w:val="right"/>
        <w:rPr>
          <w:rFonts w:cstheme="minorHAnsi"/>
          <w:b/>
          <w:bCs/>
          <w:sz w:val="22"/>
          <w:lang w:val="es-419"/>
        </w:rPr>
      </w:pPr>
      <w:r w:rsidRPr="009864BE">
        <w:rPr>
          <w:rFonts w:cstheme="minorHAnsi"/>
          <w:b/>
          <w:bCs/>
          <w:sz w:val="22"/>
          <w:lang w:val="es-419"/>
        </w:rPr>
        <w:t xml:space="preserve">Recibido </w:t>
      </w:r>
      <w:r>
        <w:rPr>
          <w:rFonts w:cstheme="minorHAnsi"/>
          <w:b/>
          <w:bCs/>
          <w:sz w:val="22"/>
          <w:lang w:val="es-419"/>
        </w:rPr>
        <w:t xml:space="preserve">6 </w:t>
      </w:r>
      <w:r w:rsidRPr="009864BE">
        <w:rPr>
          <w:rFonts w:cstheme="minorHAnsi"/>
          <w:b/>
          <w:bCs/>
          <w:sz w:val="22"/>
          <w:lang w:val="es-419"/>
        </w:rPr>
        <w:t xml:space="preserve">de </w:t>
      </w:r>
      <w:r>
        <w:rPr>
          <w:rFonts w:cstheme="minorHAnsi"/>
          <w:b/>
          <w:bCs/>
          <w:sz w:val="22"/>
          <w:lang w:val="es-419"/>
        </w:rPr>
        <w:t>dez</w:t>
      </w:r>
      <w:r>
        <w:rPr>
          <w:rFonts w:cstheme="minorHAnsi"/>
          <w:b/>
          <w:bCs/>
          <w:sz w:val="22"/>
          <w:lang w:val="es-419"/>
        </w:rPr>
        <w:t>emb</w:t>
      </w:r>
      <w:r w:rsidRPr="009864BE">
        <w:rPr>
          <w:rFonts w:cstheme="minorHAnsi"/>
          <w:b/>
          <w:bCs/>
          <w:sz w:val="22"/>
          <w:lang w:val="es-419"/>
        </w:rPr>
        <w:t>ro de 202</w:t>
      </w:r>
      <w:r>
        <w:rPr>
          <w:rFonts w:cstheme="minorHAnsi"/>
          <w:b/>
          <w:bCs/>
          <w:sz w:val="22"/>
          <w:lang w:val="es-419"/>
        </w:rPr>
        <w:t>1</w:t>
      </w:r>
    </w:p>
    <w:p w14:paraId="6A5E3EAE" w14:textId="05C12080" w:rsidR="001E2F03" w:rsidRPr="009864BE" w:rsidRDefault="001E2F03" w:rsidP="001E2F03">
      <w:pPr>
        <w:pStyle w:val="SemEspaamento"/>
        <w:spacing w:before="0" w:after="0" w:line="240" w:lineRule="auto"/>
        <w:jc w:val="right"/>
        <w:rPr>
          <w:rFonts w:cstheme="minorHAnsi"/>
          <w:b/>
          <w:bCs/>
          <w:sz w:val="22"/>
          <w:lang w:val="es-419"/>
        </w:rPr>
      </w:pPr>
      <w:r w:rsidRPr="009864BE">
        <w:rPr>
          <w:rFonts w:cstheme="minorHAnsi"/>
          <w:b/>
          <w:bCs/>
          <w:sz w:val="22"/>
          <w:lang w:val="es-419"/>
        </w:rPr>
        <w:t>Aceito:</w:t>
      </w:r>
      <w:r>
        <w:rPr>
          <w:rFonts w:cstheme="minorHAnsi"/>
          <w:b/>
          <w:bCs/>
          <w:sz w:val="22"/>
          <w:lang w:val="es-419"/>
        </w:rPr>
        <w:t xml:space="preserve"> 9</w:t>
      </w:r>
      <w:r>
        <w:rPr>
          <w:rFonts w:cstheme="minorHAnsi"/>
          <w:b/>
          <w:bCs/>
          <w:sz w:val="22"/>
          <w:lang w:val="es-419"/>
        </w:rPr>
        <w:t xml:space="preserve"> </w:t>
      </w:r>
      <w:r w:rsidRPr="009864BE">
        <w:rPr>
          <w:rFonts w:cstheme="minorHAnsi"/>
          <w:b/>
          <w:bCs/>
          <w:sz w:val="22"/>
          <w:lang w:val="es-419"/>
        </w:rPr>
        <w:t xml:space="preserve">de </w:t>
      </w:r>
      <w:r>
        <w:rPr>
          <w:rFonts w:cstheme="minorHAnsi"/>
          <w:b/>
          <w:bCs/>
          <w:sz w:val="22"/>
          <w:lang w:val="es-419"/>
        </w:rPr>
        <w:t>març</w:t>
      </w:r>
      <w:r>
        <w:rPr>
          <w:rFonts w:cstheme="minorHAnsi"/>
          <w:b/>
          <w:bCs/>
          <w:sz w:val="22"/>
          <w:lang w:val="es-419"/>
        </w:rPr>
        <w:t xml:space="preserve">o </w:t>
      </w:r>
      <w:r w:rsidRPr="009864BE">
        <w:rPr>
          <w:rFonts w:cstheme="minorHAnsi"/>
          <w:b/>
          <w:bCs/>
          <w:sz w:val="22"/>
          <w:lang w:val="es-419"/>
        </w:rPr>
        <w:t>de 202</w:t>
      </w:r>
      <w:r>
        <w:rPr>
          <w:rFonts w:cstheme="minorHAnsi"/>
          <w:b/>
          <w:bCs/>
          <w:sz w:val="22"/>
          <w:lang w:val="es-419"/>
        </w:rPr>
        <w:t>2</w:t>
      </w:r>
    </w:p>
    <w:p w14:paraId="3C9787F5" w14:textId="7C6F1B9F" w:rsidR="001E2F03" w:rsidRPr="00CE772E" w:rsidRDefault="001E2F03" w:rsidP="001E2F03">
      <w:pPr>
        <w:pStyle w:val="SemEspaamento"/>
        <w:spacing w:before="0" w:after="0" w:line="240" w:lineRule="auto"/>
        <w:jc w:val="right"/>
        <w:rPr>
          <w:rFonts w:cstheme="minorHAnsi"/>
          <w:b/>
          <w:bCs/>
          <w:sz w:val="22"/>
          <w:lang w:val="es-419"/>
        </w:rPr>
      </w:pPr>
      <w:r w:rsidRPr="009864BE">
        <w:rPr>
          <w:rFonts w:cstheme="minorHAnsi"/>
          <w:b/>
          <w:bCs/>
          <w:sz w:val="22"/>
          <w:lang w:val="es-419"/>
        </w:rPr>
        <w:t>Publicado: 2</w:t>
      </w:r>
      <w:r>
        <w:rPr>
          <w:rFonts w:cstheme="minorHAnsi"/>
          <w:b/>
          <w:bCs/>
          <w:sz w:val="22"/>
          <w:lang w:val="es-419"/>
        </w:rPr>
        <w:t>5</w:t>
      </w:r>
      <w:r w:rsidRPr="009864BE">
        <w:rPr>
          <w:rFonts w:cstheme="minorHAnsi"/>
          <w:b/>
          <w:bCs/>
          <w:sz w:val="22"/>
          <w:lang w:val="es-419"/>
        </w:rPr>
        <w:t xml:space="preserve"> de </w:t>
      </w:r>
      <w:r>
        <w:rPr>
          <w:rFonts w:cstheme="minorHAnsi"/>
          <w:b/>
          <w:bCs/>
          <w:sz w:val="22"/>
          <w:lang w:val="es-419"/>
        </w:rPr>
        <w:t>abril</w:t>
      </w:r>
      <w:r w:rsidRPr="009864BE">
        <w:rPr>
          <w:rFonts w:cstheme="minorHAnsi"/>
          <w:b/>
          <w:bCs/>
          <w:sz w:val="22"/>
          <w:lang w:val="es-419"/>
        </w:rPr>
        <w:t xml:space="preserve"> de 202</w:t>
      </w:r>
      <w:r>
        <w:rPr>
          <w:rFonts w:cstheme="minorHAnsi"/>
          <w:b/>
          <w:bCs/>
          <w:sz w:val="22"/>
          <w:lang w:val="es-419"/>
        </w:rPr>
        <w:t>2</w:t>
      </w:r>
    </w:p>
    <w:p w14:paraId="1C478751" w14:textId="77777777" w:rsidR="001E2F03" w:rsidRPr="007A5EA0" w:rsidRDefault="001E2F03" w:rsidP="001E2F03">
      <w:pPr>
        <w:tabs>
          <w:tab w:val="left" w:pos="567"/>
        </w:tabs>
        <w:spacing w:after="240" w:line="264" w:lineRule="auto"/>
        <w:ind w:left="110" w:hangingChars="50" w:hanging="110"/>
        <w:jc w:val="right"/>
        <w:rPr>
          <w:lang w:val="pt-BR"/>
        </w:rPr>
      </w:pPr>
    </w:p>
    <w:p w14:paraId="43194B03" w14:textId="77777777" w:rsidR="00B73C74" w:rsidRPr="00601334" w:rsidRDefault="00B73C74" w:rsidP="00601334">
      <w:pPr>
        <w:spacing w:after="0" w:line="240" w:lineRule="auto"/>
        <w:ind w:left="720" w:hanging="720"/>
        <w:jc w:val="both"/>
        <w:outlineLvl w:val="0"/>
      </w:pPr>
    </w:p>
    <w:p w14:paraId="0BBC44BD" w14:textId="77777777" w:rsidR="00D97CAD" w:rsidRPr="00F95CF0" w:rsidRDefault="00D97CAD" w:rsidP="00B73C74">
      <w:pPr>
        <w:spacing w:before="240" w:after="240" w:line="240" w:lineRule="auto"/>
        <w:ind w:left="720" w:hanging="720"/>
        <w:jc w:val="right"/>
        <w:outlineLvl w:val="0"/>
        <w:rPr>
          <w:color w:val="0000FF"/>
          <w:sz w:val="24"/>
          <w:szCs w:val="24"/>
          <w:highlight w:val="white"/>
          <w:u w:val="single"/>
        </w:rPr>
      </w:pPr>
    </w:p>
    <w:sectPr w:rsidR="00D97CAD" w:rsidRPr="00F95CF0" w:rsidSect="005444AF">
      <w:type w:val="continuous"/>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31DDD" w14:textId="77777777" w:rsidR="00236D66" w:rsidRDefault="00236D66" w:rsidP="003E06C7">
      <w:pPr>
        <w:spacing w:after="0" w:line="240" w:lineRule="auto"/>
      </w:pPr>
      <w:r>
        <w:separator/>
      </w:r>
    </w:p>
  </w:endnote>
  <w:endnote w:type="continuationSeparator" w:id="0">
    <w:p w14:paraId="3694F9B9" w14:textId="77777777" w:rsidR="00236D66" w:rsidRDefault="00236D66" w:rsidP="003E0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jaVu Sans">
    <w:altName w:val="Sylfaen"/>
    <w:panose1 w:val="020B0604020202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47B8" w14:textId="77777777" w:rsidR="00F160AF" w:rsidRDefault="00F160A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A8C3" w14:textId="0FA407C8" w:rsidR="000B5F60" w:rsidRDefault="000B5F60" w:rsidP="00B73C74">
    <w:pPr>
      <w:pStyle w:val="Rodap"/>
      <w:jc w:val="center"/>
    </w:pPr>
  </w:p>
  <w:p w14:paraId="2D9C43F2" w14:textId="77777777" w:rsidR="000B5F60" w:rsidRDefault="000B5F60">
    <w:pPr>
      <w:pStyle w:val="Rodap"/>
    </w:pPr>
  </w:p>
  <w:tbl>
    <w:tblPr>
      <w:tblW w:w="5000" w:type="pct"/>
      <w:tblCellMar>
        <w:top w:w="72" w:type="dxa"/>
        <w:left w:w="115" w:type="dxa"/>
        <w:bottom w:w="72" w:type="dxa"/>
        <w:right w:w="115" w:type="dxa"/>
      </w:tblCellMar>
      <w:tblLook w:val="04A0" w:firstRow="1" w:lastRow="0" w:firstColumn="1" w:lastColumn="0" w:noHBand="0" w:noVBand="1"/>
    </w:tblPr>
    <w:tblGrid>
      <w:gridCol w:w="8572"/>
      <w:gridCol w:w="952"/>
    </w:tblGrid>
    <w:tr w:rsidR="00B73C74" w14:paraId="308819B4" w14:textId="77777777" w:rsidTr="00F829F6">
      <w:tc>
        <w:tcPr>
          <w:tcW w:w="4500" w:type="pct"/>
          <w:tcBorders>
            <w:top w:val="single" w:sz="4" w:space="0" w:color="000000" w:themeColor="text1"/>
          </w:tcBorders>
        </w:tcPr>
        <w:p w14:paraId="02729735" w14:textId="5A742458" w:rsidR="00B73C74" w:rsidRDefault="00B73C74" w:rsidP="00B73C74">
          <w:pPr>
            <w:pStyle w:val="Rodap"/>
          </w:pPr>
          <w:r w:rsidRPr="00C31F72">
            <w:t xml:space="preserve">HOLOS, Ano </w:t>
          </w:r>
          <w:r>
            <w:t>38</w:t>
          </w:r>
          <w:r w:rsidRPr="00C31F72">
            <w:t>, v.</w:t>
          </w:r>
          <w:r>
            <w:t>3</w:t>
          </w:r>
          <w:r w:rsidRPr="00C31F72">
            <w:t xml:space="preserve">, </w:t>
          </w:r>
          <w:r>
            <w:t>e1</w:t>
          </w:r>
          <w:r>
            <w:t>3391</w:t>
          </w:r>
          <w:r w:rsidRPr="00C31F72">
            <w:t>, 202</w:t>
          </w:r>
          <w:r>
            <w:t>2</w:t>
          </w:r>
        </w:p>
      </w:tc>
      <w:tc>
        <w:tcPr>
          <w:tcW w:w="500" w:type="pct"/>
          <w:tcBorders>
            <w:top w:val="single" w:sz="4" w:space="0" w:color="auto"/>
          </w:tcBorders>
          <w:shd w:val="clear" w:color="auto" w:fill="808080" w:themeFill="background1" w:themeFillShade="80"/>
        </w:tcPr>
        <w:p w14:paraId="011F8042" w14:textId="77777777" w:rsidR="00B73C74" w:rsidRDefault="00B73C74" w:rsidP="00B73C74">
          <w:pPr>
            <w:pStyle w:val="Cabealho"/>
            <w:rPr>
              <w:color w:val="FFFFFF" w:themeColor="background1"/>
            </w:rPr>
          </w:pPr>
          <w:r w:rsidRPr="00B73C74">
            <w:rPr>
              <w:color w:val="FFFFFF" w:themeColor="background1"/>
            </w:rPr>
            <w:fldChar w:fldCharType="begin"/>
          </w:r>
          <w:r w:rsidRPr="00B73C74">
            <w:rPr>
              <w:color w:val="FFFFFF" w:themeColor="background1"/>
            </w:rPr>
            <w:instrText>PAGE   \* MERGEFORMAT</w:instrText>
          </w:r>
          <w:r w:rsidRPr="00B73C74">
            <w:rPr>
              <w:color w:val="FFFFFF" w:themeColor="background1"/>
            </w:rPr>
            <w:fldChar w:fldCharType="separate"/>
          </w:r>
          <w:r w:rsidRPr="00B73C74">
            <w:rPr>
              <w:color w:val="FFFFFF" w:themeColor="background1"/>
            </w:rPr>
            <w:t>5</w:t>
          </w:r>
          <w:r w:rsidRPr="00B73C74">
            <w:rPr>
              <w:color w:val="FFFFFF" w:themeColor="background1"/>
            </w:rPr>
            <w:fldChar w:fldCharType="end"/>
          </w:r>
        </w:p>
      </w:tc>
    </w:tr>
  </w:tbl>
  <w:p w14:paraId="704EE1ED" w14:textId="2ABA820A" w:rsidR="00B73C74" w:rsidRDefault="00B73C74" w:rsidP="00B73C74">
    <w:pPr>
      <w:pStyle w:val="Rodap"/>
    </w:pPr>
  </w:p>
  <w:p w14:paraId="2514512A" w14:textId="501B871C" w:rsidR="000B5F60" w:rsidRDefault="00F160AF">
    <w:r>
      <w:rPr>
        <w:noProof/>
      </w:rPr>
      <w:drawing>
        <wp:anchor distT="0" distB="0" distL="0" distR="0" simplePos="0" relativeHeight="251659264" behindDoc="1" locked="0" layoutInCell="1" allowOverlap="1" wp14:anchorId="28A66472" wp14:editId="5FF1C191">
          <wp:simplePos x="0" y="0"/>
          <wp:positionH relativeFrom="page">
            <wp:posOffset>1004903</wp:posOffset>
          </wp:positionH>
          <wp:positionV relativeFrom="page">
            <wp:posOffset>9963431</wp:posOffset>
          </wp:positionV>
          <wp:extent cx="723900" cy="240665"/>
          <wp:effectExtent l="0" t="0" r="0" b="0"/>
          <wp:wrapNone/>
          <wp:docPr id="10" name="image2.png"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descr="Desenho de um círculo&#10;&#10;Descrição gerada automaticamente com confiança média"/>
                  <pic:cNvPicPr>
                    <a:picLocks noChangeAspect="1"/>
                  </pic:cNvPicPr>
                </pic:nvPicPr>
                <pic:blipFill>
                  <a:blip r:embed="rId1" cstate="print"/>
                  <a:stretch>
                    <a:fillRect/>
                  </a:stretch>
                </pic:blipFill>
                <pic:spPr>
                  <a:xfrm>
                    <a:off x="0" y="0"/>
                    <a:ext cx="723900" cy="240665"/>
                  </a:xfrm>
                  <a:prstGeom prst="rect">
                    <a:avLst/>
                  </a:prstGeom>
                </pic:spPr>
              </pic:pic>
            </a:graphicData>
          </a:graphic>
        </wp:anchor>
      </w:drawing>
    </w:r>
    <w:r w:rsidR="00B73C74">
      <w:rPr>
        <w:noProof/>
      </w:rPr>
      <mc:AlternateContent>
        <mc:Choice Requires="wps">
          <w:drawing>
            <wp:anchor distT="0" distB="0" distL="114300" distR="114300" simplePos="0" relativeHeight="251660288" behindDoc="1" locked="0" layoutInCell="1" allowOverlap="1" wp14:anchorId="1D3E4277" wp14:editId="071DE114">
              <wp:simplePos x="0" y="0"/>
              <wp:positionH relativeFrom="page">
                <wp:posOffset>2143760</wp:posOffset>
              </wp:positionH>
              <wp:positionV relativeFrom="page">
                <wp:posOffset>10067925</wp:posOffset>
              </wp:positionV>
              <wp:extent cx="3808095" cy="139700"/>
              <wp:effectExtent l="0" t="0" r="0" b="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80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FD687" w14:textId="77777777" w:rsidR="00B73C74" w:rsidRDefault="00B73C74" w:rsidP="00B73C74">
                          <w:pPr>
                            <w:spacing w:line="203" w:lineRule="exact"/>
                            <w:ind w:left="20"/>
                            <w:rPr>
                              <w:sz w:val="18"/>
                            </w:rPr>
                          </w:pPr>
                          <w:r>
                            <w:rPr>
                              <w:sz w:val="18"/>
                            </w:rPr>
                            <w:t>Este</w:t>
                          </w:r>
                          <w:r>
                            <w:rPr>
                              <w:spacing w:val="-4"/>
                              <w:sz w:val="18"/>
                            </w:rPr>
                            <w:t xml:space="preserve"> </w:t>
                          </w:r>
                          <w:r>
                            <w:rPr>
                              <w:rFonts w:ascii="Arial" w:hAnsi="Arial"/>
                              <w:sz w:val="18"/>
                            </w:rPr>
                            <w:t>é</w:t>
                          </w:r>
                          <w:r>
                            <w:rPr>
                              <w:rFonts w:ascii="Arial" w:hAnsi="Arial"/>
                              <w:spacing w:val="-13"/>
                              <w:sz w:val="18"/>
                            </w:rPr>
                            <w:t xml:space="preserve"> </w:t>
                          </w:r>
                          <w:r>
                            <w:rPr>
                              <w:sz w:val="18"/>
                            </w:rPr>
                            <w:t>um</w:t>
                          </w:r>
                          <w:r>
                            <w:rPr>
                              <w:spacing w:val="-2"/>
                              <w:sz w:val="18"/>
                            </w:rPr>
                            <w:t xml:space="preserve"> </w:t>
                          </w:r>
                          <w:r>
                            <w:rPr>
                              <w:sz w:val="18"/>
                            </w:rPr>
                            <w:t>artigo</w:t>
                          </w:r>
                          <w:r>
                            <w:rPr>
                              <w:spacing w:val="-3"/>
                              <w:sz w:val="18"/>
                            </w:rPr>
                            <w:t xml:space="preserve"> </w:t>
                          </w:r>
                          <w:r>
                            <w:rPr>
                              <w:sz w:val="18"/>
                            </w:rPr>
                            <w:t>publicado</w:t>
                          </w:r>
                          <w:r>
                            <w:rPr>
                              <w:spacing w:val="-2"/>
                              <w:sz w:val="18"/>
                            </w:rPr>
                            <w:t xml:space="preserve"> </w:t>
                          </w:r>
                          <w:r>
                            <w:rPr>
                              <w:sz w:val="18"/>
                            </w:rPr>
                            <w:t>em</w:t>
                          </w:r>
                          <w:r>
                            <w:rPr>
                              <w:spacing w:val="-3"/>
                              <w:sz w:val="18"/>
                            </w:rPr>
                            <w:t xml:space="preserve"> </w:t>
                          </w:r>
                          <w:r>
                            <w:rPr>
                              <w:sz w:val="18"/>
                            </w:rPr>
                            <w:t>acesso</w:t>
                          </w:r>
                          <w:r>
                            <w:rPr>
                              <w:spacing w:val="-3"/>
                              <w:sz w:val="18"/>
                            </w:rPr>
                            <w:t xml:space="preserve"> </w:t>
                          </w:r>
                          <w:r>
                            <w:rPr>
                              <w:sz w:val="18"/>
                            </w:rPr>
                            <w:t>aberto</w:t>
                          </w:r>
                          <w:r>
                            <w:rPr>
                              <w:spacing w:val="-2"/>
                              <w:sz w:val="18"/>
                            </w:rPr>
                            <w:t xml:space="preserve"> </w:t>
                          </w:r>
                          <w:r>
                            <w:rPr>
                              <w:sz w:val="18"/>
                            </w:rPr>
                            <w:t>sob</w:t>
                          </w:r>
                          <w:r>
                            <w:rPr>
                              <w:spacing w:val="-2"/>
                              <w:sz w:val="18"/>
                            </w:rPr>
                            <w:t xml:space="preserve"> </w:t>
                          </w:r>
                          <w:r>
                            <w:rPr>
                              <w:sz w:val="18"/>
                            </w:rPr>
                            <w:t>uma</w:t>
                          </w:r>
                          <w:r>
                            <w:rPr>
                              <w:spacing w:val="-2"/>
                              <w:sz w:val="18"/>
                            </w:rPr>
                            <w:t xml:space="preserve"> </w:t>
                          </w:r>
                          <w:r>
                            <w:rPr>
                              <w:sz w:val="18"/>
                            </w:rPr>
                            <w:t>licença</w:t>
                          </w:r>
                          <w:r>
                            <w:rPr>
                              <w:spacing w:val="-4"/>
                              <w:sz w:val="18"/>
                            </w:rPr>
                            <w:t xml:space="preserve"> </w:t>
                          </w:r>
                          <w:r>
                            <w:rPr>
                              <w:sz w:val="18"/>
                            </w:rPr>
                            <w:t>Creative</w:t>
                          </w:r>
                          <w:r>
                            <w:rPr>
                              <w:spacing w:val="-3"/>
                              <w:sz w:val="18"/>
                            </w:rPr>
                            <w:t xml:space="preserve"> </w:t>
                          </w:r>
                          <w:r>
                            <w:rPr>
                              <w:sz w:val="18"/>
                            </w:rPr>
                            <w:t>Commons.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E4277" id="_x0000_t202" coordsize="21600,21600" o:spt="202" path="m,l,21600r21600,l21600,xe">
              <v:stroke joinstyle="miter"/>
              <v:path gradientshapeok="t" o:connecttype="rect"/>
            </v:shapetype>
            <v:shape id="Text Box 25" o:spid="_x0000_s1026" type="#_x0000_t202" style="position:absolute;margin-left:168.8pt;margin-top:792.75pt;width:299.8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" filled="f" stroked="f">
              <v:path arrowok="t"/>
              <v:textbox inset="0,0,0,0">
                <w:txbxContent>
                  <w:p w14:paraId="0FBFD687" w14:textId="77777777" w:rsidR="00B73C74" w:rsidRDefault="00B73C74" w:rsidP="00B73C74">
                    <w:pPr>
                      <w:spacing w:line="203" w:lineRule="exact"/>
                      <w:ind w:left="20"/>
                      <w:rPr>
                        <w:sz w:val="18"/>
                      </w:rPr>
                    </w:pPr>
                    <w:r>
                      <w:rPr>
                        <w:sz w:val="18"/>
                      </w:rPr>
                      <w:t>Este</w:t>
                    </w:r>
                    <w:r>
                      <w:rPr>
                        <w:spacing w:val="-4"/>
                        <w:sz w:val="18"/>
                      </w:rPr>
                      <w:t xml:space="preserve"> </w:t>
                    </w:r>
                    <w:r>
                      <w:rPr>
                        <w:rFonts w:ascii="Arial" w:hAnsi="Arial"/>
                        <w:sz w:val="18"/>
                      </w:rPr>
                      <w:t>é</w:t>
                    </w:r>
                    <w:r>
                      <w:rPr>
                        <w:rFonts w:ascii="Arial" w:hAnsi="Arial"/>
                        <w:spacing w:val="-13"/>
                        <w:sz w:val="18"/>
                      </w:rPr>
                      <w:t xml:space="preserve"> </w:t>
                    </w:r>
                    <w:r>
                      <w:rPr>
                        <w:sz w:val="18"/>
                      </w:rPr>
                      <w:t>um</w:t>
                    </w:r>
                    <w:r>
                      <w:rPr>
                        <w:spacing w:val="-2"/>
                        <w:sz w:val="18"/>
                      </w:rPr>
                      <w:t xml:space="preserve"> </w:t>
                    </w:r>
                    <w:r>
                      <w:rPr>
                        <w:sz w:val="18"/>
                      </w:rPr>
                      <w:t>artigo</w:t>
                    </w:r>
                    <w:r>
                      <w:rPr>
                        <w:spacing w:val="-3"/>
                        <w:sz w:val="18"/>
                      </w:rPr>
                      <w:t xml:space="preserve"> </w:t>
                    </w:r>
                    <w:r>
                      <w:rPr>
                        <w:sz w:val="18"/>
                      </w:rPr>
                      <w:t>publicado</w:t>
                    </w:r>
                    <w:r>
                      <w:rPr>
                        <w:spacing w:val="-2"/>
                        <w:sz w:val="18"/>
                      </w:rPr>
                      <w:t xml:space="preserve"> </w:t>
                    </w:r>
                    <w:r>
                      <w:rPr>
                        <w:sz w:val="18"/>
                      </w:rPr>
                      <w:t>em</w:t>
                    </w:r>
                    <w:r>
                      <w:rPr>
                        <w:spacing w:val="-3"/>
                        <w:sz w:val="18"/>
                      </w:rPr>
                      <w:t xml:space="preserve"> </w:t>
                    </w:r>
                    <w:r>
                      <w:rPr>
                        <w:sz w:val="18"/>
                      </w:rPr>
                      <w:t>acesso</w:t>
                    </w:r>
                    <w:r>
                      <w:rPr>
                        <w:spacing w:val="-3"/>
                        <w:sz w:val="18"/>
                      </w:rPr>
                      <w:t xml:space="preserve"> </w:t>
                    </w:r>
                    <w:r>
                      <w:rPr>
                        <w:sz w:val="18"/>
                      </w:rPr>
                      <w:t>aberto</w:t>
                    </w:r>
                    <w:r>
                      <w:rPr>
                        <w:spacing w:val="-2"/>
                        <w:sz w:val="18"/>
                      </w:rPr>
                      <w:t xml:space="preserve"> </w:t>
                    </w:r>
                    <w:r>
                      <w:rPr>
                        <w:sz w:val="18"/>
                      </w:rPr>
                      <w:t>sob</w:t>
                    </w:r>
                    <w:r>
                      <w:rPr>
                        <w:spacing w:val="-2"/>
                        <w:sz w:val="18"/>
                      </w:rPr>
                      <w:t xml:space="preserve"> </w:t>
                    </w:r>
                    <w:r>
                      <w:rPr>
                        <w:sz w:val="18"/>
                      </w:rPr>
                      <w:t>uma</w:t>
                    </w:r>
                    <w:r>
                      <w:rPr>
                        <w:spacing w:val="-2"/>
                        <w:sz w:val="18"/>
                      </w:rPr>
                      <w:t xml:space="preserve"> </w:t>
                    </w:r>
                    <w:r>
                      <w:rPr>
                        <w:sz w:val="18"/>
                      </w:rPr>
                      <w:t>licença</w:t>
                    </w:r>
                    <w:r>
                      <w:rPr>
                        <w:spacing w:val="-4"/>
                        <w:sz w:val="18"/>
                      </w:rPr>
                      <w:t xml:space="preserve"> </w:t>
                    </w:r>
                    <w:r>
                      <w:rPr>
                        <w:sz w:val="18"/>
                      </w:rPr>
                      <w:t>Creative</w:t>
                    </w:r>
                    <w:r>
                      <w:rPr>
                        <w:spacing w:val="-3"/>
                        <w:sz w:val="18"/>
                      </w:rPr>
                      <w:t xml:space="preserve"> </w:t>
                    </w:r>
                    <w:r>
                      <w:rPr>
                        <w:sz w:val="18"/>
                      </w:rPr>
                      <w:t>Commons.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8D60" w14:textId="77777777" w:rsidR="00F160AF" w:rsidRDefault="00F160A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46FF5" w14:textId="77777777" w:rsidR="00236D66" w:rsidRDefault="00236D66" w:rsidP="003E06C7">
      <w:pPr>
        <w:spacing w:after="0" w:line="240" w:lineRule="auto"/>
      </w:pPr>
      <w:r>
        <w:separator/>
      </w:r>
    </w:p>
  </w:footnote>
  <w:footnote w:type="continuationSeparator" w:id="0">
    <w:p w14:paraId="70DB3200" w14:textId="77777777" w:rsidR="00236D66" w:rsidRDefault="00236D66" w:rsidP="003E06C7">
      <w:pPr>
        <w:spacing w:after="0" w:line="240" w:lineRule="auto"/>
      </w:pPr>
      <w:r>
        <w:continuationSeparator/>
      </w:r>
    </w:p>
  </w:footnote>
  <w:footnote w:id="1">
    <w:p w14:paraId="7D0C3668" w14:textId="533DAC7C" w:rsidR="00063573" w:rsidRDefault="00063573" w:rsidP="00063573">
      <w:pPr>
        <w:pStyle w:val="Textodenotaderodap"/>
        <w:jc w:val="both"/>
      </w:pPr>
      <w:r>
        <w:rPr>
          <w:rStyle w:val="Refdenotaderodap"/>
        </w:rPr>
        <w:footnoteRef/>
      </w:r>
      <w:r>
        <w:t xml:space="preserve"> También deben considerarse las referencias para la ética de la investigación nacionales como la Declaración de Córdoba elaborada por el Consejo Directivo de la RedBioética el 14 de noviembre de 2008 donde se ratifica la importancia de sostener como marco de referencia ético a los principios contenidos en la Declaración Universal de Bioética y Derechos Humanos promulgada por aclamación en octubre d e2005 por la Conferencia General de la UNESCO.</w:t>
      </w:r>
    </w:p>
  </w:footnote>
  <w:footnote w:id="2">
    <w:p w14:paraId="32EE75E6" w14:textId="0AA0C251" w:rsidR="000B5F60" w:rsidRDefault="000B5F60" w:rsidP="004D3373">
      <w:pPr>
        <w:pStyle w:val="Textodenotaderodap"/>
        <w:jc w:val="both"/>
      </w:pPr>
      <w:r>
        <w:rPr>
          <w:rStyle w:val="Refdenotaderodap"/>
        </w:rPr>
        <w:footnoteRef/>
      </w:r>
      <w:r>
        <w:t xml:space="preserve"> </w:t>
      </w:r>
      <w:r>
        <w:t>El CIOMS, en colaboración con la OMS, dio inicio a su labor sobre la ética en la investigación biomédica a fines de los años setenta. Desde entonces se dispuso, en cooperación con la OMS, a preparar las pautas. El objetivo de las pautas era (y sigue siendo) proporcionar principios éticos aceptados a nivel internacional y comentarios detallados sobre la manera de aplicar principios éticos universales, con especial atención a la investigación en entornos de escasos recursos. El resultado de la colaboración entre el CIOMS y la OMS se tituló Propuesta de Pautas Éticas Internacionales para la Investigación Biomédica en Sujetos Humanos. La primera versión de las pautas del CIOMS fue publicada en 1982.</w:t>
      </w:r>
    </w:p>
  </w:footnote>
  <w:footnote w:id="3">
    <w:p w14:paraId="61AE2DB0" w14:textId="674DFED7" w:rsidR="000B5F60" w:rsidRDefault="000B5F60" w:rsidP="002F1F38">
      <w:pPr>
        <w:pStyle w:val="Textodenotaderodap"/>
        <w:jc w:val="both"/>
      </w:pPr>
      <w:r>
        <w:rPr>
          <w:rStyle w:val="Refdenotaderodap"/>
        </w:rPr>
        <w:footnoteRef/>
      </w:r>
      <w:r>
        <w:t xml:space="preserve"> </w:t>
      </w:r>
      <w:r>
        <w:t xml:space="preserve">Tomaremos este término al modo en que lo utiliza Donna Haraway (2021) cuando dice: “Literalmente, </w:t>
      </w:r>
      <w:r w:rsidRPr="002F1F38">
        <w:rPr>
          <w:i/>
        </w:rPr>
        <w:t>cronotopo</w:t>
      </w:r>
      <w:r>
        <w:t xml:space="preserve"> significa tiempo tópico, o un </w:t>
      </w:r>
      <w:r w:rsidRPr="002F1F38">
        <w:rPr>
          <w:i/>
        </w:rPr>
        <w:t>topos</w:t>
      </w:r>
      <w:r>
        <w:t xml:space="preserve"> a través del cual se organiza la temporalidad. Un tópico es un lugar común, un sitio retórico. Así como el lugar y el espacio, el tiempo nunca es </w:t>
      </w:r>
      <w:r w:rsidRPr="002F1F38">
        <w:rPr>
          <w:i/>
        </w:rPr>
        <w:t>literal</w:t>
      </w:r>
      <w:r>
        <w:t xml:space="preserve">, no está simplemente allí. </w:t>
      </w:r>
      <w:r w:rsidRPr="002F1F38">
        <w:rPr>
          <w:i/>
        </w:rPr>
        <w:t>Cronos</w:t>
      </w:r>
      <w:r>
        <w:t xml:space="preserve"> siempre está entretejido con </w:t>
      </w:r>
      <w:r w:rsidRPr="002F1F38">
        <w:rPr>
          <w:i/>
        </w:rPr>
        <w:t>topos</w:t>
      </w:r>
      <w:r>
        <w:t>, punto exhaustivamente teorizado por Bajtin (1981) en su concepto del cronotopo como figura organizadora de la temporalidad. El tiempo y el espacio se organizan mutuamente en relaciones variables que demuestran que cualquier reclamo de totalidad es una maniobra ideológica para adquirir ventaja, ligada a disputas por imponer una organización temporal, espacial y corporal. (…) El concepto de Bajtin requiere que entremos a la contingencia, la espesura, la desigualdad, la inconmensurabilidad y el dinamismo de los sistemas culturales de referencia en los cuales la gente inscribe sus realidades.” (p. 125).</w:t>
      </w:r>
    </w:p>
  </w:footnote>
  <w:footnote w:id="4">
    <w:p w14:paraId="13CBAFE2" w14:textId="77777777" w:rsidR="000B5F60" w:rsidRDefault="000B5F60" w:rsidP="002677BE">
      <w:pPr>
        <w:pStyle w:val="Textodenotaderodap"/>
        <w:jc w:val="both"/>
      </w:pPr>
      <w:r>
        <w:rPr>
          <w:rStyle w:val="Refdenotaderodap"/>
        </w:rPr>
        <w:footnoteRef/>
      </w:r>
      <w:r>
        <w:t xml:space="preserve"> </w:t>
      </w:r>
      <w:r w:rsidRPr="002D5CD7">
        <w:t>Se habrán de tener debidamente en cuenta la interconexión entre los seres humanos y las demás formas de vida, la importancia de un acceso apropiado a los recursos biológicos y genéticos y su utilización, el respeto del saber tradicional y el papel de los seres humanos en la protección del medio ambiente,</w:t>
      </w:r>
      <w:r>
        <w:t xml:space="preserve"> la biosfera y la biodiversidad. (UNESCO, 2005).  </w:t>
      </w:r>
    </w:p>
  </w:footnote>
  <w:footnote w:id="5">
    <w:p w14:paraId="178A8871" w14:textId="2AA229FE" w:rsidR="00952F1C" w:rsidRDefault="00952F1C" w:rsidP="00952F1C">
      <w:pPr>
        <w:pStyle w:val="Textodenotaderodap"/>
        <w:jc w:val="both"/>
      </w:pPr>
      <w:r>
        <w:rPr>
          <w:rStyle w:val="Refdenotaderodap"/>
        </w:rPr>
        <w:footnoteRef/>
      </w:r>
      <w:r>
        <w:t xml:space="preserve"> Se trata de un estudio que analizó más de 100 casos de mellizos o trillizos de Estados Unidos y el Reino Unido. Su objetivo principal fue evaluar las similitudes y diferencias de rasgos de carácter y personalidad, entre ellos la inteligencia, en </w:t>
      </w:r>
      <w:r w:rsidR="00BF5DDA">
        <w:t xml:space="preserve">hermanos </w:t>
      </w:r>
      <w:r>
        <w:t>mellizos o trillizos criados en</w:t>
      </w:r>
      <w:r w:rsidR="00BF5DDA">
        <w:t xml:space="preserve"> distintas familias</w:t>
      </w:r>
      <w:r>
        <w:t xml:space="preserve">. Dos de las conclusiones más importantes del estudio fueron que: i) </w:t>
      </w:r>
      <w:r w:rsidRPr="00F346EB">
        <w:t xml:space="preserve">los factores genéticos ejercen una influencia pronunciada y generalizada en la </w:t>
      </w:r>
      <w:r>
        <w:t>variabi</w:t>
      </w:r>
      <w:r w:rsidR="00BF5DDA">
        <w:t xml:space="preserve">lidad del comportamiento y que </w:t>
      </w:r>
      <w:r>
        <w:t xml:space="preserve">ii) el efecto de ser criado en el mismo hogar es insignificante para muchos </w:t>
      </w:r>
      <w:r>
        <w:t xml:space="preserve">rasgos psicológicos </w:t>
      </w:r>
      <w:r w:rsidRPr="0053638C">
        <w:t>(Bouchard et al., 1990).</w:t>
      </w:r>
    </w:p>
  </w:footnote>
  <w:footnote w:id="6">
    <w:p w14:paraId="4C6C261A" w14:textId="17A1C437" w:rsidR="000B5F60" w:rsidRDefault="000B5F60">
      <w:pPr>
        <w:pStyle w:val="Textodenotaderodap"/>
      </w:pPr>
      <w:r>
        <w:rPr>
          <w:rStyle w:val="Refdenotaderodap"/>
        </w:rPr>
        <w:footnoteRef/>
      </w:r>
      <w:r>
        <w:t xml:space="preserve"> </w:t>
      </w:r>
      <w:r>
        <w:t xml:space="preserve">Como aparece en el documental, el término “bubala” se utiliza de forma cariñosa para dirigirse a un niño o pariente anciano, y es sinónimo de amor, afecto.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3D0B" w14:textId="77777777" w:rsidR="00F160AF" w:rsidRDefault="00F160A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869"/>
    </w:tblGrid>
    <w:tr w:rsidR="0077461B" w14:paraId="38377333" w14:textId="77777777" w:rsidTr="000F2AB5">
      <w:trPr>
        <w:trHeight w:val="567"/>
        <w:jc w:val="center"/>
      </w:trPr>
      <w:tc>
        <w:tcPr>
          <w:tcW w:w="8472" w:type="dxa"/>
          <w:vAlign w:val="center"/>
        </w:tcPr>
        <w:p w14:paraId="364800FA" w14:textId="3EF2E648" w:rsidR="0077461B" w:rsidRPr="00666288" w:rsidRDefault="00FD541D" w:rsidP="0077461B">
          <w:pPr>
            <w:pStyle w:val="Cabealho"/>
            <w:ind w:hanging="2"/>
            <w:rPr>
              <w:rFonts w:cstheme="minorHAnsi"/>
              <w:b/>
            </w:rPr>
          </w:pPr>
          <w:r>
            <w:rPr>
              <w:rFonts w:cstheme="minorHAnsi"/>
              <w:b/>
              <w:caps/>
            </w:rPr>
            <w:t>DOMÍNGUEZ &amp; LIMA</w:t>
          </w:r>
          <w:r w:rsidR="0077461B">
            <w:rPr>
              <w:rFonts w:cstheme="minorHAnsi"/>
              <w:b/>
              <w:caps/>
            </w:rPr>
            <w:t>(2022</w:t>
          </w:r>
          <w:r w:rsidR="0077461B" w:rsidRPr="00666288">
            <w:rPr>
              <w:rFonts w:cstheme="minorHAnsi"/>
              <w:b/>
              <w:caps/>
            </w:rPr>
            <w:t>)</w:t>
          </w:r>
          <w:r w:rsidR="0077461B" w:rsidRPr="00666288">
            <w:rPr>
              <w:rFonts w:cstheme="minorHAnsi"/>
              <w:noProof/>
            </w:rPr>
            <w:t xml:space="preserve"> </w:t>
          </w:r>
        </w:p>
      </w:tc>
      <w:tc>
        <w:tcPr>
          <w:tcW w:w="1874" w:type="dxa"/>
          <w:vAlign w:val="center"/>
        </w:tcPr>
        <w:p w14:paraId="035A3F34" w14:textId="77777777" w:rsidR="0077461B" w:rsidRDefault="0077461B" w:rsidP="0077461B">
          <w:pPr>
            <w:pStyle w:val="Cabealho"/>
            <w:ind w:hanging="2"/>
          </w:pPr>
          <w:r>
            <w:rPr>
              <w:noProof/>
            </w:rPr>
            <w:drawing>
              <wp:inline distT="0" distB="0" distL="0" distR="0" wp14:anchorId="5CCAD7A8" wp14:editId="6CC022B1">
                <wp:extent cx="1021613" cy="323850"/>
                <wp:effectExtent l="0" t="0" r="762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os vet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613" cy="323850"/>
                        </a:xfrm>
                        <a:prstGeom prst="rect">
                          <a:avLst/>
                        </a:prstGeom>
                      </pic:spPr>
                    </pic:pic>
                  </a:graphicData>
                </a:graphic>
              </wp:inline>
            </w:drawing>
          </w:r>
        </w:p>
      </w:tc>
    </w:tr>
  </w:tbl>
  <w:p w14:paraId="3AF9299A" w14:textId="7195C474" w:rsidR="0077461B" w:rsidRPr="0077461B" w:rsidRDefault="0077461B" w:rsidP="0077461B">
    <w:pPr>
      <w:pStyle w:val="Cabealho"/>
      <w:tabs>
        <w:tab w:val="left" w:pos="3647"/>
      </w:tabs>
      <w:ind w:hanging="2"/>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2FBE" w14:textId="77777777" w:rsidR="00F160AF" w:rsidRDefault="00F160A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7AC1"/>
    <w:multiLevelType w:val="multilevel"/>
    <w:tmpl w:val="AA249A02"/>
    <w:lvl w:ilvl="0">
      <w:start w:val="1"/>
      <w:numFmt w:val="decimal"/>
      <w:lvlText w:val="%1."/>
      <w:lvlJc w:val="left"/>
      <w:pPr>
        <w:ind w:left="720" w:hanging="360"/>
      </w:pPr>
      <w:rPr>
        <w:rFonts w:hint="default"/>
        <w:b/>
        <w:i w:val="0"/>
        <w:iCs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53310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4A"/>
    <w:rsid w:val="00000214"/>
    <w:rsid w:val="00005792"/>
    <w:rsid w:val="00007C8F"/>
    <w:rsid w:val="000117E4"/>
    <w:rsid w:val="00012261"/>
    <w:rsid w:val="00015605"/>
    <w:rsid w:val="000247AD"/>
    <w:rsid w:val="0003270B"/>
    <w:rsid w:val="000463E7"/>
    <w:rsid w:val="000507B5"/>
    <w:rsid w:val="0005299D"/>
    <w:rsid w:val="00052FEA"/>
    <w:rsid w:val="00061C5C"/>
    <w:rsid w:val="000628E4"/>
    <w:rsid w:val="00062A80"/>
    <w:rsid w:val="00063573"/>
    <w:rsid w:val="00065C5E"/>
    <w:rsid w:val="00067AD8"/>
    <w:rsid w:val="00082850"/>
    <w:rsid w:val="000964DD"/>
    <w:rsid w:val="000A7F72"/>
    <w:rsid w:val="000B2A44"/>
    <w:rsid w:val="000B4FC7"/>
    <w:rsid w:val="000B5F60"/>
    <w:rsid w:val="000C6121"/>
    <w:rsid w:val="000D2D93"/>
    <w:rsid w:val="00111A22"/>
    <w:rsid w:val="00116074"/>
    <w:rsid w:val="00122F8E"/>
    <w:rsid w:val="001257EB"/>
    <w:rsid w:val="00126973"/>
    <w:rsid w:val="001465BC"/>
    <w:rsid w:val="00160F1D"/>
    <w:rsid w:val="00163EC3"/>
    <w:rsid w:val="00174537"/>
    <w:rsid w:val="001906E1"/>
    <w:rsid w:val="001C0AC9"/>
    <w:rsid w:val="001E2F03"/>
    <w:rsid w:val="001E34BC"/>
    <w:rsid w:val="001E3B86"/>
    <w:rsid w:val="001F10AE"/>
    <w:rsid w:val="00212064"/>
    <w:rsid w:val="00213519"/>
    <w:rsid w:val="002216FE"/>
    <w:rsid w:val="00225777"/>
    <w:rsid w:val="00236717"/>
    <w:rsid w:val="00236D66"/>
    <w:rsid w:val="00241D69"/>
    <w:rsid w:val="00262C97"/>
    <w:rsid w:val="002659C6"/>
    <w:rsid w:val="00266AF7"/>
    <w:rsid w:val="002677BE"/>
    <w:rsid w:val="00274BE0"/>
    <w:rsid w:val="00275C3E"/>
    <w:rsid w:val="002770EE"/>
    <w:rsid w:val="002B10B2"/>
    <w:rsid w:val="002C43B5"/>
    <w:rsid w:val="002D020D"/>
    <w:rsid w:val="002D5CD7"/>
    <w:rsid w:val="002E4979"/>
    <w:rsid w:val="002E5D99"/>
    <w:rsid w:val="002F1F38"/>
    <w:rsid w:val="002F47DD"/>
    <w:rsid w:val="002F5CA5"/>
    <w:rsid w:val="00300CB8"/>
    <w:rsid w:val="00307F17"/>
    <w:rsid w:val="003101A1"/>
    <w:rsid w:val="00322C41"/>
    <w:rsid w:val="00323D6D"/>
    <w:rsid w:val="00336A77"/>
    <w:rsid w:val="00341DC4"/>
    <w:rsid w:val="003422D4"/>
    <w:rsid w:val="003478B8"/>
    <w:rsid w:val="0035193D"/>
    <w:rsid w:val="0036169F"/>
    <w:rsid w:val="00367B34"/>
    <w:rsid w:val="003A2945"/>
    <w:rsid w:val="003A2A82"/>
    <w:rsid w:val="003A2C70"/>
    <w:rsid w:val="003B0B6F"/>
    <w:rsid w:val="003B4BA6"/>
    <w:rsid w:val="003B75DC"/>
    <w:rsid w:val="003C540B"/>
    <w:rsid w:val="003D0412"/>
    <w:rsid w:val="003E06C7"/>
    <w:rsid w:val="003E3EA6"/>
    <w:rsid w:val="003E557E"/>
    <w:rsid w:val="003E6F73"/>
    <w:rsid w:val="003F4C41"/>
    <w:rsid w:val="003F5674"/>
    <w:rsid w:val="00401843"/>
    <w:rsid w:val="004026B6"/>
    <w:rsid w:val="00407099"/>
    <w:rsid w:val="00416070"/>
    <w:rsid w:val="00416433"/>
    <w:rsid w:val="004324A5"/>
    <w:rsid w:val="00440CB4"/>
    <w:rsid w:val="00440F5F"/>
    <w:rsid w:val="004423AB"/>
    <w:rsid w:val="0044269F"/>
    <w:rsid w:val="004453F4"/>
    <w:rsid w:val="004477BA"/>
    <w:rsid w:val="004518D4"/>
    <w:rsid w:val="00452F88"/>
    <w:rsid w:val="00456A7B"/>
    <w:rsid w:val="00461B8F"/>
    <w:rsid w:val="00462B91"/>
    <w:rsid w:val="00476061"/>
    <w:rsid w:val="00486007"/>
    <w:rsid w:val="004931B8"/>
    <w:rsid w:val="004976BF"/>
    <w:rsid w:val="004A24BB"/>
    <w:rsid w:val="004B2F8D"/>
    <w:rsid w:val="004C002D"/>
    <w:rsid w:val="004C46C7"/>
    <w:rsid w:val="004C5012"/>
    <w:rsid w:val="004D3373"/>
    <w:rsid w:val="004F2A37"/>
    <w:rsid w:val="004F656D"/>
    <w:rsid w:val="00503A94"/>
    <w:rsid w:val="00522F5E"/>
    <w:rsid w:val="005257EE"/>
    <w:rsid w:val="00533E8B"/>
    <w:rsid w:val="0053638C"/>
    <w:rsid w:val="00542BA2"/>
    <w:rsid w:val="005444AF"/>
    <w:rsid w:val="00561070"/>
    <w:rsid w:val="00561249"/>
    <w:rsid w:val="005621B4"/>
    <w:rsid w:val="00566166"/>
    <w:rsid w:val="00571758"/>
    <w:rsid w:val="00591383"/>
    <w:rsid w:val="00591696"/>
    <w:rsid w:val="005937AF"/>
    <w:rsid w:val="005A0026"/>
    <w:rsid w:val="005B3669"/>
    <w:rsid w:val="005C3424"/>
    <w:rsid w:val="005D63E4"/>
    <w:rsid w:val="005E1828"/>
    <w:rsid w:val="005F4511"/>
    <w:rsid w:val="005F5C29"/>
    <w:rsid w:val="00601334"/>
    <w:rsid w:val="0060434E"/>
    <w:rsid w:val="00611DFC"/>
    <w:rsid w:val="0061226C"/>
    <w:rsid w:val="00613287"/>
    <w:rsid w:val="00614FEA"/>
    <w:rsid w:val="006223B0"/>
    <w:rsid w:val="0062559E"/>
    <w:rsid w:val="00632A72"/>
    <w:rsid w:val="00654639"/>
    <w:rsid w:val="0068116A"/>
    <w:rsid w:val="00683FF5"/>
    <w:rsid w:val="006876C5"/>
    <w:rsid w:val="006910D9"/>
    <w:rsid w:val="006961D0"/>
    <w:rsid w:val="006A57A2"/>
    <w:rsid w:val="006B426F"/>
    <w:rsid w:val="006B4365"/>
    <w:rsid w:val="006B44DB"/>
    <w:rsid w:val="006B70DA"/>
    <w:rsid w:val="006C4937"/>
    <w:rsid w:val="006E66B8"/>
    <w:rsid w:val="006E7815"/>
    <w:rsid w:val="0070655F"/>
    <w:rsid w:val="007357F0"/>
    <w:rsid w:val="007366ED"/>
    <w:rsid w:val="0075232B"/>
    <w:rsid w:val="00771D87"/>
    <w:rsid w:val="0077461B"/>
    <w:rsid w:val="00795173"/>
    <w:rsid w:val="007B29B6"/>
    <w:rsid w:val="007B3769"/>
    <w:rsid w:val="007B69A9"/>
    <w:rsid w:val="007C7607"/>
    <w:rsid w:val="007D052C"/>
    <w:rsid w:val="007D4724"/>
    <w:rsid w:val="007E3A76"/>
    <w:rsid w:val="007E6B23"/>
    <w:rsid w:val="007F2BA6"/>
    <w:rsid w:val="007F2E39"/>
    <w:rsid w:val="007F7D86"/>
    <w:rsid w:val="007F7EB8"/>
    <w:rsid w:val="00801137"/>
    <w:rsid w:val="008036BD"/>
    <w:rsid w:val="00804B48"/>
    <w:rsid w:val="00824F53"/>
    <w:rsid w:val="008360B8"/>
    <w:rsid w:val="008414C3"/>
    <w:rsid w:val="00843263"/>
    <w:rsid w:val="00846943"/>
    <w:rsid w:val="008575A7"/>
    <w:rsid w:val="00872C47"/>
    <w:rsid w:val="00872D64"/>
    <w:rsid w:val="00874761"/>
    <w:rsid w:val="00874A5F"/>
    <w:rsid w:val="00875B9C"/>
    <w:rsid w:val="00885BE8"/>
    <w:rsid w:val="00894938"/>
    <w:rsid w:val="008A2655"/>
    <w:rsid w:val="008A3BCB"/>
    <w:rsid w:val="008A4C05"/>
    <w:rsid w:val="008C76DE"/>
    <w:rsid w:val="008D6DAD"/>
    <w:rsid w:val="008D7B7B"/>
    <w:rsid w:val="008E32DF"/>
    <w:rsid w:val="008F1127"/>
    <w:rsid w:val="008F1B3E"/>
    <w:rsid w:val="00902948"/>
    <w:rsid w:val="0090568C"/>
    <w:rsid w:val="00907EE6"/>
    <w:rsid w:val="00914682"/>
    <w:rsid w:val="00914F77"/>
    <w:rsid w:val="00925E8B"/>
    <w:rsid w:val="00937F62"/>
    <w:rsid w:val="00952B80"/>
    <w:rsid w:val="00952F1C"/>
    <w:rsid w:val="0095528A"/>
    <w:rsid w:val="009623DB"/>
    <w:rsid w:val="00962F1C"/>
    <w:rsid w:val="00970825"/>
    <w:rsid w:val="0097709C"/>
    <w:rsid w:val="00985F77"/>
    <w:rsid w:val="00987267"/>
    <w:rsid w:val="00990E09"/>
    <w:rsid w:val="009A3B5F"/>
    <w:rsid w:val="009C0D55"/>
    <w:rsid w:val="009F08C9"/>
    <w:rsid w:val="009F7E27"/>
    <w:rsid w:val="00A027F9"/>
    <w:rsid w:val="00A20BBC"/>
    <w:rsid w:val="00A25FDB"/>
    <w:rsid w:val="00A337BA"/>
    <w:rsid w:val="00A367E7"/>
    <w:rsid w:val="00A369A6"/>
    <w:rsid w:val="00A37353"/>
    <w:rsid w:val="00A422F1"/>
    <w:rsid w:val="00A6584D"/>
    <w:rsid w:val="00A66F8E"/>
    <w:rsid w:val="00A7024D"/>
    <w:rsid w:val="00A713DF"/>
    <w:rsid w:val="00A732EF"/>
    <w:rsid w:val="00A773A7"/>
    <w:rsid w:val="00A82CD5"/>
    <w:rsid w:val="00A92133"/>
    <w:rsid w:val="00AB4A4A"/>
    <w:rsid w:val="00AC0C63"/>
    <w:rsid w:val="00AC25BE"/>
    <w:rsid w:val="00AC4957"/>
    <w:rsid w:val="00B028CD"/>
    <w:rsid w:val="00B071C9"/>
    <w:rsid w:val="00B260B1"/>
    <w:rsid w:val="00B304F4"/>
    <w:rsid w:val="00B335D3"/>
    <w:rsid w:val="00B37DC3"/>
    <w:rsid w:val="00B5511F"/>
    <w:rsid w:val="00B616BB"/>
    <w:rsid w:val="00B73C74"/>
    <w:rsid w:val="00B771A0"/>
    <w:rsid w:val="00B84D1F"/>
    <w:rsid w:val="00B97DF0"/>
    <w:rsid w:val="00BA1AB1"/>
    <w:rsid w:val="00BA6376"/>
    <w:rsid w:val="00BA669E"/>
    <w:rsid w:val="00BD28F3"/>
    <w:rsid w:val="00BE02C6"/>
    <w:rsid w:val="00BE64F6"/>
    <w:rsid w:val="00BE686B"/>
    <w:rsid w:val="00BF0726"/>
    <w:rsid w:val="00BF1AE4"/>
    <w:rsid w:val="00BF5DDA"/>
    <w:rsid w:val="00C07B71"/>
    <w:rsid w:val="00C11E9C"/>
    <w:rsid w:val="00C14943"/>
    <w:rsid w:val="00C161B0"/>
    <w:rsid w:val="00C17DCB"/>
    <w:rsid w:val="00C245CB"/>
    <w:rsid w:val="00C250FA"/>
    <w:rsid w:val="00C30142"/>
    <w:rsid w:val="00C35AE1"/>
    <w:rsid w:val="00C43481"/>
    <w:rsid w:val="00C44481"/>
    <w:rsid w:val="00C44990"/>
    <w:rsid w:val="00C53A69"/>
    <w:rsid w:val="00C55F27"/>
    <w:rsid w:val="00C74639"/>
    <w:rsid w:val="00C76248"/>
    <w:rsid w:val="00C921EA"/>
    <w:rsid w:val="00C942D2"/>
    <w:rsid w:val="00CA059D"/>
    <w:rsid w:val="00CA2908"/>
    <w:rsid w:val="00CA5B0E"/>
    <w:rsid w:val="00CB0332"/>
    <w:rsid w:val="00CB4B30"/>
    <w:rsid w:val="00CB73A0"/>
    <w:rsid w:val="00CC188F"/>
    <w:rsid w:val="00CC407C"/>
    <w:rsid w:val="00CC5E1C"/>
    <w:rsid w:val="00CC77A1"/>
    <w:rsid w:val="00CD56DD"/>
    <w:rsid w:val="00CE0CD1"/>
    <w:rsid w:val="00CE346E"/>
    <w:rsid w:val="00D00D69"/>
    <w:rsid w:val="00D10203"/>
    <w:rsid w:val="00D113EE"/>
    <w:rsid w:val="00D17462"/>
    <w:rsid w:val="00D23109"/>
    <w:rsid w:val="00D256F8"/>
    <w:rsid w:val="00D33536"/>
    <w:rsid w:val="00D357C3"/>
    <w:rsid w:val="00D47B1A"/>
    <w:rsid w:val="00D56A4D"/>
    <w:rsid w:val="00D87000"/>
    <w:rsid w:val="00D92906"/>
    <w:rsid w:val="00D93BFE"/>
    <w:rsid w:val="00D97CAD"/>
    <w:rsid w:val="00DA6D7E"/>
    <w:rsid w:val="00DB50B0"/>
    <w:rsid w:val="00DC0ACB"/>
    <w:rsid w:val="00DE0CFF"/>
    <w:rsid w:val="00DE159A"/>
    <w:rsid w:val="00DE1AB6"/>
    <w:rsid w:val="00DE7BC5"/>
    <w:rsid w:val="00E06B75"/>
    <w:rsid w:val="00E355D2"/>
    <w:rsid w:val="00E55572"/>
    <w:rsid w:val="00E63851"/>
    <w:rsid w:val="00E9677E"/>
    <w:rsid w:val="00EB73CA"/>
    <w:rsid w:val="00EC3489"/>
    <w:rsid w:val="00ED0D77"/>
    <w:rsid w:val="00ED0F7E"/>
    <w:rsid w:val="00ED19CD"/>
    <w:rsid w:val="00EE2338"/>
    <w:rsid w:val="00EF3E1E"/>
    <w:rsid w:val="00EF62FF"/>
    <w:rsid w:val="00F039F0"/>
    <w:rsid w:val="00F15277"/>
    <w:rsid w:val="00F15D1B"/>
    <w:rsid w:val="00F160AF"/>
    <w:rsid w:val="00F22365"/>
    <w:rsid w:val="00F24DAB"/>
    <w:rsid w:val="00F31092"/>
    <w:rsid w:val="00F346EB"/>
    <w:rsid w:val="00F34E94"/>
    <w:rsid w:val="00F35DE0"/>
    <w:rsid w:val="00F415D5"/>
    <w:rsid w:val="00F51CE1"/>
    <w:rsid w:val="00F53E28"/>
    <w:rsid w:val="00F83B1A"/>
    <w:rsid w:val="00F95CF0"/>
    <w:rsid w:val="00F96CBE"/>
    <w:rsid w:val="00FA1669"/>
    <w:rsid w:val="00FB562F"/>
    <w:rsid w:val="00FB6D4A"/>
    <w:rsid w:val="00FD27A6"/>
    <w:rsid w:val="00FD541D"/>
    <w:rsid w:val="00FE0612"/>
    <w:rsid w:val="00FE1FD5"/>
    <w:rsid w:val="00FF0DCB"/>
    <w:rsid w:val="00FF4F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1AAC5"/>
  <w15:docId w15:val="{429E92F7-D536-4DC8-A7AD-A41EC41D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419"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3E06C7"/>
    <w:pPr>
      <w:ind w:left="720"/>
      <w:contextualSpacing/>
    </w:pPr>
  </w:style>
  <w:style w:type="paragraph" w:styleId="Cabealho">
    <w:name w:val="header"/>
    <w:basedOn w:val="Normal"/>
    <w:link w:val="CabealhoChar"/>
    <w:unhideWhenUsed/>
    <w:qFormat/>
    <w:rsid w:val="003E06C7"/>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3E06C7"/>
  </w:style>
  <w:style w:type="paragraph" w:styleId="Rodap">
    <w:name w:val="footer"/>
    <w:basedOn w:val="Normal"/>
    <w:link w:val="RodapChar"/>
    <w:uiPriority w:val="99"/>
    <w:unhideWhenUsed/>
    <w:qFormat/>
    <w:rsid w:val="003E06C7"/>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3E06C7"/>
  </w:style>
  <w:style w:type="character" w:styleId="Refdecomentrio">
    <w:name w:val="annotation reference"/>
    <w:basedOn w:val="Fontepargpadro"/>
    <w:uiPriority w:val="99"/>
    <w:semiHidden/>
    <w:unhideWhenUsed/>
    <w:rsid w:val="003E06C7"/>
    <w:rPr>
      <w:sz w:val="16"/>
      <w:szCs w:val="16"/>
    </w:rPr>
  </w:style>
  <w:style w:type="paragraph" w:styleId="Textodecomentrio">
    <w:name w:val="annotation text"/>
    <w:basedOn w:val="Normal"/>
    <w:link w:val="TextodecomentrioChar"/>
    <w:uiPriority w:val="99"/>
    <w:semiHidden/>
    <w:unhideWhenUsed/>
    <w:rsid w:val="003E06C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E06C7"/>
    <w:rPr>
      <w:sz w:val="20"/>
      <w:szCs w:val="20"/>
    </w:rPr>
  </w:style>
  <w:style w:type="paragraph" w:styleId="Assuntodocomentrio">
    <w:name w:val="annotation subject"/>
    <w:basedOn w:val="Textodecomentrio"/>
    <w:next w:val="Textodecomentrio"/>
    <w:link w:val="AssuntodocomentrioChar"/>
    <w:uiPriority w:val="99"/>
    <w:semiHidden/>
    <w:unhideWhenUsed/>
    <w:rsid w:val="003E06C7"/>
    <w:rPr>
      <w:b/>
      <w:bCs/>
    </w:rPr>
  </w:style>
  <w:style w:type="character" w:customStyle="1" w:styleId="AssuntodocomentrioChar">
    <w:name w:val="Assunto do comentário Char"/>
    <w:basedOn w:val="TextodecomentrioChar"/>
    <w:link w:val="Assuntodocomentrio"/>
    <w:uiPriority w:val="99"/>
    <w:semiHidden/>
    <w:rsid w:val="003E06C7"/>
    <w:rPr>
      <w:b/>
      <w:bCs/>
      <w:sz w:val="20"/>
      <w:szCs w:val="20"/>
    </w:rPr>
  </w:style>
  <w:style w:type="paragraph" w:styleId="Textodebalo">
    <w:name w:val="Balloon Text"/>
    <w:basedOn w:val="Normal"/>
    <w:link w:val="TextodebaloChar"/>
    <w:uiPriority w:val="99"/>
    <w:semiHidden/>
    <w:unhideWhenUsed/>
    <w:rsid w:val="003E06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E06C7"/>
    <w:rPr>
      <w:rFonts w:ascii="Segoe UI" w:hAnsi="Segoe UI" w:cs="Segoe UI"/>
      <w:sz w:val="18"/>
      <w:szCs w:val="18"/>
    </w:rPr>
  </w:style>
  <w:style w:type="character" w:styleId="Hyperlink">
    <w:name w:val="Hyperlink"/>
    <w:qFormat/>
    <w:rsid w:val="00CD56DD"/>
    <w:rPr>
      <w:color w:val="0000FF"/>
      <w:w w:val="100"/>
      <w:position w:val="-1"/>
      <w:u w:val="single"/>
      <w:effect w:val="none"/>
      <w:vertAlign w:val="baseline"/>
      <w:cs w:val="0"/>
      <w:em w:val="none"/>
    </w:rPr>
  </w:style>
  <w:style w:type="paragraph" w:styleId="NormalWeb">
    <w:name w:val="Normal (Web)"/>
    <w:basedOn w:val="Normal"/>
    <w:uiPriority w:val="99"/>
    <w:qFormat/>
    <w:rsid w:val="00CD56DD"/>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position w:val="-1"/>
      <w:sz w:val="24"/>
      <w:szCs w:val="24"/>
      <w:lang w:val="es-AR"/>
    </w:rPr>
  </w:style>
  <w:style w:type="paragraph" w:styleId="SemEspaamento">
    <w:name w:val="No Spacing"/>
    <w:aliases w:val="Corpo do Texto"/>
    <w:uiPriority w:val="1"/>
    <w:qFormat/>
    <w:rsid w:val="00CD56DD"/>
    <w:pPr>
      <w:spacing w:before="120" w:after="120" w:line="252" w:lineRule="auto"/>
      <w:ind w:firstLine="709"/>
      <w:jc w:val="both"/>
    </w:pPr>
    <w:rPr>
      <w:rFonts w:asciiTheme="minorHAnsi" w:eastAsiaTheme="minorHAnsi" w:hAnsiTheme="minorHAnsi" w:cstheme="minorBidi"/>
      <w:sz w:val="24"/>
      <w:lang w:val="pt-BR" w:eastAsia="en-US"/>
    </w:rPr>
  </w:style>
  <w:style w:type="table" w:styleId="Tabelacomgrade">
    <w:name w:val="Table Grid"/>
    <w:basedOn w:val="Tabelanormal"/>
    <w:rsid w:val="00CD56DD"/>
    <w:pPr>
      <w:spacing w:after="0" w:line="240" w:lineRule="auto"/>
    </w:pPr>
    <w:rPr>
      <w:rFonts w:asciiTheme="minorHAnsi" w:eastAsiaTheme="minorHAnsi" w:hAnsiTheme="minorHAnsi" w:cstheme="minorBidi"/>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locked/>
    <w:rsid w:val="00CD56DD"/>
    <w:pPr>
      <w:widowControl w:val="0"/>
      <w:tabs>
        <w:tab w:val="left" w:pos="709"/>
      </w:tabs>
      <w:suppressAutoHyphens/>
      <w:spacing w:after="0" w:line="200" w:lineRule="atLeast"/>
    </w:pPr>
    <w:rPr>
      <w:rFonts w:ascii="Times New Roman" w:eastAsia="DejaVu Sans" w:hAnsi="Times New Roman" w:cs="DejaVu Sans"/>
      <w:sz w:val="24"/>
      <w:szCs w:val="24"/>
      <w:lang w:val="pt-BR" w:eastAsia="pt-BR" w:bidi="pt-BR"/>
    </w:rPr>
  </w:style>
  <w:style w:type="table" w:styleId="GradeClara">
    <w:name w:val="Light Grid"/>
    <w:basedOn w:val="Tabelanormal"/>
    <w:uiPriority w:val="62"/>
    <w:rsid w:val="00C74639"/>
    <w:pPr>
      <w:spacing w:after="0" w:line="240" w:lineRule="auto"/>
    </w:pPr>
    <w:rPr>
      <w:rFonts w:asciiTheme="minorHAnsi" w:eastAsiaTheme="minorHAnsi" w:hAnsiTheme="minorHAnsi" w:cstheme="minorBidi"/>
      <w:lang w:val="pt-BR" w:eastAsia="en-US"/>
    </w:rPr>
    <w:tblPr>
      <w:tblStyleRowBandSize w:val="1"/>
      <w:tblStyleCol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xtodenotaderodap">
    <w:name w:val="footnote text"/>
    <w:basedOn w:val="Normal"/>
    <w:link w:val="TextodenotaderodapChar"/>
    <w:uiPriority w:val="99"/>
    <w:semiHidden/>
    <w:unhideWhenUsed/>
    <w:rsid w:val="004D337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D3373"/>
    <w:rPr>
      <w:sz w:val="20"/>
      <w:szCs w:val="20"/>
    </w:rPr>
  </w:style>
  <w:style w:type="character" w:styleId="Refdenotaderodap">
    <w:name w:val="footnote reference"/>
    <w:basedOn w:val="Fontepargpadro"/>
    <w:uiPriority w:val="99"/>
    <w:semiHidden/>
    <w:unhideWhenUsed/>
    <w:rsid w:val="004D3373"/>
    <w:rPr>
      <w:vertAlign w:val="superscript"/>
    </w:rPr>
  </w:style>
  <w:style w:type="character" w:styleId="MenoPendente">
    <w:name w:val="Unresolved Mention"/>
    <w:basedOn w:val="Fontepargpadro"/>
    <w:uiPriority w:val="99"/>
    <w:semiHidden/>
    <w:unhideWhenUsed/>
    <w:rsid w:val="00601334"/>
    <w:rPr>
      <w:color w:val="605E5C"/>
      <w:shd w:val="clear" w:color="auto" w:fill="E1DFDD"/>
    </w:rPr>
  </w:style>
  <w:style w:type="character" w:styleId="HiperlinkVisitado">
    <w:name w:val="FollowedHyperlink"/>
    <w:basedOn w:val="Fontepargpadro"/>
    <w:uiPriority w:val="99"/>
    <w:semiHidden/>
    <w:unhideWhenUsed/>
    <w:rsid w:val="00601334"/>
    <w:rPr>
      <w:color w:val="954F72" w:themeColor="followedHyperlink"/>
      <w:u w:val="single"/>
    </w:rPr>
  </w:style>
  <w:style w:type="character" w:customStyle="1" w:styleId="label">
    <w:name w:val="label"/>
    <w:basedOn w:val="Fontepargpadro"/>
    <w:rsid w:val="00601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340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anmat.gov.ar/comunicados/HELSINSKI_2013.pdf" TargetMode="External"/><Relationship Id="rId3" Type="http://schemas.openxmlformats.org/officeDocument/2006/relationships/numbering" Target="numbering.xml"/><Relationship Id="rId21" Type="http://schemas.openxmlformats.org/officeDocument/2006/relationships/hyperlink" Target="https://orcid.org/0000-0001-6728-961X"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media.tghn.org/medialibrary/2011/04/BMJ_No_7070_Volume_313_The_Nuremberg_Code.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orcid.org/0000-0003-0200-68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mena@torresjardin.com" TargetMode="External"/><Relationship Id="rId19" Type="http://schemas.openxmlformats.org/officeDocument/2006/relationships/hyperlink" Target="https://unesdoc.unesco.org/ark:/48223/pf0000122990_spa" TargetMode="External"/><Relationship Id="rId4" Type="http://schemas.openxmlformats.org/officeDocument/2006/relationships/styles" Target="styles.xml"/><Relationship Id="rId9" Type="http://schemas.openxmlformats.org/officeDocument/2006/relationships/hyperlink" Target="https://orcid.org/0000-0003-0200-6812" TargetMode="External"/><Relationship Id="rId14" Type="http://schemas.openxmlformats.org/officeDocument/2006/relationships/footer" Target="footer2.xml"/><Relationship Id="rId2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PL79oWxuWdnmiu/7kV3Zo5AZtA==">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DFAA95-4764-4331-82FB-47BF9DBC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20</Pages>
  <Words>9050</Words>
  <Characters>48872</Characters>
  <Application>Microsoft Office Word</Application>
  <DocSecurity>0</DocSecurity>
  <Lines>407</Lines>
  <Paragraphs>115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57807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Natacha Salome Lima</dc:creator>
  <cp:lastModifiedBy>Francinaide de Lima Silva Nascimento</cp:lastModifiedBy>
  <cp:revision>21</cp:revision>
  <cp:lastPrinted>2023-03-04T01:51:00Z</cp:lastPrinted>
  <dcterms:created xsi:type="dcterms:W3CDTF">2022-04-24T15:52:00Z</dcterms:created>
  <dcterms:modified xsi:type="dcterms:W3CDTF">2023-03-04T01:51:00Z</dcterms:modified>
</cp:coreProperties>
</file>